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136A0BE" w:rsidR="00F60833" w:rsidRPr="00507A7A" w:rsidRDefault="005038F2"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F4017E">
            <w:t>21.22.</w:t>
          </w:r>
          <w:r w:rsidR="00645D3E">
            <w:t>2</w:t>
          </w:r>
          <w:r w:rsidR="00F4017E">
            <w:t xml:space="preserve"> </w:t>
          </w:r>
          <w:r w:rsidR="002F0A07" w:rsidRPr="00507A7A">
            <w:t xml:space="preserve">PA </w:t>
          </w:r>
          <w:r w:rsidR="00236FD1" w:rsidRPr="00507A7A">
            <w:t>ON</w:t>
          </w:r>
          <w:r w:rsidR="000A13CE" w:rsidRPr="00507A7A">
            <w:t>F</w:t>
          </w:r>
          <w:r w:rsidR="009A6DEB">
            <w:t xml:space="preserve"> Ferry Hill</w:t>
          </w:r>
          <w:r w:rsidR="002F0A07" w:rsidRPr="00507A7A">
            <w:t>: Schedule of Landscape Values</w:t>
          </w:r>
        </w:sdtContent>
      </w:sdt>
    </w:p>
    <w:p w14:paraId="20136A48" w14:textId="5772329E" w:rsidR="00F70FE2" w:rsidRPr="00507A7A" w:rsidRDefault="00F60833" w:rsidP="00F70FE2">
      <w:pPr>
        <w:pStyle w:val="Minorheading1"/>
      </w:pPr>
      <w:r w:rsidRPr="00507A7A">
        <w:t>General Description of the Area</w:t>
      </w:r>
    </w:p>
    <w:p w14:paraId="2705506D" w14:textId="6E63982E" w:rsidR="001673F3" w:rsidRDefault="000A13CE" w:rsidP="000A13CE">
      <w:pPr>
        <w:pStyle w:val="Body"/>
        <w:rPr>
          <w:lang w:eastAsia="en-US"/>
        </w:rPr>
      </w:pPr>
      <w:r w:rsidRPr="00507A7A">
        <w:rPr>
          <w:lang w:eastAsia="en-US"/>
        </w:rPr>
        <w:t xml:space="preserve">The </w:t>
      </w:r>
      <w:r w:rsidR="00E70340">
        <w:t>Ferry Hill</w:t>
      </w:r>
      <w:r w:rsidR="00E70340">
        <w:rPr>
          <w:lang w:eastAsia="en-US"/>
        </w:rPr>
        <w:t xml:space="preserve"> PA </w:t>
      </w:r>
      <w:r w:rsidRPr="00507A7A">
        <w:rPr>
          <w:lang w:eastAsia="en-US"/>
        </w:rPr>
        <w:t xml:space="preserve">ONF </w:t>
      </w:r>
      <w:r w:rsidR="003272E9" w:rsidRPr="00507A7A">
        <w:rPr>
          <w:lang w:eastAsia="en-US"/>
        </w:rPr>
        <w:t xml:space="preserve">encompasses </w:t>
      </w:r>
      <w:r w:rsidR="00C02C36">
        <w:rPr>
          <w:lang w:eastAsia="en-US"/>
        </w:rPr>
        <w:t>the</w:t>
      </w:r>
      <w:r w:rsidR="003272E9" w:rsidRPr="00507A7A">
        <w:rPr>
          <w:lang w:eastAsia="en-US"/>
        </w:rPr>
        <w:t xml:space="preserve"> elevated roche </w:t>
      </w:r>
      <w:r w:rsidR="005C5E4B" w:rsidRPr="00507A7A">
        <w:rPr>
          <w:lang w:eastAsia="en-US"/>
        </w:rPr>
        <w:t>moutonnée</w:t>
      </w:r>
      <w:r w:rsidR="003272E9" w:rsidRPr="00507A7A">
        <w:rPr>
          <w:lang w:eastAsia="en-US"/>
        </w:rPr>
        <w:t xml:space="preserve"> landform</w:t>
      </w:r>
      <w:r w:rsidR="00C02C36">
        <w:rPr>
          <w:lang w:eastAsia="en-US"/>
        </w:rPr>
        <w:t xml:space="preserve"> of</w:t>
      </w:r>
      <w:r w:rsidR="00E70340">
        <w:t xml:space="preserve"> Ferry Hill.</w:t>
      </w: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3D230F2B" w14:textId="1D5B18FF" w:rsidR="00046623" w:rsidRPr="00507A7A" w:rsidRDefault="00046623" w:rsidP="00046623">
            <w:pPr>
              <w:pStyle w:val="Bodyunnumbered"/>
              <w:rPr>
                <w:noProof/>
              </w:rPr>
            </w:pPr>
            <w:r w:rsidRPr="00507A7A">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507A7A" w:rsidRDefault="00046623" w:rsidP="00046623">
            <w:pPr>
              <w:pStyle w:val="Bodyunnumbered"/>
              <w:rPr>
                <w:noProof/>
              </w:rPr>
            </w:pPr>
          </w:p>
        </w:tc>
      </w:tr>
    </w:tbl>
    <w:p w14:paraId="1F1720D3" w14:textId="7C1183C6" w:rsidR="00F60833" w:rsidRPr="00507A7A" w:rsidRDefault="00F60833" w:rsidP="00C805EF">
      <w:pPr>
        <w:pStyle w:val="Minorheading1"/>
      </w:pPr>
      <w:r w:rsidRPr="00507A7A">
        <w:t>Important landforms and land types:</w:t>
      </w:r>
    </w:p>
    <w:p w14:paraId="0AE43F20" w14:textId="5966F7AE" w:rsidR="001673F3" w:rsidRPr="00C02C36" w:rsidRDefault="614E9D65" w:rsidP="00651F4D">
      <w:pPr>
        <w:pStyle w:val="Bodynumberedlevel1"/>
      </w:pPr>
      <w:r w:rsidRPr="00C02C36">
        <w:t>The steeply sloping roche moutonnée glacial landform of Ferry Hill (694m), with a smooth ‘up-glacier’ slope to the southwest and south, and a steeper rough ‘plucked’ down-glacier slope generally to the west, northwest, north, and northeast.</w:t>
      </w:r>
    </w:p>
    <w:p w14:paraId="57095E1E" w14:textId="4BFDE1AB" w:rsidR="614E9D65" w:rsidRPr="00C02C36" w:rsidRDefault="614E9D65" w:rsidP="614E9D65">
      <w:pPr>
        <w:pStyle w:val="Bodynumberedlevel1"/>
      </w:pPr>
      <w:r w:rsidRPr="00C02C36">
        <w:rPr>
          <w:rFonts w:ascii="Arial" w:hAnsi="Arial"/>
        </w:rPr>
        <w:t xml:space="preserve">Ferry Hill, formed by the over-riding Wakatipu glacier, is recognised in the NZ Geopreservation Inventory as being one of the four best examples of roche moutonnee in Central Otago and one of the most easily seen and appreciated. It </w:t>
      </w:r>
      <w:r w:rsidR="00C02C36" w:rsidRPr="00C02C36">
        <w:rPr>
          <w:rFonts w:ascii="Arial" w:hAnsi="Arial"/>
        </w:rPr>
        <w:t xml:space="preserve">is of national scientific, </w:t>
      </w:r>
      <w:proofErr w:type="gramStart"/>
      <w:r w:rsidR="00C02C36" w:rsidRPr="00C02C36">
        <w:rPr>
          <w:rFonts w:ascii="Arial" w:hAnsi="Arial"/>
        </w:rPr>
        <w:t>aesthetic</w:t>
      </w:r>
      <w:proofErr w:type="gramEnd"/>
      <w:r w:rsidR="00C02C36" w:rsidRPr="00C02C36">
        <w:rPr>
          <w:rFonts w:ascii="Arial" w:hAnsi="Arial"/>
        </w:rPr>
        <w:t xml:space="preserve"> or educational value and is assessed to be vulnerable to significant damage by human related activities.</w:t>
      </w:r>
    </w:p>
    <w:p w14:paraId="341441B1" w14:textId="294ECD9D" w:rsidR="00F16163" w:rsidRDefault="614E9D65" w:rsidP="00651F4D">
      <w:pPr>
        <w:pStyle w:val="Bodynumberedlevel1"/>
      </w:pPr>
      <w:r>
        <w:t>The cone-like peak landform of Ferry Hill.</w:t>
      </w:r>
    </w:p>
    <w:p w14:paraId="6E35FE95" w14:textId="46F94B60" w:rsidR="00F60833" w:rsidRPr="00507A7A" w:rsidRDefault="00F60833" w:rsidP="00C805EF">
      <w:pPr>
        <w:pStyle w:val="Minorheading1"/>
      </w:pPr>
      <w:r w:rsidRPr="00507A7A">
        <w:t>Important hydrological features:</w:t>
      </w:r>
    </w:p>
    <w:p w14:paraId="40900490" w14:textId="1C33D638" w:rsidR="001673F3" w:rsidRDefault="614E9D65" w:rsidP="00651F4D">
      <w:pPr>
        <w:pStyle w:val="Bodynumberedlevel1"/>
      </w:pPr>
      <w:r>
        <w:t xml:space="preserve">The unnamed streams </w:t>
      </w:r>
      <w:r w:rsidR="00E866A7">
        <w:t>along the western side of the PA</w:t>
      </w:r>
      <w:r>
        <w:t>.</w:t>
      </w:r>
    </w:p>
    <w:p w14:paraId="6269D0D3" w14:textId="58C1BA57" w:rsidR="00620C59" w:rsidRPr="00507A7A" w:rsidRDefault="614E9D65" w:rsidP="00651F4D">
      <w:pPr>
        <w:pStyle w:val="Bodynumberedlevel1"/>
      </w:pPr>
      <w:r>
        <w:t>The irrigation race around the eastern and southern lower flanks of Ferry Hill.</w:t>
      </w:r>
    </w:p>
    <w:p w14:paraId="3D30742B" w14:textId="77777777" w:rsidR="001673F3" w:rsidRDefault="00F60833" w:rsidP="00C805EF">
      <w:pPr>
        <w:pStyle w:val="Minorheading1"/>
      </w:pPr>
      <w:r w:rsidRPr="00507A7A">
        <w:t xml:space="preserve">Important </w:t>
      </w:r>
      <w:r w:rsidR="00D244A2" w:rsidRPr="00507A7A">
        <w:t xml:space="preserve">ecological features and </w:t>
      </w:r>
      <w:r w:rsidRPr="00507A7A">
        <w:t>vegetation types:</w:t>
      </w:r>
    </w:p>
    <w:p w14:paraId="031E479A" w14:textId="3058EC03" w:rsidR="000F135D" w:rsidRPr="00934C35" w:rsidRDefault="614E9D65" w:rsidP="5938D1D3">
      <w:pPr>
        <w:pStyle w:val="Bodynumberedlevel1"/>
        <w:keepNext/>
        <w:rPr>
          <w:lang w:eastAsia="en-NZ"/>
        </w:rPr>
      </w:pPr>
      <w:bookmarkStart w:id="0" w:name="_Hlk88748216"/>
      <w:r w:rsidRPr="00934C35">
        <w:t xml:space="preserve">Particularly noteworthy indigenous vegetation features include: </w:t>
      </w:r>
    </w:p>
    <w:bookmarkEnd w:id="0"/>
    <w:p w14:paraId="759F65E6" w14:textId="71763790" w:rsidR="001673F3" w:rsidRPr="00934C35" w:rsidRDefault="614E9D65" w:rsidP="5938D1D3">
      <w:pPr>
        <w:pStyle w:val="Bodynumberedlevel2"/>
      </w:pPr>
      <w:r w:rsidRPr="00934C35">
        <w:t xml:space="preserve">Swathes and scattered pockets of grey shrubland dominated by matagouri and mingimingi occupy the bluffs, rocky </w:t>
      </w:r>
      <w:proofErr w:type="gramStart"/>
      <w:r w:rsidRPr="00934C35">
        <w:t>slopes</w:t>
      </w:r>
      <w:proofErr w:type="gramEnd"/>
      <w:r w:rsidRPr="00934C35">
        <w:t xml:space="preserve"> and gullies </w:t>
      </w:r>
      <w:r w:rsidR="00934C35" w:rsidRPr="00934C35">
        <w:t>on the</w:t>
      </w:r>
      <w:r w:rsidRPr="00934C35">
        <w:t xml:space="preserve"> landform. Some of these shrublands are interspersed with hawthorn, sweet </w:t>
      </w:r>
      <w:proofErr w:type="gramStart"/>
      <w:r w:rsidRPr="00934C35">
        <w:t>briar</w:t>
      </w:r>
      <w:proofErr w:type="gramEnd"/>
      <w:r w:rsidRPr="00934C35">
        <w:t xml:space="preserve"> and elderberry.</w:t>
      </w:r>
    </w:p>
    <w:p w14:paraId="6C049F38" w14:textId="7F1515CC" w:rsidR="000F135D" w:rsidRPr="00507A7A" w:rsidRDefault="614E9D65" w:rsidP="00507A7A">
      <w:pPr>
        <w:pStyle w:val="Bodynumberedlevel1"/>
        <w:keepNext/>
        <w:rPr>
          <w:rFonts w:cstheme="minorBidi"/>
        </w:rPr>
      </w:pPr>
      <w:bookmarkStart w:id="1" w:name="_Hlk88748264"/>
      <w:r>
        <w:t>Other distinctive vegetation types include:</w:t>
      </w:r>
    </w:p>
    <w:bookmarkEnd w:id="1"/>
    <w:p w14:paraId="3981FD17" w14:textId="439C8A93" w:rsidR="000F135D" w:rsidRPr="00507A7A" w:rsidRDefault="614E9D65" w:rsidP="00651F4D">
      <w:pPr>
        <w:pStyle w:val="Bodynumberedlevel2"/>
      </w:pPr>
      <w:r>
        <w:t>Open pasture and scattered scrub throughout the elevated steep slopes and crest of Ferry Hill.</w:t>
      </w:r>
    </w:p>
    <w:p w14:paraId="777A4555" w14:textId="3B583B0B" w:rsidR="00D071F4" w:rsidRPr="00507A7A" w:rsidRDefault="614E9D65" w:rsidP="57FF36D0">
      <w:pPr>
        <w:pStyle w:val="Bodynumberedlevel2"/>
        <w:rPr>
          <w:lang w:eastAsia="en-NZ"/>
        </w:rPr>
      </w:pPr>
      <w:r w:rsidRPr="614E9D65">
        <w:rPr>
          <w:lang w:eastAsia="en-NZ"/>
        </w:rPr>
        <w:t xml:space="preserve">Grazed pasture with scattered shelterbelts (including poplars) and clusters </w:t>
      </w:r>
      <w:r w:rsidRPr="00934C35">
        <w:rPr>
          <w:lang w:eastAsia="en-NZ"/>
        </w:rPr>
        <w:t>of pine and willow</w:t>
      </w:r>
      <w:r w:rsidRPr="614E9D65">
        <w:rPr>
          <w:lang w:eastAsia="en-NZ"/>
        </w:rPr>
        <w:t xml:space="preserve"> trees throughout the lower and more gently sloping flanks of Ferry Hill and the saddle between Pt 781 and Ferry Hill.</w:t>
      </w:r>
    </w:p>
    <w:p w14:paraId="57F0A123" w14:textId="677CF35B" w:rsidR="001673F3" w:rsidRDefault="614E9D65" w:rsidP="00651F4D">
      <w:pPr>
        <w:pStyle w:val="Bodynumberedlevel2"/>
      </w:pPr>
      <w:r>
        <w:t>Amenity and shelter plantings around the few scattered dwellings on the northern and western sides of Ferry Hill.</w:t>
      </w:r>
    </w:p>
    <w:p w14:paraId="32D399F6" w14:textId="11266605" w:rsidR="00660771" w:rsidRPr="00934C35" w:rsidRDefault="00021644" w:rsidP="5938D1D3">
      <w:pPr>
        <w:pStyle w:val="Bodynumberedlevel1"/>
        <w:rPr>
          <w:lang w:eastAsia="en-NZ"/>
        </w:rPr>
      </w:pPr>
      <w:bookmarkStart w:id="2" w:name="_Hlk88749319"/>
      <w:r>
        <w:rPr>
          <w:lang w:eastAsia="en-NZ"/>
        </w:rPr>
        <w:t xml:space="preserve">Existing elements that require management: </w:t>
      </w:r>
      <w:r w:rsidR="614E9D65" w:rsidRPr="00934C35">
        <w:rPr>
          <w:lang w:eastAsia="en-NZ"/>
        </w:rPr>
        <w:t xml:space="preserve">Animal pest species include feral goats, feral cats, ferrets, stoats, weasels, hares, rabbits, possums, </w:t>
      </w:r>
      <w:proofErr w:type="gramStart"/>
      <w:r w:rsidR="614E9D65" w:rsidRPr="00934C35">
        <w:rPr>
          <w:lang w:eastAsia="en-NZ"/>
        </w:rPr>
        <w:t>rats</w:t>
      </w:r>
      <w:proofErr w:type="gramEnd"/>
      <w:r w:rsidR="614E9D65" w:rsidRPr="00934C35">
        <w:rPr>
          <w:lang w:eastAsia="en-NZ"/>
        </w:rPr>
        <w:t xml:space="preserve"> and mice.</w:t>
      </w:r>
    </w:p>
    <w:p w14:paraId="08AA397D" w14:textId="413DDE4E" w:rsidR="005C5E4B" w:rsidRPr="00934C35" w:rsidRDefault="614E9D65" w:rsidP="51CC41A7">
      <w:pPr>
        <w:pStyle w:val="Bodynumberedlevel1"/>
        <w:rPr>
          <w:lang w:val="en-GB" w:eastAsia="en-NZ"/>
        </w:rPr>
      </w:pPr>
      <w:bookmarkStart w:id="3" w:name="_Hlk88749397"/>
      <w:r w:rsidRPr="00934C35">
        <w:rPr>
          <w:lang w:eastAsia="en-NZ"/>
        </w:rPr>
        <w:t xml:space="preserve">Plant pest species include </w:t>
      </w:r>
      <w:r w:rsidRPr="00934C35">
        <w:rPr>
          <w:lang w:val="en-GB" w:eastAsia="en-NZ"/>
        </w:rPr>
        <w:t xml:space="preserve">wilding conifers, hawthorn, buddleia, elderberry, sycamore, </w:t>
      </w:r>
      <w:proofErr w:type="gramStart"/>
      <w:r w:rsidRPr="00934C35">
        <w:rPr>
          <w:lang w:val="en-GB" w:eastAsia="en-NZ"/>
        </w:rPr>
        <w:t>broom</w:t>
      </w:r>
      <w:proofErr w:type="gramEnd"/>
      <w:r w:rsidRPr="00934C35">
        <w:rPr>
          <w:lang w:val="en-GB" w:eastAsia="en-NZ"/>
        </w:rPr>
        <w:t xml:space="preserve"> and gorse.</w:t>
      </w:r>
      <w:bookmarkEnd w:id="2"/>
      <w:bookmarkEnd w:id="3"/>
    </w:p>
    <w:p w14:paraId="5AD2452E" w14:textId="77777777" w:rsidR="00C02C36" w:rsidRPr="00507A7A" w:rsidRDefault="00C02C36" w:rsidP="00C02C36">
      <w:pPr>
        <w:pStyle w:val="Minorheading1"/>
      </w:pPr>
      <w:r w:rsidRPr="00507A7A">
        <w:lastRenderedPageBreak/>
        <w:t>Important land</w:t>
      </w:r>
      <w:r>
        <w:t>-</w:t>
      </w:r>
      <w:r w:rsidRPr="00507A7A">
        <w:t xml:space="preserve">use patterns </w:t>
      </w:r>
      <w:r>
        <w:t>and features</w:t>
      </w:r>
      <w:r w:rsidRPr="00507A7A">
        <w:t>:</w:t>
      </w:r>
    </w:p>
    <w:p w14:paraId="4FB4E7AD" w14:textId="467924A8" w:rsidR="00C02C36" w:rsidRDefault="00C02C36" w:rsidP="00934C35">
      <w:pPr>
        <w:pStyle w:val="Bodynumberedlevel1"/>
        <w:rPr>
          <w:lang w:eastAsia="en-NZ"/>
        </w:rPr>
      </w:pPr>
      <w:r>
        <w:rPr>
          <w:lang w:eastAsia="en-NZ"/>
        </w:rPr>
        <w:t xml:space="preserve">Grazed pasture which is the dominant land use across the PA. Associated with this activity is a network of farm tracks, fencing and </w:t>
      </w:r>
      <w:commentRangeStart w:id="4"/>
      <w:r w:rsidR="004A6B3C" w:rsidRPr="004A6B3C">
        <w:rPr>
          <w:u w:val="single"/>
          <w:lang w:eastAsia="en-NZ"/>
        </w:rPr>
        <w:t>farm buildings</w:t>
      </w:r>
      <w:r w:rsidR="004A6B3C">
        <w:rPr>
          <w:lang w:eastAsia="en-NZ"/>
        </w:rPr>
        <w:t xml:space="preserve"> </w:t>
      </w:r>
      <w:r w:rsidRPr="004A6B3C">
        <w:rPr>
          <w:strike/>
          <w:lang w:eastAsia="en-NZ"/>
        </w:rPr>
        <w:t>sheds</w:t>
      </w:r>
      <w:commentRangeEnd w:id="4"/>
      <w:r w:rsidR="004A6B3C">
        <w:rPr>
          <w:rStyle w:val="CommentReference"/>
          <w:rFonts w:ascii="Arial Narrow" w:hAnsi="Arial Narrow"/>
        </w:rPr>
        <w:commentReference w:id="4"/>
      </w:r>
      <w:r>
        <w:rPr>
          <w:lang w:eastAsia="en-NZ"/>
        </w:rPr>
        <w:t>.</w:t>
      </w:r>
    </w:p>
    <w:p w14:paraId="38E260A1" w14:textId="5A8476E9" w:rsidR="00C02C36" w:rsidRDefault="00C02C36" w:rsidP="00C02C36">
      <w:pPr>
        <w:pStyle w:val="Bodynumberedlevel1"/>
      </w:pPr>
      <w:r>
        <w:t xml:space="preserve">Short stretches of unformed road: at the north end of Hansen Road (south) linking to </w:t>
      </w:r>
      <w:r w:rsidR="00C530BC">
        <w:t>Waipuna (</w:t>
      </w:r>
      <w:r>
        <w:t>Lake Johnson</w:t>
      </w:r>
      <w:r w:rsidR="00C530BC">
        <w:t>)</w:t>
      </w:r>
      <w:r>
        <w:t>; at the southern end of Hansen Road (north) extending southwards along the western side of Ferry Hill.</w:t>
      </w:r>
    </w:p>
    <w:p w14:paraId="5FA1CE7D" w14:textId="68E2006F" w:rsidR="00C02C36" w:rsidRDefault="00C02C36" w:rsidP="00C02C36">
      <w:pPr>
        <w:pStyle w:val="Bodynumberedlevel1"/>
      </w:pPr>
      <w:r>
        <w:t xml:space="preserve">The very sparse scattering of rural </w:t>
      </w:r>
      <w:commentRangeStart w:id="5"/>
      <w:r w:rsidR="00F4017E" w:rsidRPr="00F4017E">
        <w:rPr>
          <w:u w:val="single"/>
        </w:rPr>
        <w:t>and rural living</w:t>
      </w:r>
      <w:r w:rsidR="00F4017E">
        <w:t xml:space="preserve"> </w:t>
      </w:r>
      <w:commentRangeEnd w:id="5"/>
      <w:r w:rsidR="00F4017E">
        <w:rPr>
          <w:rStyle w:val="CommentReference"/>
          <w:rFonts w:ascii="Arial Narrow" w:hAnsi="Arial Narrow"/>
        </w:rPr>
        <w:commentReference w:id="5"/>
      </w:r>
      <w:r>
        <w:t>dwellings</w:t>
      </w:r>
      <w:r w:rsidR="004A6B3C">
        <w:t xml:space="preserve"> </w:t>
      </w:r>
      <w:commentRangeStart w:id="6"/>
      <w:r w:rsidR="004A6B3C" w:rsidRPr="004A6B3C">
        <w:rPr>
          <w:u w:val="single"/>
        </w:rPr>
        <w:t xml:space="preserve">(including consented </w:t>
      </w:r>
      <w:r w:rsidR="00A50A85">
        <w:rPr>
          <w:u w:val="single"/>
        </w:rPr>
        <w:t>but</w:t>
      </w:r>
      <w:r w:rsidR="004A6B3C" w:rsidRPr="004A6B3C">
        <w:rPr>
          <w:u w:val="single"/>
        </w:rPr>
        <w:t xml:space="preserve"> unbuilt platforms)</w:t>
      </w:r>
      <w:r>
        <w:t xml:space="preserve"> </w:t>
      </w:r>
      <w:commentRangeEnd w:id="6"/>
      <w:r w:rsidR="004A6B3C">
        <w:rPr>
          <w:rStyle w:val="CommentReference"/>
          <w:rFonts w:ascii="Arial Narrow" w:hAnsi="Arial Narrow"/>
        </w:rPr>
        <w:commentReference w:id="6"/>
      </w:r>
      <w:r>
        <w:t>and farm buildings</w:t>
      </w:r>
      <w:r w:rsidR="00934C35">
        <w:t xml:space="preserve"> in rural zoned areas</w:t>
      </w:r>
      <w:r>
        <w:t xml:space="preserve"> around the edges of the PA ONF.</w:t>
      </w:r>
    </w:p>
    <w:p w14:paraId="5D7B6E9F" w14:textId="653FBDF3" w:rsidR="00C02C36" w:rsidRPr="00507A7A" w:rsidRDefault="00C02C36" w:rsidP="00C02C36">
      <w:pPr>
        <w:pStyle w:val="Bodynumberedlevel1"/>
      </w:pPr>
      <w:r>
        <w:t xml:space="preserve">Infrastructure is evident within the </w:t>
      </w:r>
      <w:r w:rsidR="00F76DB9">
        <w:t>PA</w:t>
      </w:r>
      <w:r>
        <w:t xml:space="preserve"> and includes: Aurora distribution lines over the saddle near Lake Johnson (one crossing the river at Tucker Beach</w:t>
      </w:r>
      <w:r w:rsidR="00AA7D8C">
        <w:t>.</w:t>
      </w:r>
      <w:r>
        <w:t xml:space="preserve"> </w:t>
      </w:r>
    </w:p>
    <w:p w14:paraId="634FA21A" w14:textId="40DE3203" w:rsidR="00C02C36" w:rsidRDefault="00C02C36" w:rsidP="00C02C36">
      <w:pPr>
        <w:pStyle w:val="Bodynumberedlevel1"/>
      </w:pPr>
      <w:r>
        <w:t xml:space="preserve">The </w:t>
      </w:r>
      <w:r w:rsidR="00BD4DB5">
        <w:t>Urban Growth Boundary (</w:t>
      </w:r>
      <w:r>
        <w:t>UGB</w:t>
      </w:r>
      <w:r w:rsidR="00BD4DB5">
        <w:t>)</w:t>
      </w:r>
      <w:r>
        <w:t xml:space="preserve"> associated with Queenstown which adjoins the </w:t>
      </w:r>
      <w:r w:rsidR="00505E3B">
        <w:t xml:space="preserve">southern and eastern sides of </w:t>
      </w:r>
      <w:r w:rsidR="00110E3F">
        <w:t>the PA.</w:t>
      </w:r>
    </w:p>
    <w:p w14:paraId="010A9F35" w14:textId="412FA42A" w:rsidR="00C02C36" w:rsidRDefault="00C02C36" w:rsidP="00C02C36">
      <w:pPr>
        <w:pStyle w:val="Bodynumberedlevel1"/>
      </w:pPr>
      <w:r>
        <w:t xml:space="preserve">Other neighbouring land uses which have an influence on the landscape character of the area due to their scale, character and/or proximity include: the urban residential and commercial development adjoining the </w:t>
      </w:r>
      <w:r w:rsidR="00110E3F">
        <w:t>south</w:t>
      </w:r>
      <w:r w:rsidR="00505E3B">
        <w:t xml:space="preserve"> and </w:t>
      </w:r>
      <w:r>
        <w:t>eastern edges of the area (taking in Frankton and Quail Rise);</w:t>
      </w:r>
      <w:r w:rsidR="00EE2361">
        <w:t xml:space="preserve"> Frankton Road (SH 6A);</w:t>
      </w:r>
      <w:r>
        <w:t xml:space="preserve"> and the rural living development at Tucker Beach and Hansen Road on the northern and north-western lower slopes of Ferry Hill</w:t>
      </w:r>
      <w:r w:rsidR="00505E3B">
        <w:t xml:space="preserve"> (Wakatipu Basin Lifestyle Precinct zone)</w:t>
      </w:r>
      <w:r>
        <w:t>.</w:t>
      </w:r>
    </w:p>
    <w:p w14:paraId="2699ABEE" w14:textId="64CD72DF" w:rsidR="00F60833" w:rsidRPr="00507A7A" w:rsidRDefault="51CC41A7" w:rsidP="00C805EF">
      <w:pPr>
        <w:pStyle w:val="Minorheading1"/>
      </w:pPr>
      <w:r>
        <w:t>Important archaeological and heritage features and their locations:</w:t>
      </w:r>
    </w:p>
    <w:p w14:paraId="0D118A07" w14:textId="5AECB241" w:rsidR="004A37C0" w:rsidRDefault="614E9D65" w:rsidP="00505E3B">
      <w:pPr>
        <w:pStyle w:val="Bodynumberedlevel1"/>
      </w:pPr>
      <w:r>
        <w:t>Archaeological features relating to historic farming in the area around lake Johnson.</w:t>
      </w:r>
    </w:p>
    <w:p w14:paraId="078650D9" w14:textId="56EB3AE4" w:rsidR="001F7770" w:rsidRPr="00507A7A" w:rsidRDefault="00C02C36" w:rsidP="001F7770">
      <w:pPr>
        <w:pStyle w:val="Minorheading1"/>
      </w:pPr>
      <w:r>
        <w:t>Mana</w:t>
      </w:r>
      <w:r w:rsidR="00F60833" w:rsidRPr="00507A7A">
        <w:t xml:space="preserve"> whenua features and their locations:</w:t>
      </w:r>
    </w:p>
    <w:p w14:paraId="4B5841AE" w14:textId="0EAF54AE" w:rsidR="00D577AC" w:rsidRPr="00507A7A" w:rsidRDefault="00AA7D8C" w:rsidP="00AA7D8C">
      <w:pPr>
        <w:pStyle w:val="Bodynumberedlevel1"/>
      </w:pPr>
      <w:r>
        <w:t>The entire area is ancestral land to Kāi Tahu whānui and, as such, all landscape is significant, given that whakapapa, whenua and wai are all intertwined in te ao Māori.</w:t>
      </w:r>
      <w:r w:rsidR="614E9D65">
        <w:t xml:space="preserve"> </w:t>
      </w:r>
    </w:p>
    <w:p w14:paraId="5F2B7DB1" w14:textId="343FAB07" w:rsidR="00236FD1" w:rsidRPr="00507A7A" w:rsidRDefault="00236FD1"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507A7A">
              <w:t>Associative Attributes and Values</w:t>
            </w:r>
          </w:p>
          <w:p w14:paraId="11A585D2" w14:textId="40F62DD8" w:rsidR="00DD163F" w:rsidRPr="00507A7A" w:rsidRDefault="005B4A53" w:rsidP="00725647">
            <w:pPr>
              <w:pStyle w:val="Bodyunnumbered"/>
              <w:rPr>
                <w:noProof/>
              </w:rPr>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 </w:t>
            </w:r>
          </w:p>
          <w:p w14:paraId="160B8216" w14:textId="77777777" w:rsidR="00DD163F" w:rsidRPr="00507A7A" w:rsidRDefault="00DD163F" w:rsidP="00725647">
            <w:pPr>
              <w:pStyle w:val="Bodyunnumbered"/>
              <w:rPr>
                <w:noProof/>
                <w:highlight w:val="yellow"/>
              </w:rPr>
            </w:pPr>
          </w:p>
        </w:tc>
      </w:tr>
    </w:tbl>
    <w:p w14:paraId="43E8AC1F" w14:textId="331EC248" w:rsidR="00F60833" w:rsidRPr="00507A7A" w:rsidRDefault="005B4A53" w:rsidP="00C805EF">
      <w:pPr>
        <w:pStyle w:val="Minorheading1"/>
      </w:pPr>
      <w:r>
        <w:t>Mana</w:t>
      </w:r>
      <w:r w:rsidR="00F60833" w:rsidRPr="00507A7A">
        <w:t xml:space="preserve"> whenua associations and experience:</w:t>
      </w:r>
    </w:p>
    <w:p w14:paraId="61F2FB31" w14:textId="77777777" w:rsidR="00AA7D8C" w:rsidRDefault="00AA7D8C" w:rsidP="00AA7D8C">
      <w:pPr>
        <w:pStyle w:val="Bodynumberedlevel1"/>
      </w:pPr>
      <w:r>
        <w:t>Kāi Tahu whakapapa connections to whenua and wai generate a kaitiaki duty to uphold the mauri of all important landscape areas.</w:t>
      </w:r>
    </w:p>
    <w:p w14:paraId="7D5AD0A1" w14:textId="5604DF2D" w:rsidR="00046623" w:rsidRPr="00507A7A" w:rsidRDefault="00F60833" w:rsidP="00C805EF">
      <w:pPr>
        <w:pStyle w:val="Minorheading1"/>
      </w:pPr>
      <w:r w:rsidRPr="00507A7A">
        <w:t xml:space="preserve">Important historic </w:t>
      </w:r>
      <w:r w:rsidR="005B4A53">
        <w:t xml:space="preserve">attributes and </w:t>
      </w:r>
      <w:r w:rsidRPr="00507A7A">
        <w:t>values:</w:t>
      </w:r>
    </w:p>
    <w:p w14:paraId="3787B5AD" w14:textId="38D8DEB9" w:rsidR="00451888" w:rsidRDefault="614E9D65" w:rsidP="00892036">
      <w:pPr>
        <w:pStyle w:val="Bodynumberedlevel1"/>
      </w:pPr>
      <w:r>
        <w:t xml:space="preserve">The </w:t>
      </w:r>
      <w:r w:rsidR="00892036">
        <w:t xml:space="preserve">general </w:t>
      </w:r>
      <w:r>
        <w:t xml:space="preserve">area as a site of early gold mining. </w:t>
      </w:r>
    </w:p>
    <w:p w14:paraId="6A3C62B4" w14:textId="40EE8F59" w:rsidR="00D66B7E" w:rsidRDefault="614E9D65" w:rsidP="00892036">
      <w:pPr>
        <w:pStyle w:val="Bodynumberedlevel1"/>
      </w:pPr>
      <w:r>
        <w:t xml:space="preserve">Early farming around </w:t>
      </w:r>
      <w:r w:rsidR="00C530BC">
        <w:t>Waipuna (</w:t>
      </w:r>
      <w:r>
        <w:t>Lake Johnson</w:t>
      </w:r>
      <w:r w:rsidR="00C530BC">
        <w:t>)</w:t>
      </w:r>
      <w:r>
        <w:t>.</w:t>
      </w:r>
    </w:p>
    <w:p w14:paraId="241E7295" w14:textId="74F7DC94" w:rsidR="00046623" w:rsidRPr="00507A7A" w:rsidRDefault="00F60833" w:rsidP="00C805EF">
      <w:pPr>
        <w:pStyle w:val="Minorheading1"/>
      </w:pPr>
      <w:r w:rsidRPr="00507A7A">
        <w:t xml:space="preserve">Important shared and recognised </w:t>
      </w:r>
      <w:r w:rsidR="005B4A53">
        <w:t xml:space="preserve">attributes and </w:t>
      </w:r>
      <w:r w:rsidRPr="00507A7A">
        <w:t>values:</w:t>
      </w:r>
    </w:p>
    <w:p w14:paraId="4FF64D4D" w14:textId="022FEDC9" w:rsidR="00451888" w:rsidRPr="00507A7A" w:rsidRDefault="614E9D65" w:rsidP="005C1207">
      <w:pPr>
        <w:pStyle w:val="Bodynumberedlevel1"/>
      </w:pPr>
      <w:r>
        <w:t>The descriptions and photographs of the area in tourism publications.</w:t>
      </w:r>
    </w:p>
    <w:p w14:paraId="5C8B06BD" w14:textId="1AFE214D" w:rsidR="006C311C" w:rsidRPr="00CF3E9C" w:rsidRDefault="614E9D65" w:rsidP="005C1207">
      <w:pPr>
        <w:pStyle w:val="Bodynumberedlevel1"/>
      </w:pPr>
      <w:r w:rsidRPr="614E9D65">
        <w:rPr>
          <w:lang w:eastAsia="en-NZ"/>
        </w:rPr>
        <w:t xml:space="preserve">The identity of </w:t>
      </w:r>
      <w:r w:rsidR="00892036">
        <w:t>Ferry Hill</w:t>
      </w:r>
      <w:r>
        <w:t xml:space="preserve"> as part of the dramatic backdrop to </w:t>
      </w:r>
      <w:r w:rsidR="00892036">
        <w:t>Frankton and the western side of the W</w:t>
      </w:r>
      <w:r w:rsidR="00C530BC">
        <w:t>h</w:t>
      </w:r>
      <w:r w:rsidR="00892036">
        <w:t>akatipu Basin</w:t>
      </w:r>
      <w:r>
        <w:t>.</w:t>
      </w:r>
    </w:p>
    <w:p w14:paraId="66987811" w14:textId="00C45B6B" w:rsidR="00F60833" w:rsidRPr="00CF3E9C" w:rsidRDefault="00F60833" w:rsidP="00C805EF">
      <w:pPr>
        <w:pStyle w:val="Minorheading1"/>
      </w:pPr>
      <w:r w:rsidRPr="00CF3E9C">
        <w:lastRenderedPageBreak/>
        <w:t xml:space="preserve">Important recreation </w:t>
      </w:r>
      <w:r w:rsidR="005B4A53">
        <w:t xml:space="preserve">attributes and </w:t>
      </w:r>
      <w:r w:rsidRPr="00CF3E9C">
        <w:t>values:</w:t>
      </w:r>
    </w:p>
    <w:p w14:paraId="79D6B0CF" w14:textId="34CDFC61" w:rsidR="00D456D3" w:rsidRPr="00507A7A" w:rsidRDefault="614E9D65" w:rsidP="005C1207">
      <w:pPr>
        <w:pStyle w:val="Bodynumberedlevel1"/>
        <w:rPr>
          <w:lang w:eastAsia="en-NZ"/>
        </w:rPr>
      </w:pPr>
      <w:r w:rsidRPr="614E9D65">
        <w:rPr>
          <w:lang w:eastAsia="en-NZ"/>
        </w:rPr>
        <w:t xml:space="preserve">SH6 as </w:t>
      </w:r>
      <w:r w:rsidR="00892036">
        <w:rPr>
          <w:lang w:eastAsia="en-NZ"/>
        </w:rPr>
        <w:t xml:space="preserve">a </w:t>
      </w:r>
      <w:r w:rsidRPr="614E9D65">
        <w:rPr>
          <w:lang w:eastAsia="en-NZ"/>
        </w:rPr>
        <w:t>key scenic route in close proximity.</w:t>
      </w:r>
    </w:p>
    <w:p w14:paraId="6B6313E1" w14:textId="29664897" w:rsidR="005C1207" w:rsidRPr="00507A7A" w:rsidRDefault="005C1207" w:rsidP="005C1207">
      <w:pPr>
        <w:pStyle w:val="Body"/>
        <w:spacing w:after="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507A7A">
              <w:t>Perceptual (Sensory) Attributes and Values</w:t>
            </w:r>
          </w:p>
          <w:p w14:paraId="0DC5C9D8" w14:textId="5D57E5B6" w:rsidR="00DD163F" w:rsidRPr="00507A7A" w:rsidRDefault="00DD163F" w:rsidP="00725647">
            <w:pPr>
              <w:pStyle w:val="Bodyunnumbered"/>
              <w:rPr>
                <w:noProof/>
              </w:rPr>
            </w:pPr>
            <w:r w:rsidRPr="00507A7A">
              <w:t xml:space="preserve">Legibility and Expressiveness • Views to the area • Views from the area • Naturalness • Memorability • Transient values • Remoteness / Wildness • Aesthetic qualities and values </w:t>
            </w:r>
          </w:p>
          <w:p w14:paraId="77DD2747" w14:textId="77777777" w:rsidR="00DD163F" w:rsidRPr="00507A7A" w:rsidRDefault="00DD163F" w:rsidP="00725647">
            <w:pPr>
              <w:pStyle w:val="Bodyunnumbered"/>
              <w:rPr>
                <w:noProof/>
              </w:rPr>
            </w:pPr>
          </w:p>
        </w:tc>
      </w:tr>
    </w:tbl>
    <w:p w14:paraId="3BD1F8FE" w14:textId="26CD3658" w:rsidR="00F60833" w:rsidRPr="00507A7A" w:rsidRDefault="00F60833" w:rsidP="00C805EF">
      <w:pPr>
        <w:pStyle w:val="Minorheading1"/>
      </w:pPr>
      <w:r w:rsidRPr="00E866A7">
        <w:t>Legibility and expressiveness</w:t>
      </w:r>
      <w:r w:rsidRPr="00507A7A">
        <w:t xml:space="preserve"> </w:t>
      </w:r>
      <w:r w:rsidR="00E866A7">
        <w:t xml:space="preserve">attributes and </w:t>
      </w:r>
      <w:r w:rsidRPr="00507A7A">
        <w:t>values</w:t>
      </w:r>
      <w:r w:rsidR="00B141F0" w:rsidRPr="00507A7A">
        <w:t>:</w:t>
      </w:r>
    </w:p>
    <w:p w14:paraId="0AF1AE54" w14:textId="7C494F27" w:rsidR="005C5E4B" w:rsidRPr="00507A7A" w:rsidRDefault="614E9D65" w:rsidP="005C1207">
      <w:pPr>
        <w:pStyle w:val="Bodynumberedlevel1"/>
      </w:pPr>
      <w:r>
        <w:t>The area’s natural landforms, land type, and hydrological features (described above), which are highly legible and highly expressive of the landscape’s formative glacial processes</w:t>
      </w:r>
      <w:r w:rsidR="009C4DCF">
        <w:t xml:space="preserve"> (excepting the water race which is </w:t>
      </w:r>
      <w:r w:rsidR="00C530BC">
        <w:t>man-made</w:t>
      </w:r>
      <w:r w:rsidR="009C4DCF">
        <w:t>)</w:t>
      </w:r>
      <w:r>
        <w:t>.</w:t>
      </w:r>
      <w:r w:rsidR="00E866A7">
        <w:t xml:space="preserve"> </w:t>
      </w:r>
    </w:p>
    <w:p w14:paraId="6BA76602" w14:textId="3E1F60FC" w:rsidR="001673F3" w:rsidRDefault="614E9D65" w:rsidP="005C1207">
      <w:pPr>
        <w:pStyle w:val="Bodynumberedlevel1"/>
      </w:pPr>
      <w:r>
        <w:t xml:space="preserve">Indigenous </w:t>
      </w:r>
      <w:r w:rsidR="009C4DCF">
        <w:t>rocky outcrop, steep slope and gully</w:t>
      </w:r>
      <w:r>
        <w:t xml:space="preserve"> plantings which reinforce the legibility and expressiveness values throughout the area.</w:t>
      </w:r>
    </w:p>
    <w:p w14:paraId="12B483F9" w14:textId="29AA8B56"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7F9F7B08" w14:textId="51B33E5D" w:rsidR="00562E11" w:rsidRDefault="614E9D65" w:rsidP="006C311C">
      <w:pPr>
        <w:pStyle w:val="Bodynumberedlevel1"/>
        <w:rPr>
          <w:lang w:val="en-GB"/>
        </w:rPr>
      </w:pPr>
      <w:r w:rsidRPr="614E9D65">
        <w:rPr>
          <w:lang w:val="en-GB"/>
        </w:rPr>
        <w:t>Engaging and attractive short to long-range views from the Frankton Arm, Frankton (including the airport), SH6 and Kelvin Peninsula to the cone-like peak of Ferry Hill</w:t>
      </w:r>
      <w:r w:rsidR="00AC3B8B">
        <w:rPr>
          <w:lang w:val="en-GB"/>
        </w:rPr>
        <w:t xml:space="preserve"> (in combination with the roche moutonée landforms of Pt781 and Te Tapanui (Queenstown Hill) which </w:t>
      </w:r>
      <w:r w:rsidR="00BD4DB5">
        <w:rPr>
          <w:lang w:val="en-GB"/>
        </w:rPr>
        <w:t>are within</w:t>
      </w:r>
      <w:r w:rsidR="00AC3B8B">
        <w:rPr>
          <w:lang w:val="en-GB"/>
        </w:rPr>
        <w:t xml:space="preserve"> the West Whakatipu Basin PA ONL)</w:t>
      </w:r>
      <w:r w:rsidRPr="614E9D65">
        <w:rPr>
          <w:lang w:val="en-GB"/>
        </w:rPr>
        <w:t xml:space="preserve">. </w:t>
      </w:r>
      <w:r w:rsidR="009C4DCF">
        <w:rPr>
          <w:lang w:val="en-GB"/>
        </w:rPr>
        <w:t xml:space="preserve">In many of these views the </w:t>
      </w:r>
      <w:r w:rsidR="005A5388">
        <w:rPr>
          <w:lang w:val="en-GB"/>
        </w:rPr>
        <w:t xml:space="preserve">open pastoral character of the </w:t>
      </w:r>
      <w:r w:rsidR="00DD64DE">
        <w:rPr>
          <w:lang w:val="en-GB"/>
        </w:rPr>
        <w:t xml:space="preserve">smooth and </w:t>
      </w:r>
      <w:proofErr w:type="gramStart"/>
      <w:r w:rsidR="00DD64DE">
        <w:rPr>
          <w:lang w:val="en-GB"/>
        </w:rPr>
        <w:t xml:space="preserve">more </w:t>
      </w:r>
      <w:r w:rsidR="005A5388">
        <w:rPr>
          <w:lang w:val="en-GB"/>
        </w:rPr>
        <w:t>rough</w:t>
      </w:r>
      <w:proofErr w:type="gramEnd"/>
      <w:r w:rsidR="005A5388">
        <w:rPr>
          <w:lang w:val="en-GB"/>
        </w:rPr>
        <w:t xml:space="preserve"> </w:t>
      </w:r>
      <w:r w:rsidR="00DD64DE">
        <w:rPr>
          <w:lang w:val="en-GB"/>
        </w:rPr>
        <w:t xml:space="preserve">roche moutonée </w:t>
      </w:r>
      <w:r w:rsidR="005A5388">
        <w:rPr>
          <w:lang w:val="en-GB"/>
        </w:rPr>
        <w:t xml:space="preserve">slopes forms a bold contrast with the urban context.  </w:t>
      </w:r>
      <w:bookmarkStart w:id="7" w:name="_Hlk102122291"/>
      <w:r w:rsidR="005A5388">
        <w:rPr>
          <w:lang w:val="en-GB"/>
        </w:rPr>
        <w:t>In longer range views</w:t>
      </w:r>
      <w:r w:rsidR="005A5388" w:rsidRPr="005A5388">
        <w:t xml:space="preserve"> </w:t>
      </w:r>
      <w:r w:rsidR="005A5388">
        <w:t>from many of the more distant locations on the south side of the feature,</w:t>
      </w:r>
      <w:r w:rsidR="005A5388">
        <w:rPr>
          <w:lang w:val="en-GB"/>
        </w:rPr>
        <w:t xml:space="preserve"> there is a clear appreciation of the roche moutonée landform profile and t</w:t>
      </w:r>
      <w:r w:rsidRPr="614E9D65">
        <w:rPr>
          <w:lang w:val="en-GB"/>
        </w:rPr>
        <w:t>he waters of the Frankton Arm in the foreground of view, along</w:t>
      </w:r>
      <w:r>
        <w:t xml:space="preserve"> with the often-snow-capped mountains of Ben Lomond and Coronet Peak</w:t>
      </w:r>
      <w:r w:rsidR="005662AC">
        <w:t xml:space="preserve"> </w:t>
      </w:r>
      <w:r>
        <w:t xml:space="preserve">in the background add to the appeal. </w:t>
      </w:r>
      <w:r w:rsidRPr="614E9D65">
        <w:rPr>
          <w:lang w:val="en-GB"/>
        </w:rPr>
        <w:t>In closer range views (e.g. Frankton and SH6), intervening landforms, vegetation and/or built development curb</w:t>
      </w:r>
      <w:r w:rsidR="00BD4DB5">
        <w:rPr>
          <w:lang w:val="en-GB"/>
        </w:rPr>
        <w:t>s</w:t>
      </w:r>
      <w:r w:rsidRPr="614E9D65">
        <w:rPr>
          <w:lang w:val="en-GB"/>
        </w:rPr>
        <w:t xml:space="preserve"> the field of view</w:t>
      </w:r>
      <w:r w:rsidR="005A5388">
        <w:rPr>
          <w:lang w:val="en-GB"/>
        </w:rPr>
        <w:t xml:space="preserve"> in places</w:t>
      </w:r>
      <w:r w:rsidRPr="614E9D65">
        <w:rPr>
          <w:lang w:val="en-GB"/>
        </w:rPr>
        <w:t xml:space="preserve">. Despite the limited expanse of the feature </w:t>
      </w:r>
      <w:r w:rsidR="00632714">
        <w:rPr>
          <w:lang w:val="en-GB"/>
        </w:rPr>
        <w:t>visible</w:t>
      </w:r>
      <w:r w:rsidRPr="614E9D65">
        <w:rPr>
          <w:lang w:val="en-GB"/>
        </w:rPr>
        <w:t>, the contrast established by the natural landform within an urban context adds to the memorability and appeal of such views.</w:t>
      </w:r>
    </w:p>
    <w:bookmarkEnd w:id="7"/>
    <w:p w14:paraId="2C298664" w14:textId="4B9C9955" w:rsidR="001673F3" w:rsidRDefault="614E9D65" w:rsidP="006C311C">
      <w:pPr>
        <w:pStyle w:val="Bodynumberedlevel1"/>
        <w:rPr>
          <w:lang w:val="en-GB"/>
        </w:rPr>
      </w:pPr>
      <w:r w:rsidRPr="614E9D65">
        <w:rPr>
          <w:lang w:val="en-GB"/>
        </w:rPr>
        <w:t xml:space="preserve">Attractive mid and long-range views from the Fitzpatrick Basin, Dalefield, Hawthorn Triangle, the elevated flanks and foothills associated with Slope Hill and sections of Queenstown Trail coinciding with this part of the </w:t>
      </w:r>
      <w:r w:rsidR="00C530BC">
        <w:rPr>
          <w:lang w:val="en-GB"/>
        </w:rPr>
        <w:t>Whakatipu B</w:t>
      </w:r>
      <w:r w:rsidRPr="614E9D65">
        <w:rPr>
          <w:lang w:val="en-GB"/>
        </w:rPr>
        <w:t xml:space="preserve">asin, to the distinctive cone-like peak of Ferry Hill. In closer range views, the expanse of the PA ONF is curtailed by intervening landform and vegetation; however, there is an increased appreciation of the localised rocky outcrops, scarps, and hummocky terrain of the landforms adding to their appeal. In some views, there is an appreciation of the band of urban (Quail Rise) and rural living development (Tucker Beach) throughout the lower and gentler slopes of Ferry Hill and along the north side of the </w:t>
      </w:r>
      <w:r w:rsidR="00C530BC">
        <w:rPr>
          <w:lang w:val="en-GB"/>
        </w:rPr>
        <w:t>Waipuna (</w:t>
      </w:r>
      <w:r w:rsidRPr="614E9D65">
        <w:rPr>
          <w:lang w:val="en-GB"/>
        </w:rPr>
        <w:t>Lake Johnson</w:t>
      </w:r>
      <w:r w:rsidR="00C530BC">
        <w:rPr>
          <w:lang w:val="en-GB"/>
        </w:rPr>
        <w:t>)</w:t>
      </w:r>
      <w:r w:rsidRPr="614E9D65">
        <w:rPr>
          <w:lang w:val="en-GB"/>
        </w:rPr>
        <w:t xml:space="preserve"> saddle along with the poplar shelterbelts, scattered shade trees and the odd rural dwelling across the north side of Ferry Hill. Nevertheless, from this orientation, the large-scale and distinctive sculptural form of the landform and </w:t>
      </w:r>
      <w:r w:rsidR="00DD64DE">
        <w:rPr>
          <w:lang w:val="en-GB"/>
        </w:rPr>
        <w:t>its</w:t>
      </w:r>
      <w:r w:rsidRPr="614E9D65">
        <w:rPr>
          <w:lang w:val="en-GB"/>
        </w:rPr>
        <w:t xml:space="preserve"> generally undeveloped character make</w:t>
      </w:r>
      <w:r w:rsidR="00DD64DE">
        <w:rPr>
          <w:lang w:val="en-GB"/>
        </w:rPr>
        <w:t>s it memorable.</w:t>
      </w:r>
    </w:p>
    <w:p w14:paraId="44510F6F" w14:textId="2CD93F4D" w:rsidR="00784F38" w:rsidRPr="00DD64DE" w:rsidRDefault="614E9D65" w:rsidP="00784F38">
      <w:pPr>
        <w:pStyle w:val="Bodynumberedlevel1"/>
      </w:pPr>
      <w:r>
        <w:t xml:space="preserve">Attractive mid and long-range views from Ladies Mile to the southeast and east sides of Ferry Hill. From this orientation, the distinguishing roche moutonnée landform profile is clearly legible and there is an awareness of the transition from the smooth ‘ice up’ character to the rough ‘plucked’ </w:t>
      </w:r>
      <w:r w:rsidRPr="00DD64DE">
        <w:t>character indicating the direction of travel of the glacier that sculpted this landform.</w:t>
      </w:r>
    </w:p>
    <w:p w14:paraId="72F93594" w14:textId="646C674D" w:rsidR="001673F3" w:rsidRDefault="614E9D65" w:rsidP="00D456D3">
      <w:pPr>
        <w:pStyle w:val="Bodynumberedlevel1"/>
        <w:rPr>
          <w:lang w:val="en-GB"/>
        </w:rPr>
      </w:pPr>
      <w:r w:rsidRPr="614E9D65">
        <w:rPr>
          <w:lang w:val="en-GB"/>
        </w:rPr>
        <w:t>Engaging and seemingly ‘close-range’ views from planes approaching or exiting Queenstown airport via the Frankton Arm. Such views offer an appreciation of the roche moutonnée and the broader glacial landscape context within which the PA ONF is set.</w:t>
      </w:r>
    </w:p>
    <w:p w14:paraId="76854363" w14:textId="39F65A27" w:rsidR="005C5E4B" w:rsidRPr="00507A7A" w:rsidRDefault="614E9D65" w:rsidP="005C1207">
      <w:pPr>
        <w:pStyle w:val="Bodynumberedlevel1"/>
      </w:pPr>
      <w:r>
        <w:lastRenderedPageBreak/>
        <w:t xml:space="preserve">In all of the views, the dominance of more ‘natural’ landscape elements, patterns, and processes evident within the ONF, along with the generally subservient nature of built development within the </w:t>
      </w:r>
      <w:r w:rsidR="00DD64DE">
        <w:t>PA</w:t>
      </w:r>
      <w:r>
        <w:t xml:space="preserve"> and the contrast with the surrounding ‘developed’ landscape character, underpins the high quality of the outlook.</w:t>
      </w:r>
    </w:p>
    <w:p w14:paraId="00D9614E" w14:textId="4C8289DC" w:rsidR="005C5E4B" w:rsidRPr="00507A7A" w:rsidRDefault="00F60833" w:rsidP="00C805EF">
      <w:pPr>
        <w:pStyle w:val="Minorheading1"/>
      </w:pPr>
      <w:r w:rsidRPr="00507A7A">
        <w:t>Naturalness</w:t>
      </w:r>
      <w:r w:rsidR="00B141F0" w:rsidRPr="00507A7A">
        <w:t xml:space="preserve"> </w:t>
      </w:r>
      <w:r w:rsidR="00E866A7">
        <w:t xml:space="preserve">attributes and </w:t>
      </w:r>
      <w:r w:rsidR="00B141F0" w:rsidRPr="00507A7A">
        <w:t>values</w:t>
      </w:r>
      <w:r w:rsidR="004D5AAE">
        <w:t>:</w:t>
      </w:r>
    </w:p>
    <w:p w14:paraId="7C51B6A8" w14:textId="6BFF4544" w:rsidR="001673F3" w:rsidRDefault="614E9D65" w:rsidP="006C311C">
      <w:pPr>
        <w:pStyle w:val="Bodynumberedlevel1"/>
      </w:pPr>
      <w:r>
        <w:t>The ‘seemingly’ undeveloped character of Ferry Hill</w:t>
      </w:r>
      <w:r w:rsidRPr="614E9D65">
        <w:rPr>
          <w:lang w:eastAsia="en-US"/>
        </w:rPr>
        <w:t xml:space="preserve"> PA ONF </w:t>
      </w:r>
      <w:r>
        <w:t xml:space="preserve">set within an urban or rural living context, which conveys a relatively high perception of naturalness. While modifications related to pastoral and infrastructure uses are visible, the very low number of buildings, the relatively modest scale of tracks </w:t>
      </w:r>
      <w:r w:rsidRPr="00DD64DE">
        <w:t xml:space="preserve">and </w:t>
      </w:r>
      <w:r w:rsidR="00DD64DE" w:rsidRPr="00DD64DE">
        <w:t xml:space="preserve">the </w:t>
      </w:r>
      <w:r w:rsidRPr="00DD64DE">
        <w:t>limited visibility of infrastructure</w:t>
      </w:r>
      <w:r>
        <w:t xml:space="preserve"> limits their influence on the character of the area as a natural landscape element.</w:t>
      </w:r>
    </w:p>
    <w:p w14:paraId="5DEE3A1C" w14:textId="2DC3D5EE" w:rsidR="001673F3" w:rsidRDefault="614E9D65" w:rsidP="006C311C">
      <w:pPr>
        <w:pStyle w:val="Bodynumberedlevel1"/>
      </w:pPr>
      <w:r>
        <w:t>The irregular patterning and proliferation of grey shrubland, exposed rock faces and scrub in places, adds to the perception of naturalness.</w:t>
      </w:r>
    </w:p>
    <w:p w14:paraId="0716530D" w14:textId="0FFC240F" w:rsidR="00F60833" w:rsidRPr="00507A7A" w:rsidRDefault="00F60833" w:rsidP="00C805EF">
      <w:pPr>
        <w:pStyle w:val="Minorheading1"/>
      </w:pPr>
      <w:r w:rsidRPr="00507A7A">
        <w:t>Memorability</w:t>
      </w:r>
      <w:r w:rsidR="00345D5B" w:rsidRPr="00507A7A">
        <w:t xml:space="preserve"> </w:t>
      </w:r>
      <w:r w:rsidR="00E866A7">
        <w:t xml:space="preserve">attributes and </w:t>
      </w:r>
      <w:r w:rsidR="00DE32D3">
        <w:t>v</w:t>
      </w:r>
      <w:r w:rsidR="00DE32D3" w:rsidRPr="00507A7A">
        <w:t>alues</w:t>
      </w:r>
      <w:r w:rsidR="00345D5B" w:rsidRPr="00507A7A">
        <w:t>:</w:t>
      </w:r>
    </w:p>
    <w:p w14:paraId="46A59574" w14:textId="0AA261C0" w:rsidR="00457BAA" w:rsidRPr="008B1BC0" w:rsidRDefault="614E9D65" w:rsidP="0072788F">
      <w:pPr>
        <w:pStyle w:val="Bodynumberedlevel1"/>
      </w:pPr>
      <w:r>
        <w:t xml:space="preserve">The appealing and engaging views of the largely undeveloped and legible roche moutonnée landform. </w:t>
      </w:r>
      <w:r w:rsidRPr="614E9D65">
        <w:rPr>
          <w:lang w:val="en-GB" w:eastAsia="en-NZ"/>
        </w:rPr>
        <w:t xml:space="preserve">The juxtaposition of the landscape feature within an urban or rural living context, along with its location on </w:t>
      </w:r>
      <w:r w:rsidR="005606F3">
        <w:rPr>
          <w:lang w:val="en-GB" w:eastAsia="en-NZ"/>
        </w:rPr>
        <w:t>a</w:t>
      </w:r>
      <w:r w:rsidRPr="614E9D65">
        <w:rPr>
          <w:lang w:val="en-GB" w:eastAsia="en-NZ"/>
        </w:rPr>
        <w:t xml:space="preserve"> key scenic highway route and the airport approach path, along with the magnificent mountain and lake context within which it is seen in many views, are also factors that contribute to its memorability.</w:t>
      </w:r>
    </w:p>
    <w:p w14:paraId="7909CD81" w14:textId="3694E816" w:rsidR="00F60833" w:rsidRPr="00507A7A" w:rsidRDefault="00F60833" w:rsidP="00C805EF">
      <w:pPr>
        <w:pStyle w:val="Minorheading1"/>
      </w:pPr>
      <w:r w:rsidRPr="00507A7A">
        <w:t xml:space="preserve">Transient </w:t>
      </w:r>
      <w:r w:rsidR="00E866A7">
        <w:t xml:space="preserve">attributes and </w:t>
      </w:r>
      <w:r w:rsidRPr="00507A7A">
        <w:t>values</w:t>
      </w:r>
      <w:r w:rsidR="00345D5B" w:rsidRPr="00507A7A">
        <w:t>:</w:t>
      </w:r>
    </w:p>
    <w:p w14:paraId="4F4CCE23" w14:textId="3DE6A1D5" w:rsidR="001673F3" w:rsidRDefault="614E9D65" w:rsidP="006C311C">
      <w:pPr>
        <w:pStyle w:val="Bodynumberedlevel1"/>
        <w:rPr>
          <w:lang w:val="en-GB"/>
        </w:rPr>
      </w:pPr>
      <w:r w:rsidRPr="614E9D65">
        <w:rPr>
          <w:lang w:val="en-GB"/>
        </w:rPr>
        <w:t>Seasonal snowfall and the ever-changing patterning of light and weather across the roche moutonnée slope</w:t>
      </w:r>
      <w:r w:rsidR="005606F3">
        <w:rPr>
          <w:lang w:val="en-GB"/>
        </w:rPr>
        <w:t>s</w:t>
      </w:r>
      <w:r w:rsidRPr="614E9D65">
        <w:rPr>
          <w:lang w:val="en-GB"/>
        </w:rPr>
        <w:t>.</w:t>
      </w:r>
    </w:p>
    <w:p w14:paraId="7688F744" w14:textId="74111B2F" w:rsidR="008C0B21" w:rsidRPr="00507A7A" w:rsidRDefault="614E9D65" w:rsidP="0072788F">
      <w:pPr>
        <w:pStyle w:val="Bodynumberedlevel1"/>
      </w:pPr>
      <w:r>
        <w:t>Autumn leaf colour and seasonal loss of leaves associated with the exotic vegetation (poplars and willows in particular).</w:t>
      </w:r>
    </w:p>
    <w:p w14:paraId="0B636E52" w14:textId="262959EF" w:rsidR="00F60833" w:rsidRPr="00507A7A" w:rsidRDefault="00F60833" w:rsidP="00C805EF">
      <w:pPr>
        <w:pStyle w:val="Minorheading1"/>
      </w:pPr>
      <w:r w:rsidRPr="00507A7A">
        <w:t xml:space="preserve">Remoteness and </w:t>
      </w:r>
      <w:r w:rsidR="00D14A66">
        <w:t>w</w:t>
      </w:r>
      <w:r w:rsidR="00D14A66" w:rsidRPr="00507A7A">
        <w:t xml:space="preserve">ildness </w:t>
      </w:r>
      <w:r w:rsidR="00E866A7">
        <w:t xml:space="preserve">attributes and </w:t>
      </w:r>
      <w:r w:rsidR="00345D5B" w:rsidRPr="00507A7A">
        <w:t>values</w:t>
      </w:r>
      <w:r w:rsidR="004D5AAE">
        <w:t>:</w:t>
      </w:r>
    </w:p>
    <w:p w14:paraId="2173BEB8" w14:textId="62864074" w:rsidR="005606F3" w:rsidRDefault="614E9D65" w:rsidP="008B1BC0">
      <w:pPr>
        <w:pStyle w:val="Bodynumberedlevel1"/>
      </w:pPr>
      <w:r>
        <w:t xml:space="preserve">A sense of the </w:t>
      </w:r>
      <w:r w:rsidR="005606F3">
        <w:t>remoteness across the western side of the landform that is set well apart from urban and rural living development and strongly associates with the broader undeveloped ONL mountain context associated with Pt 781 and Sugar Loaf.</w:t>
      </w:r>
    </w:p>
    <w:p w14:paraId="470B4E49" w14:textId="1B6BDBB3"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77777777" w:rsidR="00B94817" w:rsidRPr="00507A7A" w:rsidRDefault="614E9D65" w:rsidP="0072788F">
      <w:pPr>
        <w:pStyle w:val="Bodynumberedlevel1"/>
      </w:pPr>
      <w:r>
        <w:t>The experience of all of the values identified above from a wide range of public viewpoints.</w:t>
      </w:r>
    </w:p>
    <w:p w14:paraId="5B6B5AAD" w14:textId="77777777" w:rsidR="00B94817" w:rsidRPr="00507A7A" w:rsidRDefault="614E9D65" w:rsidP="00507A7A">
      <w:pPr>
        <w:pStyle w:val="Bodynumberedlevel1"/>
        <w:keepNext/>
      </w:pPr>
      <w:r>
        <w:t>More specifically, this includes:</w:t>
      </w:r>
    </w:p>
    <w:p w14:paraId="3A00A930" w14:textId="4CF2E6F3" w:rsidR="00FE7B39" w:rsidRDefault="614E9D65" w:rsidP="009E6FC2">
      <w:pPr>
        <w:pStyle w:val="Bodynumberedlevel2"/>
        <w:rPr>
          <w:lang w:val="en-GB"/>
        </w:rPr>
      </w:pPr>
      <w:r w:rsidRPr="614E9D65">
        <w:rPr>
          <w:lang w:val="en-GB"/>
        </w:rPr>
        <w:t>The highly attractive and memorable composition created by the generally undeveloped roche moutonnée landform, juxtaposed beside an urban or rural living context.</w:t>
      </w:r>
    </w:p>
    <w:p w14:paraId="46675766" w14:textId="77777777" w:rsidR="00FE7B39" w:rsidRDefault="614E9D65" w:rsidP="00161610">
      <w:pPr>
        <w:pStyle w:val="Bodynumberedlevel2"/>
        <w:keepNext/>
        <w:rPr>
          <w:lang w:val="en-GB"/>
        </w:rPr>
      </w:pPr>
      <w:r w:rsidRPr="614E9D65">
        <w:rPr>
          <w:lang w:val="en-GB"/>
        </w:rPr>
        <w:t>At a finer scale, the following aspects contribute to the aesthetic appeal:</w:t>
      </w:r>
    </w:p>
    <w:p w14:paraId="2FC91A17" w14:textId="1D92C9CD" w:rsidR="001673F3" w:rsidRDefault="614E9D65" w:rsidP="009E6FC2">
      <w:pPr>
        <w:pStyle w:val="Bodynumberedlevel3"/>
        <w:rPr>
          <w:lang w:val="en-GB"/>
        </w:rPr>
      </w:pPr>
      <w:r w:rsidRPr="0068265F">
        <w:rPr>
          <w:lang w:val="en-GB"/>
        </w:rPr>
        <w:t>The distinctly</w:t>
      </w:r>
      <w:r w:rsidRPr="614E9D65">
        <w:rPr>
          <w:lang w:val="en-GB"/>
        </w:rPr>
        <w:t xml:space="preserve"> rugged character of the </w:t>
      </w:r>
      <w:r>
        <w:t>west, northwest, north and northeast sides of the roche moutonnée landforms</w:t>
      </w:r>
      <w:r w:rsidRPr="614E9D65">
        <w:rPr>
          <w:lang w:val="en-GB"/>
        </w:rPr>
        <w:t xml:space="preserve"> and the more coherent appearance of the southwest and south of each as a consequence of the landform and vegetation character and patterns.</w:t>
      </w:r>
    </w:p>
    <w:p w14:paraId="1F97CBEC" w14:textId="62992852" w:rsidR="00FE7B39" w:rsidRDefault="614E9D65" w:rsidP="009E6FC2">
      <w:pPr>
        <w:pStyle w:val="Bodynumberedlevel3"/>
        <w:rPr>
          <w:lang w:val="en-GB"/>
        </w:rPr>
      </w:pPr>
      <w:r w:rsidRPr="614E9D65">
        <w:rPr>
          <w:lang w:val="en-GB"/>
        </w:rPr>
        <w:t xml:space="preserve">The </w:t>
      </w:r>
      <w:commentRangeStart w:id="8"/>
      <w:r w:rsidR="005C52EE" w:rsidRPr="005C52EE">
        <w:rPr>
          <w:u w:val="single"/>
          <w:lang w:val="en-GB"/>
        </w:rPr>
        <w:t>generally</w:t>
      </w:r>
      <w:commentRangeEnd w:id="8"/>
      <w:r w:rsidR="005C52EE">
        <w:rPr>
          <w:rStyle w:val="CommentReference"/>
          <w:rFonts w:ascii="Arial Narrow" w:hAnsi="Arial Narrow"/>
        </w:rPr>
        <w:commentReference w:id="8"/>
      </w:r>
      <w:r w:rsidR="005C52EE">
        <w:rPr>
          <w:lang w:val="en-GB"/>
        </w:rPr>
        <w:t xml:space="preserve"> </w:t>
      </w:r>
      <w:r w:rsidRPr="614E9D65">
        <w:rPr>
          <w:lang w:val="en-GB"/>
        </w:rPr>
        <w:t xml:space="preserve">open and pastoral character of </w:t>
      </w:r>
      <w:r>
        <w:t>Ferry Hill.</w:t>
      </w:r>
    </w:p>
    <w:p w14:paraId="76BD95AF" w14:textId="507BD6E4" w:rsidR="001673F3" w:rsidRPr="0068265F" w:rsidRDefault="614E9D65" w:rsidP="0068265F">
      <w:pPr>
        <w:pStyle w:val="Bodynumberedlevel3"/>
      </w:pPr>
      <w:r>
        <w:t>The cone-like peak landform of Ferry Hill.</w:t>
      </w:r>
    </w:p>
    <w:p w14:paraId="74BC3B27" w14:textId="09A9921F" w:rsidR="00FE7B39" w:rsidRDefault="614E9D65" w:rsidP="009E6FC2">
      <w:pPr>
        <w:pStyle w:val="Bodynumberedlevel3"/>
        <w:rPr>
          <w:lang w:val="en-GB"/>
        </w:rPr>
      </w:pPr>
      <w:r w:rsidRPr="614E9D65">
        <w:rPr>
          <w:lang w:val="en-GB"/>
        </w:rPr>
        <w:t>The very limited level of built modification evident through the ONF.</w:t>
      </w:r>
    </w:p>
    <w:p w14:paraId="54D142CD" w14:textId="6B28B3D2"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lastRenderedPageBreak/>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235488ED" w:rsidR="00200DE6" w:rsidRPr="00507A7A" w:rsidRDefault="27AD7753" w:rsidP="0072788F">
      <w:pPr>
        <w:pStyle w:val="Body"/>
        <w:keepNext/>
      </w:pPr>
      <w:r>
        <w:t>The combined physical, associative, and perceptual attributes and values described above for PA ONF Ferry Hill can be summarised as follows:</w:t>
      </w:r>
    </w:p>
    <w:p w14:paraId="3705AA74" w14:textId="6390E92B" w:rsidR="005C5E4B" w:rsidRPr="00507A7A" w:rsidRDefault="614E9D65" w:rsidP="0072788F">
      <w:pPr>
        <w:pStyle w:val="Bodynumberedlevel1"/>
      </w:pPr>
      <w:r w:rsidRPr="614E9D65">
        <w:rPr>
          <w:b/>
          <w:bCs/>
        </w:rPr>
        <w:t>High physical values</w:t>
      </w:r>
      <w:r>
        <w:t xml:space="preserve"> due to the high-value landforms, vegetation features, habitats, hydrological</w:t>
      </w:r>
      <w:r w:rsidR="005A21D1">
        <w:t xml:space="preserve"> </w:t>
      </w:r>
      <w:proofErr w:type="gramStart"/>
      <w:r w:rsidR="005A21D1">
        <w:t>features</w:t>
      </w:r>
      <w:proofErr w:type="gramEnd"/>
      <w:r>
        <w:t xml:space="preserve"> </w:t>
      </w:r>
      <w:r w:rsidR="0051005C">
        <w:t xml:space="preserve">and mana whenua </w:t>
      </w:r>
      <w:r>
        <w:t>features in the area.</w:t>
      </w:r>
    </w:p>
    <w:p w14:paraId="2A09B62D" w14:textId="299F69ED" w:rsidR="005C5E4B" w:rsidRPr="00507A7A" w:rsidRDefault="614E9D65" w:rsidP="0072788F">
      <w:pPr>
        <w:pStyle w:val="Bodynumberedlevel1"/>
        <w:keepNext/>
      </w:pPr>
      <w:r w:rsidRPr="614E9D65">
        <w:rPr>
          <w:b/>
          <w:bCs/>
        </w:rPr>
        <w:t>High</w:t>
      </w:r>
      <w:r>
        <w:t xml:space="preserve"> </w:t>
      </w:r>
      <w:r w:rsidRPr="614E9D65">
        <w:rPr>
          <w:b/>
          <w:bCs/>
        </w:rPr>
        <w:t>associative values</w:t>
      </w:r>
      <w:r>
        <w:t xml:space="preserve"> relating to: </w:t>
      </w:r>
    </w:p>
    <w:p w14:paraId="15469FEB" w14:textId="3DFCE30E" w:rsidR="004F402C" w:rsidRPr="00507A7A" w:rsidRDefault="0051005C" w:rsidP="0072788F">
      <w:pPr>
        <w:pStyle w:val="Bodynumberedlevel2"/>
      </w:pPr>
      <w:r>
        <w:t>The mana whenua associations of the area</w:t>
      </w:r>
    </w:p>
    <w:p w14:paraId="1F1DBA3E" w14:textId="77777777" w:rsidR="0068265F" w:rsidRDefault="0068265F" w:rsidP="0072788F">
      <w:pPr>
        <w:pStyle w:val="Bodynumberedlevel2"/>
      </w:pPr>
      <w:r>
        <w:t>The historic associations of the area</w:t>
      </w:r>
    </w:p>
    <w:p w14:paraId="44907F3A" w14:textId="49D5835F" w:rsidR="004F402C" w:rsidRPr="00507A7A" w:rsidRDefault="614E9D65" w:rsidP="0072788F">
      <w:pPr>
        <w:pStyle w:val="Bodynumberedlevel2"/>
      </w:pPr>
      <w:r>
        <w:t>The strong shared and recognised values associated with the area.</w:t>
      </w:r>
    </w:p>
    <w:p w14:paraId="09E51110" w14:textId="56A0C336" w:rsidR="004F402C" w:rsidRPr="00507A7A" w:rsidRDefault="614E9D65" w:rsidP="0072788F">
      <w:pPr>
        <w:pStyle w:val="Bodynumberedlevel1"/>
        <w:keepNext/>
      </w:pPr>
      <w:r w:rsidRPr="614E9D65">
        <w:rPr>
          <w:b/>
          <w:bCs/>
        </w:rPr>
        <w:t>High perceptual values</w:t>
      </w:r>
      <w:r>
        <w:t xml:space="preserve"> relating to:</w:t>
      </w:r>
    </w:p>
    <w:p w14:paraId="0FDE8CFA" w14:textId="39E360A2" w:rsidR="00A33F1D" w:rsidRPr="00507A7A" w:rsidRDefault="614E9D65" w:rsidP="0072788F">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6D256294" w:rsidR="00DB51A2" w:rsidRDefault="614E9D65" w:rsidP="0072788F">
      <w:pPr>
        <w:pStyle w:val="Bodynumberedlevel2"/>
      </w:pPr>
      <w:r>
        <w:t>The high aesthetic and memorability values of the area as a consequence of its distinctive and appealing composition of natural landscape elements. The visibility of the area from Frankton, the scenic route of SH 6, sections of the Queenstown Trail network, the Ladies Mile corridor, the western side of the W</w:t>
      </w:r>
      <w:r w:rsidR="00C530BC">
        <w:t>h</w:t>
      </w:r>
      <w:r>
        <w:t>akatipu Basin</w:t>
      </w:r>
      <w:r w:rsidR="00832ACB">
        <w:t>,</w:t>
      </w:r>
      <w:r>
        <w:t xml:space="preserve"> and the airport approach path, along with the area’s transient values, play an important role.</w:t>
      </w:r>
    </w:p>
    <w:p w14:paraId="345839D7" w14:textId="6207A1D9" w:rsidR="0068265F" w:rsidRPr="00507A7A" w:rsidRDefault="0068265F" w:rsidP="0068265F">
      <w:pPr>
        <w:pStyle w:val="Bodynumberedlevel2"/>
      </w:pPr>
      <w:bookmarkStart w:id="9" w:name="_Hlk102117006"/>
      <w:r>
        <w:t xml:space="preserve">The identity of the roche moutonée as a natural </w:t>
      </w:r>
      <w:r w:rsidR="0034061B">
        <w:t xml:space="preserve">and dramatic </w:t>
      </w:r>
      <w:r>
        <w:t xml:space="preserve">landscape backdrop to Frankton and </w:t>
      </w:r>
      <w:r w:rsidR="002B2899">
        <w:t xml:space="preserve">the </w:t>
      </w:r>
      <w:r>
        <w:t>western side of the W</w:t>
      </w:r>
      <w:r w:rsidR="00C530BC">
        <w:t>h</w:t>
      </w:r>
      <w:r>
        <w:t>akatipu Basin.</w:t>
      </w:r>
    </w:p>
    <w:bookmarkEnd w:id="9"/>
    <w:p w14:paraId="497507D5" w14:textId="5B313F26" w:rsidR="0077309A" w:rsidRPr="00507A7A" w:rsidRDefault="614E9D65" w:rsidP="0072788F">
      <w:pPr>
        <w:pStyle w:val="Bodynumberedlevel2"/>
      </w:pPr>
      <w:r>
        <w:t xml:space="preserve">A sense of remoteness and wildness </w:t>
      </w:r>
      <w:r w:rsidR="002B2899">
        <w:t>associated with the western side of the PA</w:t>
      </w:r>
      <w:r>
        <w:t>.</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0B508786" w:rsidR="00F60833" w:rsidRPr="003E1C8D" w:rsidRDefault="27AD7753" w:rsidP="0072788F">
      <w:pPr>
        <w:pStyle w:val="Body"/>
        <w:keepNext/>
      </w:pPr>
      <w:r>
        <w:t xml:space="preserve">The landscape capacity of the PA ONF Ferry Hill for a range of activities is </w:t>
      </w:r>
      <w:r w:rsidRPr="003E1C8D">
        <w:t>set out below.</w:t>
      </w:r>
    </w:p>
    <w:p w14:paraId="282B205D" w14:textId="12C8F5B9" w:rsidR="005C5E4B" w:rsidRPr="00445F58" w:rsidRDefault="614E9D65" w:rsidP="0029458A">
      <w:pPr>
        <w:pStyle w:val="Bodynumberedlevel1"/>
        <w:numPr>
          <w:ilvl w:val="0"/>
          <w:numId w:val="44"/>
        </w:numPr>
      </w:pPr>
      <w:r w:rsidRPr="003E1C8D">
        <w:rPr>
          <w:b/>
          <w:bCs/>
        </w:rPr>
        <w:t>Commercial recreational activities</w:t>
      </w:r>
      <w:r w:rsidRPr="003E1C8D">
        <w:t xml:space="preserve"> – </w:t>
      </w:r>
      <w:r w:rsidR="00445F58" w:rsidRPr="003E1C8D">
        <w:rPr>
          <w:b/>
          <w:bCs/>
        </w:rPr>
        <w:t>very</w:t>
      </w:r>
      <w:r w:rsidRPr="003E1C8D">
        <w:rPr>
          <w:b/>
          <w:bCs/>
        </w:rPr>
        <w:t xml:space="preserve"> limited</w:t>
      </w:r>
      <w:r w:rsidRPr="003E1C8D">
        <w:t xml:space="preserve"> </w:t>
      </w:r>
      <w:r w:rsidR="00445F58" w:rsidRPr="003E1C8D">
        <w:t xml:space="preserve">landscape </w:t>
      </w:r>
      <w:r w:rsidRPr="003E1C8D">
        <w:t xml:space="preserve">capacity for </w:t>
      </w:r>
      <w:commentRangeStart w:id="10"/>
      <w:r w:rsidR="00B4199C" w:rsidRPr="000B5134">
        <w:rPr>
          <w:u w:val="single"/>
        </w:rPr>
        <w:t>small scale and low key</w:t>
      </w:r>
      <w:r w:rsidR="00B4199C">
        <w:t xml:space="preserve"> </w:t>
      </w:r>
      <w:commentRangeEnd w:id="10"/>
      <w:r w:rsidR="00B4199C">
        <w:rPr>
          <w:rStyle w:val="CommentReference"/>
          <w:rFonts w:ascii="Arial Narrow" w:hAnsi="Arial Narrow"/>
        </w:rPr>
        <w:commentReference w:id="10"/>
      </w:r>
      <w:r w:rsidRPr="003E1C8D">
        <w:t>activities</w:t>
      </w:r>
      <w:r w:rsidRPr="00445F58">
        <w:t xml:space="preserve">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11"/>
      <w:r w:rsidR="00B4199C" w:rsidRPr="00B17B10">
        <w:rPr>
          <w:u w:val="single"/>
          <w:lang w:val="en-GB"/>
        </w:rPr>
        <w:t>and</w:t>
      </w:r>
      <w:commentRangeEnd w:id="11"/>
      <w:r w:rsidR="00B4199C">
        <w:rPr>
          <w:rStyle w:val="CommentReference"/>
          <w:rFonts w:ascii="Arial Narrow" w:hAnsi="Arial Narrow"/>
        </w:rPr>
        <w:commentReference w:id="11"/>
      </w:r>
      <w:r w:rsidR="00B4199C">
        <w:rPr>
          <w:u w:val="single"/>
          <w:lang w:val="en-GB"/>
        </w:rPr>
        <w:t xml:space="preserve"> </w:t>
      </w:r>
      <w:r w:rsidRPr="00445F58">
        <w:t>enhance public access</w:t>
      </w:r>
      <w:commentRangeStart w:id="12"/>
      <w:r w:rsidR="00B4199C" w:rsidRPr="00B17B10">
        <w:rPr>
          <w:strike/>
          <w:lang w:val="en-GB"/>
        </w:rPr>
        <w:t>; and protect the area’s ONF values</w:t>
      </w:r>
      <w:commentRangeEnd w:id="12"/>
      <w:r w:rsidR="00B4199C">
        <w:rPr>
          <w:rStyle w:val="CommentReference"/>
          <w:rFonts w:ascii="Arial Narrow" w:hAnsi="Arial Narrow"/>
        </w:rPr>
        <w:commentReference w:id="12"/>
      </w:r>
      <w:r w:rsidR="00B4199C" w:rsidRPr="00B4199C">
        <w:rPr>
          <w:lang w:val="en-GB"/>
        </w:rPr>
        <w:t>.</w:t>
      </w:r>
      <w:r w:rsidRPr="00445F58">
        <w:t xml:space="preserve"> </w:t>
      </w:r>
    </w:p>
    <w:p w14:paraId="2C9F82E7" w14:textId="1078D850" w:rsidR="005C5E4B" w:rsidRPr="00445F58" w:rsidRDefault="614E9D65" w:rsidP="0029458A">
      <w:pPr>
        <w:pStyle w:val="Bodynumberedlevel1"/>
        <w:numPr>
          <w:ilvl w:val="0"/>
          <w:numId w:val="44"/>
        </w:numPr>
        <w:rPr>
          <w:rFonts w:eastAsiaTheme="minorEastAsia" w:cstheme="minorBidi"/>
        </w:rPr>
      </w:pPr>
      <w:r w:rsidRPr="00445F58">
        <w:rPr>
          <w:b/>
          <w:bCs/>
        </w:rPr>
        <w:t>Visitor accommodation and tourism related activities</w:t>
      </w:r>
      <w:r w:rsidRPr="00445F58">
        <w:t xml:space="preserve"> – </w:t>
      </w:r>
      <w:commentRangeStart w:id="13"/>
      <w:r w:rsidR="003E1C8D" w:rsidRPr="003E1C8D">
        <w:rPr>
          <w:b/>
          <w:bCs/>
          <w:u w:val="single"/>
        </w:rPr>
        <w:t>very limited</w:t>
      </w:r>
      <w:r w:rsidR="003E1C8D" w:rsidRPr="003E1C8D">
        <w:rPr>
          <w:u w:val="single"/>
        </w:rPr>
        <w:t xml:space="preserve"> </w:t>
      </w:r>
      <w:r w:rsidR="00B4199C">
        <w:rPr>
          <w:u w:val="single"/>
        </w:rPr>
        <w:t xml:space="preserve">landscape </w:t>
      </w:r>
      <w:r w:rsidR="003E1C8D" w:rsidRPr="003E1C8D">
        <w:rPr>
          <w:u w:val="single"/>
        </w:rPr>
        <w:t>capacity for visitor accommodation associated with existing consented platforms (including on the low lying southern margins of the PA adjacent Hansen Road) and which</w:t>
      </w:r>
      <w:r w:rsidR="00B4199C">
        <w:rPr>
          <w:u w:val="single"/>
        </w:rPr>
        <w:t>:</w:t>
      </w:r>
      <w:r w:rsidR="003E1C8D" w:rsidRPr="003E1C8D">
        <w:rPr>
          <w:u w:val="single"/>
        </w:rPr>
        <w:t xml:space="preserve"> are located to optimise the screening and/or filtering benefit of natural landscape elements; designed to be </w:t>
      </w:r>
      <w:r w:rsidR="00B4199C">
        <w:rPr>
          <w:u w:val="single"/>
        </w:rPr>
        <w:t>small scale and</w:t>
      </w:r>
      <w:r w:rsidR="003E1C8D" w:rsidRPr="003E1C8D">
        <w:rPr>
          <w:u w:val="single"/>
        </w:rPr>
        <w:t xml:space="preserve"> have a ‘low-key’ rural character; integrate landscape restoration and enhancement (where appropriate); enhance public access (where appropriate</w:t>
      </w:r>
      <w:r w:rsidR="00B4199C">
        <w:rPr>
          <w:u w:val="single"/>
        </w:rPr>
        <w:t>)</w:t>
      </w:r>
      <w:r w:rsidR="003E1C8D" w:rsidRPr="003E1C8D">
        <w:rPr>
          <w:u w:val="single"/>
        </w:rPr>
        <w:t xml:space="preserve">. </w:t>
      </w:r>
      <w:r w:rsidR="003E1C8D" w:rsidRPr="003E1C8D">
        <w:rPr>
          <w:b/>
          <w:bCs/>
          <w:u w:val="single"/>
        </w:rPr>
        <w:lastRenderedPageBreak/>
        <w:t>No</w:t>
      </w:r>
      <w:r w:rsidR="003E1C8D" w:rsidRPr="003E1C8D">
        <w:rPr>
          <w:u w:val="single"/>
        </w:rPr>
        <w:t xml:space="preserve"> </w:t>
      </w:r>
      <w:r w:rsidR="00B4199C">
        <w:rPr>
          <w:u w:val="single"/>
        </w:rPr>
        <w:t xml:space="preserve">landscape </w:t>
      </w:r>
      <w:r w:rsidR="003E1C8D" w:rsidRPr="003E1C8D">
        <w:rPr>
          <w:u w:val="single"/>
        </w:rPr>
        <w:t xml:space="preserve">capacity  for visitor accommodation elsewhere in the PA.  </w:t>
      </w:r>
      <w:r w:rsidR="003E1C8D" w:rsidRPr="003E1C8D">
        <w:rPr>
          <w:b/>
          <w:bCs/>
          <w:u w:val="single"/>
        </w:rPr>
        <w:t>No</w:t>
      </w:r>
      <w:r w:rsidR="003E1C8D" w:rsidRPr="003E1C8D">
        <w:rPr>
          <w:u w:val="single"/>
        </w:rPr>
        <w:t xml:space="preserve"> </w:t>
      </w:r>
      <w:r w:rsidR="00B4199C">
        <w:rPr>
          <w:u w:val="single"/>
        </w:rPr>
        <w:t xml:space="preserve">landscape </w:t>
      </w:r>
      <w:r w:rsidR="003E1C8D" w:rsidRPr="003E1C8D">
        <w:rPr>
          <w:u w:val="single"/>
        </w:rPr>
        <w:t>capacity for tourism related activities within the PA</w:t>
      </w:r>
      <w:r w:rsidR="003E1C8D">
        <w:rPr>
          <w:u w:val="single"/>
        </w:rPr>
        <w:t xml:space="preserve"> </w:t>
      </w:r>
      <w:r w:rsidRPr="003E1C8D">
        <w:rPr>
          <w:b/>
          <w:bCs/>
          <w:strike/>
        </w:rPr>
        <w:t>no</w:t>
      </w:r>
      <w:r w:rsidRPr="003E1C8D">
        <w:rPr>
          <w:strike/>
        </w:rPr>
        <w:t xml:space="preserve"> landscape capacity</w:t>
      </w:r>
      <w:r w:rsidR="00445F58" w:rsidRPr="00445F58">
        <w:t>.</w:t>
      </w:r>
      <w:commentRangeEnd w:id="13"/>
      <w:r w:rsidR="003E1C8D">
        <w:rPr>
          <w:rStyle w:val="CommentReference"/>
          <w:rFonts w:ascii="Arial Narrow" w:hAnsi="Arial Narrow"/>
        </w:rPr>
        <w:commentReference w:id="13"/>
      </w:r>
    </w:p>
    <w:p w14:paraId="51716F56" w14:textId="77777777" w:rsidR="005C5E4B" w:rsidRPr="00445F58" w:rsidRDefault="614E9D65" w:rsidP="0029458A">
      <w:pPr>
        <w:pStyle w:val="Bodynumberedlevel1"/>
        <w:numPr>
          <w:ilvl w:val="0"/>
          <w:numId w:val="44"/>
        </w:numPr>
      </w:pPr>
      <w:r w:rsidRPr="00445F58">
        <w:rPr>
          <w:b/>
          <w:bCs/>
        </w:rPr>
        <w:t>Urban expansions</w:t>
      </w:r>
      <w:r w:rsidRPr="00445F58">
        <w:t xml:space="preserve"> – </w:t>
      </w:r>
      <w:r w:rsidRPr="00445F58">
        <w:rPr>
          <w:b/>
          <w:bCs/>
        </w:rPr>
        <w:t>no</w:t>
      </w:r>
      <w:r w:rsidRPr="00445F58">
        <w:t xml:space="preserve"> landscape capacity.</w:t>
      </w:r>
    </w:p>
    <w:p w14:paraId="48C5F784" w14:textId="7E6DB2CD" w:rsidR="00F60833" w:rsidRPr="00507A7A" w:rsidRDefault="614E9D65" w:rsidP="0029458A">
      <w:pPr>
        <w:pStyle w:val="Bodynumberedlevel1"/>
        <w:numPr>
          <w:ilvl w:val="0"/>
          <w:numId w:val="44"/>
        </w:numPr>
      </w:pPr>
      <w:r w:rsidRPr="614E9D65">
        <w:rPr>
          <w:b/>
          <w:bCs/>
        </w:rPr>
        <w:t>Intensive agriculture</w:t>
      </w:r>
      <w:r>
        <w:t xml:space="preserve"> – </w:t>
      </w:r>
      <w:r w:rsidRPr="00445F58">
        <w:rPr>
          <w:b/>
          <w:bCs/>
        </w:rPr>
        <w:t>no</w:t>
      </w:r>
      <w:r>
        <w:t xml:space="preserve"> landscape capacity.</w:t>
      </w:r>
    </w:p>
    <w:p w14:paraId="6DB55C0A" w14:textId="77D35873" w:rsidR="00F60833" w:rsidRPr="00507A7A" w:rsidRDefault="614E9D65" w:rsidP="0029458A">
      <w:pPr>
        <w:pStyle w:val="Bodynumberedlevel1"/>
        <w:numPr>
          <w:ilvl w:val="0"/>
          <w:numId w:val="44"/>
        </w:numPr>
      </w:pPr>
      <w:r w:rsidRPr="614E9D65">
        <w:rPr>
          <w:b/>
          <w:bCs/>
        </w:rPr>
        <w:t>Earthworks</w:t>
      </w:r>
      <w:r>
        <w:t xml:space="preserve"> – </w:t>
      </w:r>
      <w:r w:rsidRPr="00445F58">
        <w:rPr>
          <w:b/>
          <w:bCs/>
        </w:rPr>
        <w:t>very limited</w:t>
      </w:r>
      <w:r>
        <w:t xml:space="preserve"> </w:t>
      </w:r>
      <w:r w:rsidR="00445F58">
        <w:t xml:space="preserve">landscape </w:t>
      </w:r>
      <w:r>
        <w:t xml:space="preserve">capacity for earthworks associated with farm or public access tracks, that protect naturalness and expressiveness attributes and values, and are sympathetically designed to </w:t>
      </w:r>
      <w:r w:rsidR="00213F21">
        <w:t>integrate</w:t>
      </w:r>
      <w:r>
        <w:t xml:space="preserve"> with existing natural landform patterns.</w:t>
      </w:r>
    </w:p>
    <w:p w14:paraId="6198EAB6" w14:textId="087EC3A8" w:rsidR="00F60833" w:rsidRPr="00507A7A" w:rsidRDefault="614E9D65" w:rsidP="0029458A">
      <w:pPr>
        <w:pStyle w:val="Bodynumberedlevel1"/>
        <w:numPr>
          <w:ilvl w:val="0"/>
          <w:numId w:val="44"/>
        </w:numPr>
      </w:pPr>
      <w:r w:rsidRPr="614E9D65">
        <w:rPr>
          <w:b/>
          <w:bCs/>
        </w:rPr>
        <w:t>Farm buildings</w:t>
      </w:r>
      <w:r>
        <w:t xml:space="preserve"> –</w:t>
      </w:r>
      <w:r w:rsidR="00445F58">
        <w:t xml:space="preserve"> </w:t>
      </w:r>
      <w:r w:rsidRPr="00445F58">
        <w:rPr>
          <w:b/>
          <w:bCs/>
        </w:rPr>
        <w:t>very limited</w:t>
      </w:r>
      <w:r>
        <w:t xml:space="preserve"> </w:t>
      </w:r>
      <w:r w:rsidR="00445F58">
        <w:t xml:space="preserve">landscape </w:t>
      </w:r>
      <w:r>
        <w:t>capacity for modestly scaled buildings that reinforce existing rural character.</w:t>
      </w:r>
    </w:p>
    <w:p w14:paraId="4A43A73A" w14:textId="77777777" w:rsidR="005C5E4B" w:rsidRPr="00507A7A" w:rsidRDefault="614E9D65" w:rsidP="0029458A">
      <w:pPr>
        <w:pStyle w:val="Bodynumberedlevel1"/>
        <w:numPr>
          <w:ilvl w:val="0"/>
          <w:numId w:val="44"/>
        </w:numPr>
      </w:pPr>
      <w:r w:rsidRPr="614E9D65">
        <w:rPr>
          <w:b/>
          <w:bCs/>
        </w:rPr>
        <w:t>Mineral extraction</w:t>
      </w:r>
      <w:r>
        <w:t xml:space="preserve"> – </w:t>
      </w:r>
      <w:r w:rsidRPr="00445F58">
        <w:rPr>
          <w:b/>
          <w:bCs/>
        </w:rPr>
        <w:t>no</w:t>
      </w:r>
      <w:r>
        <w:t xml:space="preserve"> landscape capacity.</w:t>
      </w:r>
    </w:p>
    <w:p w14:paraId="00E7A64D" w14:textId="7A39FD86" w:rsidR="005C5E4B" w:rsidRPr="00507A7A" w:rsidRDefault="614E9D65" w:rsidP="0029458A">
      <w:pPr>
        <w:pStyle w:val="Bodynumberedlevel1"/>
        <w:numPr>
          <w:ilvl w:val="0"/>
          <w:numId w:val="44"/>
        </w:numPr>
      </w:pPr>
      <w:r w:rsidRPr="614E9D65">
        <w:rPr>
          <w:b/>
          <w:bCs/>
        </w:rPr>
        <w:t>Transport infrastructure</w:t>
      </w:r>
      <w:r>
        <w:t xml:space="preserve"> – </w:t>
      </w:r>
      <w:bookmarkStart w:id="14" w:name="_Hlk102027652"/>
      <w:bookmarkStart w:id="15" w:name="_Hlk102125601"/>
      <w:r w:rsidR="00445F58" w:rsidRPr="006E17AD">
        <w:rPr>
          <w:b/>
          <w:bCs/>
        </w:rPr>
        <w:t xml:space="preserve">very limited </w:t>
      </w:r>
      <w:r w:rsidR="00445F58" w:rsidRPr="006E17AD">
        <w:t>landscape capacity for trails that</w:t>
      </w:r>
      <w:commentRangeStart w:id="16"/>
      <w:r w:rsidR="00B4199C" w:rsidRPr="00B4199C">
        <w:rPr>
          <w:u w:val="single"/>
        </w:rPr>
        <w:t>:</w:t>
      </w:r>
      <w:r w:rsidR="00445F58" w:rsidRPr="006E17AD">
        <w:t xml:space="preserve"> are</w:t>
      </w:r>
      <w:r w:rsidR="00445F58" w:rsidRPr="00B4199C">
        <w:rPr>
          <w:strike/>
        </w:rPr>
        <w:t xml:space="preserve">: </w:t>
      </w:r>
      <w:commentRangeEnd w:id="16"/>
      <w:r w:rsidR="00B4199C">
        <w:rPr>
          <w:rStyle w:val="CommentReference"/>
          <w:rFonts w:ascii="Arial Narrow" w:hAnsi="Arial Narrow"/>
        </w:rPr>
        <w:commentReference w:id="16"/>
      </w:r>
      <w:r w:rsidR="00445F58" w:rsidRPr="006E17AD">
        <w:t xml:space="preserve">located to integrate with existing networks; designed to be of a sympathetic appearance and character; </w:t>
      </w:r>
      <w:commentRangeStart w:id="17"/>
      <w:r w:rsidR="00B4199C" w:rsidRPr="00B17B10">
        <w:rPr>
          <w:u w:val="single"/>
          <w:lang w:val="en-GB"/>
        </w:rPr>
        <w:t>and</w:t>
      </w:r>
      <w:commentRangeEnd w:id="17"/>
      <w:r w:rsidR="00B4199C">
        <w:rPr>
          <w:rStyle w:val="CommentReference"/>
          <w:rFonts w:ascii="Arial Narrow" w:hAnsi="Arial Narrow"/>
        </w:rPr>
        <w:commentReference w:id="17"/>
      </w:r>
      <w:r w:rsidR="00B4199C">
        <w:rPr>
          <w:u w:val="single"/>
          <w:lang w:val="en-GB"/>
        </w:rPr>
        <w:t xml:space="preserve"> </w:t>
      </w:r>
      <w:r w:rsidR="00445F58" w:rsidRPr="006E17AD">
        <w:t>integrate landscape restoration and enhancement</w:t>
      </w:r>
      <w:commentRangeStart w:id="18"/>
      <w:r w:rsidR="00B4199C" w:rsidRPr="00B17B10">
        <w:rPr>
          <w:strike/>
          <w:lang w:val="en-GB"/>
        </w:rPr>
        <w:t>; and protect the area’s ONF values</w:t>
      </w:r>
      <w:commentRangeEnd w:id="18"/>
      <w:r w:rsidR="00B4199C">
        <w:rPr>
          <w:rStyle w:val="CommentReference"/>
          <w:rFonts w:ascii="Arial Narrow" w:hAnsi="Arial Narrow"/>
        </w:rPr>
        <w:commentReference w:id="18"/>
      </w:r>
      <w:r w:rsidR="00445F58" w:rsidRPr="006E17AD">
        <w:t>.</w:t>
      </w:r>
      <w:r w:rsidR="00445F58" w:rsidRPr="006E17AD">
        <w:rPr>
          <w:b/>
          <w:bCs/>
        </w:rPr>
        <w:t xml:space="preserve"> </w:t>
      </w:r>
      <w:commentRangeStart w:id="19"/>
      <w:r w:rsidR="003E1C8D" w:rsidRPr="003E1C8D">
        <w:rPr>
          <w:b/>
          <w:bCs/>
          <w:u w:val="single"/>
        </w:rPr>
        <w:t>Very Limited to</w:t>
      </w:r>
      <w:r w:rsidR="003E1C8D">
        <w:rPr>
          <w:b/>
          <w:bCs/>
        </w:rPr>
        <w:t xml:space="preserve"> </w:t>
      </w:r>
      <w:r w:rsidR="00445F58" w:rsidRPr="003E1C8D">
        <w:rPr>
          <w:b/>
          <w:bCs/>
          <w:strike/>
        </w:rPr>
        <w:t>N</w:t>
      </w:r>
      <w:r w:rsidR="003E1C8D" w:rsidRPr="003E1C8D">
        <w:rPr>
          <w:b/>
          <w:bCs/>
          <w:u w:val="single"/>
        </w:rPr>
        <w:t>n</w:t>
      </w:r>
      <w:r w:rsidR="00445F58" w:rsidRPr="006E17AD">
        <w:rPr>
          <w:b/>
          <w:bCs/>
        </w:rPr>
        <w:t xml:space="preserve">o </w:t>
      </w:r>
      <w:commentRangeEnd w:id="19"/>
      <w:r w:rsidR="003E1C8D">
        <w:rPr>
          <w:rStyle w:val="CommentReference"/>
          <w:rFonts w:ascii="Arial Narrow" w:hAnsi="Arial Narrow"/>
        </w:rPr>
        <w:commentReference w:id="19"/>
      </w:r>
      <w:r w:rsidR="00445F58" w:rsidRPr="006E17AD">
        <w:t>landscape capacity for other transport infrastructure.</w:t>
      </w:r>
      <w:bookmarkEnd w:id="14"/>
    </w:p>
    <w:bookmarkEnd w:id="15"/>
    <w:p w14:paraId="6E5253BC" w14:textId="677EF19D" w:rsidR="00F60833" w:rsidRPr="00507A7A" w:rsidRDefault="614E9D65" w:rsidP="0029458A">
      <w:pPr>
        <w:pStyle w:val="Bodynumberedlevel1"/>
        <w:numPr>
          <w:ilvl w:val="0"/>
          <w:numId w:val="44"/>
        </w:numPr>
      </w:pPr>
      <w:r w:rsidRPr="614E9D65">
        <w:rPr>
          <w:b/>
          <w:bCs/>
        </w:rPr>
        <w:t>Utilities and regionally significant infrastructure</w:t>
      </w:r>
      <w:r>
        <w:t xml:space="preserve"> – </w:t>
      </w:r>
      <w:r w:rsidRPr="00445F58">
        <w:rPr>
          <w:b/>
          <w:bCs/>
        </w:rPr>
        <w:t>limited</w:t>
      </w:r>
      <w:r>
        <w:t xml:space="preserve"> 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commentRangeStart w:id="20"/>
      <w:r w:rsidRPr="00A16300">
        <w:t>.</w:t>
      </w:r>
      <w:bookmarkStart w:id="21" w:name="_Hlk139543178"/>
      <w:r w:rsidR="00A16300" w:rsidRPr="00A16300">
        <w:rPr>
          <w:u w:val="single"/>
        </w:rPr>
        <w:t xml:space="preserve"> In the case of the National Grid, </w:t>
      </w:r>
      <w:r w:rsidR="00A16300" w:rsidRPr="00A16300">
        <w:rPr>
          <w:b/>
          <w:bCs/>
          <w:u w:val="single"/>
        </w:rPr>
        <w:t>limited</w:t>
      </w:r>
      <w:r w:rsidR="00A16300" w:rsidRPr="00A16300">
        <w:rPr>
          <w:u w:val="single"/>
        </w:rPr>
        <w:t xml:space="preserve"> landscape capacity in circumstances where there is a functional or operational need for its location and structures are designed and located to limit their visual prominence, including associated earthworks.</w:t>
      </w:r>
      <w:bookmarkEnd w:id="21"/>
      <w:commentRangeEnd w:id="20"/>
      <w:r w:rsidR="00A16300">
        <w:rPr>
          <w:rStyle w:val="CommentReference"/>
          <w:rFonts w:ascii="Arial Narrow" w:hAnsi="Arial Narrow"/>
        </w:rPr>
        <w:commentReference w:id="20"/>
      </w:r>
    </w:p>
    <w:p w14:paraId="2CBD4C40" w14:textId="0BFE8D3D" w:rsidR="002D13D1" w:rsidRPr="002D13D1" w:rsidRDefault="614E9D65" w:rsidP="002D13D1">
      <w:pPr>
        <w:pStyle w:val="Bodynumberedlevel1"/>
        <w:numPr>
          <w:ilvl w:val="0"/>
          <w:numId w:val="44"/>
        </w:numPr>
      </w:pPr>
      <w:r w:rsidRPr="614E9D65">
        <w:rPr>
          <w:b/>
          <w:bCs/>
        </w:rPr>
        <w:t>Renewable energy generation</w:t>
      </w:r>
      <w:r w:rsidRPr="002D13D1">
        <w:rPr>
          <w:b/>
          <w:bCs/>
        </w:rPr>
        <w:t xml:space="preserve"> – </w:t>
      </w:r>
      <w:r w:rsidRPr="00445F58">
        <w:rPr>
          <w:b/>
          <w:bCs/>
        </w:rPr>
        <w:t>no</w:t>
      </w:r>
      <w:r w:rsidRPr="002D13D1">
        <w:rPr>
          <w:b/>
          <w:bCs/>
        </w:rPr>
        <w:t xml:space="preserve"> </w:t>
      </w:r>
      <w:r w:rsidRPr="002D13D1">
        <w:t>landscape capacity</w:t>
      </w:r>
      <w:r w:rsidR="002D13D1" w:rsidRPr="002D13D1">
        <w:t xml:space="preserve"> </w:t>
      </w:r>
      <w:commentRangeStart w:id="22"/>
      <w:r w:rsidR="002D13D1" w:rsidRPr="002D13D1">
        <w:rPr>
          <w:u w:val="single"/>
        </w:rPr>
        <w:t>for large scale renewable energy developments.</w:t>
      </w:r>
      <w:r w:rsidR="002D13D1" w:rsidRPr="002D13D1">
        <w:rPr>
          <w:b/>
          <w:bCs/>
          <w:u w:val="single"/>
        </w:rPr>
        <w:t xml:space="preserve"> Very limited</w:t>
      </w:r>
      <w:r w:rsidR="002D13D1">
        <w:rPr>
          <w:b/>
          <w:bCs/>
          <w:u w:val="single"/>
        </w:rPr>
        <w:t xml:space="preserve"> to no</w:t>
      </w:r>
      <w:r w:rsidR="002D13D1" w:rsidRPr="002D13D1">
        <w:rPr>
          <w:b/>
          <w:bCs/>
          <w:u w:val="single"/>
        </w:rPr>
        <w:t xml:space="preserve"> </w:t>
      </w:r>
      <w:r w:rsidR="002D13D1" w:rsidRPr="002D13D1">
        <w:rPr>
          <w:u w:val="single"/>
        </w:rPr>
        <w:t>landscape capacity for discreetly located and small-scale renewable energy generation</w:t>
      </w:r>
      <w:r w:rsidR="002D13D1" w:rsidRPr="002D13D1">
        <w:t>.</w:t>
      </w:r>
      <w:commentRangeEnd w:id="22"/>
      <w:r w:rsidR="002D13D1">
        <w:rPr>
          <w:rStyle w:val="CommentReference"/>
          <w:rFonts w:ascii="Arial Narrow" w:hAnsi="Arial Narrow"/>
        </w:rPr>
        <w:commentReference w:id="22"/>
      </w:r>
    </w:p>
    <w:p w14:paraId="68958686" w14:textId="51E3865A" w:rsidR="00F60833" w:rsidRPr="00507A7A" w:rsidRDefault="614E9D65" w:rsidP="0029458A">
      <w:pPr>
        <w:pStyle w:val="Bodynumberedlevel1"/>
        <w:numPr>
          <w:ilvl w:val="0"/>
          <w:numId w:val="44"/>
        </w:numPr>
      </w:pPr>
      <w:r w:rsidRPr="614E9D65">
        <w:rPr>
          <w:b/>
          <w:bCs/>
        </w:rPr>
        <w:t>Production forestry</w:t>
      </w:r>
      <w:r>
        <w:t xml:space="preserve"> – </w:t>
      </w:r>
      <w:r w:rsidRPr="00445F58">
        <w:rPr>
          <w:b/>
          <w:bCs/>
        </w:rPr>
        <w:t>no</w:t>
      </w:r>
      <w:r>
        <w:t xml:space="preserve"> landscape capacity.</w:t>
      </w:r>
    </w:p>
    <w:p w14:paraId="403A1EBF" w14:textId="07C903B1" w:rsidR="00081BFE" w:rsidRPr="00507A7A" w:rsidRDefault="614E9D65" w:rsidP="0029458A">
      <w:pPr>
        <w:pStyle w:val="Bodynumberedlevel1"/>
        <w:numPr>
          <w:ilvl w:val="0"/>
          <w:numId w:val="44"/>
        </w:numPr>
      </w:pPr>
      <w:r w:rsidRPr="614E9D65">
        <w:rPr>
          <w:b/>
          <w:bCs/>
        </w:rPr>
        <w:t>Rural living</w:t>
      </w:r>
      <w:r>
        <w:t xml:space="preserve"> – </w:t>
      </w:r>
      <w:commentRangeStart w:id="23"/>
      <w:r w:rsidR="00F4017E" w:rsidRPr="00F4017E">
        <w:rPr>
          <w:b/>
          <w:bCs/>
          <w:u w:val="single"/>
        </w:rPr>
        <w:t>very limited to</w:t>
      </w:r>
      <w:r w:rsidR="00F4017E">
        <w:t xml:space="preserve"> </w:t>
      </w:r>
      <w:commentRangeEnd w:id="23"/>
      <w:r w:rsidR="00F4017E">
        <w:rPr>
          <w:rStyle w:val="CommentReference"/>
          <w:rFonts w:ascii="Arial Narrow" w:hAnsi="Arial Narrow"/>
        </w:rPr>
        <w:commentReference w:id="23"/>
      </w:r>
      <w:r w:rsidRPr="00445F58">
        <w:rPr>
          <w:b/>
          <w:bCs/>
        </w:rPr>
        <w:t>no</w:t>
      </w:r>
      <w:r>
        <w:t xml:space="preserve"> landscape capacity</w:t>
      </w:r>
      <w:r w:rsidR="00F4017E">
        <w:t xml:space="preserve"> </w:t>
      </w:r>
      <w:commentRangeStart w:id="24"/>
      <w:r w:rsidR="00F4017E" w:rsidRPr="008657ED">
        <w:rPr>
          <w:u w:val="single"/>
        </w:rPr>
        <w:t>for rural living development</w:t>
      </w:r>
      <w:r w:rsidR="00F4017E">
        <w:rPr>
          <w:u w:val="single"/>
        </w:rPr>
        <w:t xml:space="preserve"> </w:t>
      </w:r>
      <w:r w:rsidR="00F4017E" w:rsidRPr="003B5511">
        <w:rPr>
          <w:u w:val="single"/>
        </w:rPr>
        <w:t>which</w:t>
      </w:r>
      <w:r w:rsidR="00E02071">
        <w:rPr>
          <w:u w:val="single"/>
        </w:rPr>
        <w:t>:</w:t>
      </w:r>
      <w:r w:rsidR="00F4017E" w:rsidRPr="003B5511">
        <w:rPr>
          <w:u w:val="single"/>
        </w:rPr>
        <w:t xml:space="preserve"> </w:t>
      </w:r>
      <w:r w:rsidR="00F4017E">
        <w:rPr>
          <w:u w:val="single"/>
        </w:rPr>
        <w:t>is</w:t>
      </w:r>
      <w:r w:rsidR="00F4017E" w:rsidRPr="003B5511">
        <w:rPr>
          <w:u w:val="single"/>
        </w:rPr>
        <w:t xml:space="preserve"> located to optimise the screening and/or filtering benefit of natural landscape elements; </w:t>
      </w:r>
      <w:r w:rsidR="00E02071">
        <w:rPr>
          <w:u w:val="single"/>
        </w:rPr>
        <w:t xml:space="preserve">is </w:t>
      </w:r>
      <w:r w:rsidR="00F4017E" w:rsidRPr="003B5511">
        <w:rPr>
          <w:u w:val="single"/>
        </w:rPr>
        <w:t xml:space="preserve">designed to be </w:t>
      </w:r>
      <w:r w:rsidR="00E02071">
        <w:rPr>
          <w:u w:val="single"/>
        </w:rPr>
        <w:t xml:space="preserve">small scale and </w:t>
      </w:r>
      <w:r w:rsidR="00F4017E" w:rsidRPr="003B5511">
        <w:rPr>
          <w:u w:val="single"/>
        </w:rPr>
        <w:t>have a ‘low-key’ rural character; integrate</w:t>
      </w:r>
      <w:r w:rsidR="00B4199C">
        <w:rPr>
          <w:u w:val="single"/>
        </w:rPr>
        <w:t>s</w:t>
      </w:r>
      <w:r w:rsidR="00F4017E" w:rsidRPr="003B5511">
        <w:rPr>
          <w:u w:val="single"/>
        </w:rPr>
        <w:t xml:space="preserve"> landscape restoration and enhancement (where appropriate); </w:t>
      </w:r>
      <w:r w:rsidR="001E52C2">
        <w:rPr>
          <w:u w:val="single"/>
        </w:rPr>
        <w:t xml:space="preserve">and </w:t>
      </w:r>
      <w:r w:rsidR="00F4017E" w:rsidRPr="003B5511">
        <w:rPr>
          <w:u w:val="single"/>
        </w:rPr>
        <w:t>enhance</w:t>
      </w:r>
      <w:r w:rsidR="00B4199C">
        <w:rPr>
          <w:u w:val="single"/>
        </w:rPr>
        <w:t>s</w:t>
      </w:r>
      <w:r w:rsidR="00F4017E" w:rsidRPr="003B5511">
        <w:rPr>
          <w:u w:val="single"/>
        </w:rPr>
        <w:t xml:space="preserve"> public access (where appropriate)</w:t>
      </w:r>
      <w:r w:rsidR="001E52C2">
        <w:rPr>
          <w:u w:val="single"/>
        </w:rPr>
        <w:t>.</w:t>
      </w:r>
      <w:commentRangeEnd w:id="24"/>
      <w:r w:rsidR="00F4017E">
        <w:rPr>
          <w:rStyle w:val="CommentReference"/>
          <w:rFonts w:ascii="Arial Narrow" w:hAnsi="Arial Narrow"/>
        </w:rPr>
        <w:commentReference w:id="24"/>
      </w:r>
    </w:p>
    <w:p w14:paraId="2AD66F5A" w14:textId="13B5C924" w:rsidR="00F60833" w:rsidRPr="00507A7A" w:rsidRDefault="00F60833" w:rsidP="00161610">
      <w:pPr>
        <w:pStyle w:val="Bodyunnumbered"/>
      </w:pPr>
    </w:p>
    <w:p w14:paraId="576C0A93" w14:textId="77777777" w:rsidR="00097ACF" w:rsidRPr="00507A7A" w:rsidRDefault="00097ACF" w:rsidP="00161610">
      <w:pPr>
        <w:pStyle w:val="Bodyunnumbered"/>
      </w:pPr>
    </w:p>
    <w:sectPr w:rsidR="00097ACF" w:rsidRPr="00507A7A" w:rsidSect="000940F9">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ridget Gilbert" w:date="2023-05-02T15:37:00Z" w:initials="BG">
    <w:p w14:paraId="65931DEC" w14:textId="77777777" w:rsidR="004A6B3C" w:rsidRDefault="004A6B3C">
      <w:pPr>
        <w:pStyle w:val="CommentText"/>
        <w:jc w:val="left"/>
      </w:pPr>
      <w:r>
        <w:rPr>
          <w:rStyle w:val="CommentReference"/>
        </w:rPr>
        <w:annotationRef/>
      </w:r>
      <w:r>
        <w:t>OS142.22 Maree Baker-Galloway on behalf of the Hansen Family Partnership.</w:t>
      </w:r>
    </w:p>
    <w:p w14:paraId="5F92E241" w14:textId="77777777" w:rsidR="004A6B3C" w:rsidRDefault="004A6B3C" w:rsidP="00577BB0">
      <w:pPr>
        <w:pStyle w:val="CommentText"/>
        <w:jc w:val="left"/>
      </w:pPr>
      <w:r>
        <w:t xml:space="preserve"> </w:t>
      </w:r>
    </w:p>
  </w:comment>
  <w:comment w:id="5" w:author="Bridget Gilbert" w:date="2023-05-02T15:24:00Z" w:initials="BG">
    <w:p w14:paraId="321371EF" w14:textId="77777777" w:rsidR="004A6B3C" w:rsidRDefault="00F4017E">
      <w:pPr>
        <w:pStyle w:val="CommentText"/>
        <w:jc w:val="left"/>
      </w:pPr>
      <w:r>
        <w:rPr>
          <w:rStyle w:val="CommentReference"/>
        </w:rPr>
        <w:annotationRef/>
      </w:r>
      <w:r w:rsidR="004A6B3C">
        <w:t xml:space="preserve">OS 103.1 Tim Williams on behalf of Katherine and David Coulter. </w:t>
      </w:r>
    </w:p>
    <w:p w14:paraId="684D5E08" w14:textId="77777777" w:rsidR="004A6B3C" w:rsidRDefault="004A6B3C" w:rsidP="00691C6A">
      <w:pPr>
        <w:pStyle w:val="CommentText"/>
        <w:jc w:val="left"/>
      </w:pPr>
      <w:r>
        <w:t>OS 142.23 Maree Baker-Galloway on behalf of the Hansen Family Partnership.</w:t>
      </w:r>
    </w:p>
  </w:comment>
  <w:comment w:id="6" w:author="Bridget Gilbert" w:date="2023-05-02T15:31:00Z" w:initials="BG">
    <w:p w14:paraId="1AB5DD7B" w14:textId="77777777" w:rsidR="005C52EE" w:rsidRDefault="004A6B3C">
      <w:pPr>
        <w:pStyle w:val="CommentText"/>
        <w:jc w:val="left"/>
      </w:pPr>
      <w:r>
        <w:rPr>
          <w:rStyle w:val="CommentReference"/>
        </w:rPr>
        <w:annotationRef/>
      </w:r>
      <w:r w:rsidR="005C52EE">
        <w:t>OS 142.5 Maree Baker-Galloway on behalf of the Hansen Family Partnership.</w:t>
      </w:r>
    </w:p>
    <w:p w14:paraId="778CAE00" w14:textId="77777777" w:rsidR="005C52EE" w:rsidRDefault="005C52EE" w:rsidP="00480D78">
      <w:pPr>
        <w:pStyle w:val="CommentText"/>
        <w:jc w:val="left"/>
      </w:pPr>
      <w:r>
        <w:t>OS 145.5 Maree Baker-Galloway on behalf of Jon Waterston.</w:t>
      </w:r>
    </w:p>
  </w:comment>
  <w:comment w:id="8" w:author="Bridget Gilbert" w:date="2023-05-02T15:45:00Z" w:initials="BG">
    <w:p w14:paraId="2AF1107A" w14:textId="77777777" w:rsidR="005C52EE" w:rsidRDefault="005C52EE">
      <w:pPr>
        <w:pStyle w:val="CommentText"/>
        <w:jc w:val="left"/>
      </w:pPr>
      <w:r>
        <w:rPr>
          <w:rStyle w:val="CommentReference"/>
        </w:rPr>
        <w:annotationRef/>
      </w:r>
      <w:r>
        <w:t>OS 142.25 Maree Baker-Galloway on behalf of the Hansen Family Partnership.</w:t>
      </w:r>
    </w:p>
    <w:p w14:paraId="2266D0EE" w14:textId="77777777" w:rsidR="005C52EE" w:rsidRDefault="005C52EE" w:rsidP="00167FA3">
      <w:pPr>
        <w:pStyle w:val="CommentText"/>
        <w:jc w:val="left"/>
      </w:pPr>
      <w:r>
        <w:t>OS 145.19 Maree Baker-Galloway on behalf of Jon Waterston.</w:t>
      </w:r>
    </w:p>
  </w:comment>
  <w:comment w:id="10" w:author="Bridget Gilbert" w:date="2023-07-06T14:52:00Z" w:initials="BG">
    <w:p w14:paraId="401C7706" w14:textId="77777777" w:rsidR="00C17EB4" w:rsidRDefault="00B4199C" w:rsidP="00C361D5">
      <w:pPr>
        <w:pStyle w:val="CommentText"/>
        <w:jc w:val="left"/>
      </w:pPr>
      <w:r>
        <w:rPr>
          <w:rStyle w:val="CommentReference"/>
        </w:rPr>
        <w:annotationRef/>
      </w:r>
      <w:r w:rsidR="00C17EB4">
        <w:t>OS 77.5 Michael Bathgate on behalf of Kai Tahu ki Otago.</w:t>
      </w:r>
    </w:p>
  </w:comment>
  <w:comment w:id="11" w:author="Bridget Gilbert" w:date="2023-06-30T12:08:00Z" w:initials="BG">
    <w:p w14:paraId="3A3E8DF8" w14:textId="53324832" w:rsidR="00C17EB4" w:rsidRDefault="00B4199C" w:rsidP="003726DD">
      <w:pPr>
        <w:pStyle w:val="CommentText"/>
        <w:jc w:val="left"/>
      </w:pPr>
      <w:r>
        <w:rPr>
          <w:rStyle w:val="CommentReference"/>
        </w:rPr>
        <w:annotationRef/>
      </w:r>
      <w:r w:rsidR="00C17EB4">
        <w:t>Consequential amendment arising from OS 74.2.</w:t>
      </w:r>
    </w:p>
  </w:comment>
  <w:comment w:id="12" w:author="Bridget Gilbert" w:date="2023-06-30T12:09:00Z" w:initials="BG">
    <w:p w14:paraId="35084638" w14:textId="02FC3C00" w:rsidR="00C17EB4" w:rsidRDefault="00B4199C" w:rsidP="004768C5">
      <w:pPr>
        <w:pStyle w:val="CommentText"/>
        <w:jc w:val="left"/>
      </w:pPr>
      <w:r>
        <w:rPr>
          <w:rStyle w:val="CommentReference"/>
        </w:rPr>
        <w:annotationRef/>
      </w:r>
      <w:r w:rsidR="00C17EB4">
        <w:t>OS 74.2. John May and Longview Environmental Trust.</w:t>
      </w:r>
    </w:p>
  </w:comment>
  <w:comment w:id="13" w:author="Bridget Gilbert" w:date="2023-05-03T16:15:00Z" w:initials="BG">
    <w:p w14:paraId="3D64EBCA" w14:textId="123406B0" w:rsidR="003E1C8D" w:rsidRDefault="003E1C8D" w:rsidP="00F656BB">
      <w:pPr>
        <w:pStyle w:val="CommentText"/>
        <w:jc w:val="left"/>
      </w:pPr>
      <w:r>
        <w:rPr>
          <w:rStyle w:val="CommentReference"/>
        </w:rPr>
        <w:annotationRef/>
      </w:r>
      <w:r>
        <w:t>OS 142.26 Maree Baker-Galloway on behalf of the Hansen Family Partnership.</w:t>
      </w:r>
    </w:p>
  </w:comment>
  <w:comment w:id="16" w:author="Bridget Gilbert" w:date="2023-07-09T12:07:00Z" w:initials="BG">
    <w:p w14:paraId="1DBFE95B" w14:textId="77777777" w:rsidR="00B4199C" w:rsidRDefault="00B4199C" w:rsidP="009D6154">
      <w:pPr>
        <w:pStyle w:val="CommentText"/>
        <w:jc w:val="left"/>
      </w:pPr>
      <w:r>
        <w:rPr>
          <w:rStyle w:val="CommentReference"/>
        </w:rPr>
        <w:annotationRef/>
      </w:r>
      <w:r>
        <w:t>Typographical correction.</w:t>
      </w:r>
    </w:p>
  </w:comment>
  <w:comment w:id="17" w:author="Bridget Gilbert" w:date="2023-06-30T12:08:00Z" w:initials="BG">
    <w:p w14:paraId="2A190EAF" w14:textId="77777777" w:rsidR="00C17EB4" w:rsidRDefault="00B4199C" w:rsidP="00922579">
      <w:pPr>
        <w:pStyle w:val="CommentText"/>
        <w:jc w:val="left"/>
      </w:pPr>
      <w:r>
        <w:rPr>
          <w:rStyle w:val="CommentReference"/>
        </w:rPr>
        <w:annotationRef/>
      </w:r>
      <w:r w:rsidR="00C17EB4">
        <w:t>Consequential amendment arising from OS 74.2.</w:t>
      </w:r>
    </w:p>
  </w:comment>
  <w:comment w:id="18" w:author="Bridget Gilbert" w:date="2023-06-30T12:09:00Z" w:initials="BG">
    <w:p w14:paraId="51A9CD68" w14:textId="77777777" w:rsidR="00C17EB4" w:rsidRDefault="00B4199C" w:rsidP="00097E44">
      <w:pPr>
        <w:pStyle w:val="CommentText"/>
        <w:jc w:val="left"/>
      </w:pPr>
      <w:r>
        <w:rPr>
          <w:rStyle w:val="CommentReference"/>
        </w:rPr>
        <w:annotationRef/>
      </w:r>
      <w:r w:rsidR="00C17EB4">
        <w:t>OS 74.2. John May and Longview Environmental Trust.</w:t>
      </w:r>
    </w:p>
  </w:comment>
  <w:comment w:id="19" w:author="Bridget Gilbert" w:date="2023-05-03T16:19:00Z" w:initials="BG">
    <w:p w14:paraId="5FF14645" w14:textId="06F9281F" w:rsidR="003E1C8D" w:rsidRDefault="003E1C8D" w:rsidP="002C187D">
      <w:pPr>
        <w:pStyle w:val="CommentText"/>
        <w:jc w:val="left"/>
      </w:pPr>
      <w:r>
        <w:rPr>
          <w:rStyle w:val="CommentReference"/>
        </w:rPr>
        <w:annotationRef/>
      </w:r>
      <w:r>
        <w:t>OS 142.30 Maree Baker-Galloway on behalf of the Hansen Family Partnership.</w:t>
      </w:r>
    </w:p>
  </w:comment>
  <w:comment w:id="20" w:author="Bridget Gilbert" w:date="2023-07-09T10:47:00Z" w:initials="BG">
    <w:p w14:paraId="1931D565" w14:textId="77777777" w:rsidR="00A16300" w:rsidRDefault="00A16300" w:rsidP="00897075">
      <w:pPr>
        <w:pStyle w:val="CommentText"/>
        <w:jc w:val="left"/>
      </w:pPr>
      <w:r>
        <w:rPr>
          <w:rStyle w:val="CommentReference"/>
        </w:rPr>
        <w:annotationRef/>
      </w:r>
      <w:r>
        <w:t>OS 70.10 Ainsley McLeod on behalf of Transpower New Zealand Limited.</w:t>
      </w:r>
    </w:p>
  </w:comment>
  <w:comment w:id="22" w:author="Bridget Gilbert" w:date="2023-06-15T18:33:00Z" w:initials="BG">
    <w:p w14:paraId="7EB03E37" w14:textId="77777777" w:rsidR="002D13D1" w:rsidRDefault="002D13D1" w:rsidP="00753CEA">
      <w:pPr>
        <w:pStyle w:val="CommentText"/>
        <w:jc w:val="left"/>
      </w:pPr>
      <w:r>
        <w:rPr>
          <w:rStyle w:val="CommentReference"/>
        </w:rPr>
        <w:annotationRef/>
      </w:r>
      <w:r>
        <w:t>OS 142.30 Maree Baker-Galloway on behalf of the Hansen Family Partnership.</w:t>
      </w:r>
    </w:p>
  </w:comment>
  <w:comment w:id="23" w:author="Bridget Gilbert" w:date="2023-05-02T15:22:00Z" w:initials="BG">
    <w:p w14:paraId="17187C74" w14:textId="77777777" w:rsidR="00A50A85" w:rsidRDefault="00F4017E">
      <w:pPr>
        <w:pStyle w:val="CommentText"/>
        <w:jc w:val="left"/>
      </w:pPr>
      <w:r>
        <w:rPr>
          <w:rStyle w:val="CommentReference"/>
        </w:rPr>
        <w:annotationRef/>
      </w:r>
      <w:r w:rsidR="00A50A85">
        <w:t>OS 90.1 Will Hodgson.</w:t>
      </w:r>
    </w:p>
    <w:p w14:paraId="26A001F4" w14:textId="77777777" w:rsidR="00A50A85" w:rsidRDefault="00A50A85" w:rsidP="003868A7">
      <w:pPr>
        <w:pStyle w:val="CommentText"/>
        <w:jc w:val="left"/>
      </w:pPr>
      <w:r>
        <w:t>OS 145.24 Maree Baker Galloway on behalf of Jon Waterstone.</w:t>
      </w:r>
    </w:p>
  </w:comment>
  <w:comment w:id="24" w:author="Bridget Gilbert" w:date="2023-05-02T15:23:00Z" w:initials="BG">
    <w:p w14:paraId="088202D1" w14:textId="77777777" w:rsidR="00A50A85" w:rsidRDefault="00F4017E">
      <w:pPr>
        <w:pStyle w:val="CommentText"/>
        <w:jc w:val="left"/>
      </w:pPr>
      <w:r>
        <w:rPr>
          <w:rStyle w:val="CommentReference"/>
        </w:rPr>
        <w:annotationRef/>
      </w:r>
      <w:r w:rsidR="00A50A85">
        <w:t>OS 90.1 Will Hodgson.</w:t>
      </w:r>
    </w:p>
    <w:p w14:paraId="7F17E595" w14:textId="77777777" w:rsidR="00A50A85" w:rsidRDefault="00A50A85" w:rsidP="00A328C3">
      <w:pPr>
        <w:pStyle w:val="CommentText"/>
        <w:jc w:val="left"/>
      </w:pPr>
      <w:r>
        <w:t>OS 145.24 Maree Baker Galloway on behalf of Jon Waterstone.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2E241" w15:done="0"/>
  <w15:commentEx w15:paraId="684D5E08" w15:done="0"/>
  <w15:commentEx w15:paraId="778CAE00" w15:done="0"/>
  <w15:commentEx w15:paraId="2266D0EE" w15:done="0"/>
  <w15:commentEx w15:paraId="401C7706" w15:done="0"/>
  <w15:commentEx w15:paraId="3A3E8DF8" w15:done="0"/>
  <w15:commentEx w15:paraId="35084638" w15:done="0"/>
  <w15:commentEx w15:paraId="3D64EBCA" w15:done="0"/>
  <w15:commentEx w15:paraId="1DBFE95B" w15:done="0"/>
  <w15:commentEx w15:paraId="2A190EAF" w15:done="0"/>
  <w15:commentEx w15:paraId="51A9CD68" w15:done="0"/>
  <w15:commentEx w15:paraId="5FF14645" w15:done="0"/>
  <w15:commentEx w15:paraId="1931D565" w15:done="0"/>
  <w15:commentEx w15:paraId="7EB03E37" w15:done="0"/>
  <w15:commentEx w15:paraId="26A001F4" w15:done="0"/>
  <w15:commentEx w15:paraId="7F17E5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BACB6" w16cex:dateUtc="2023-05-02T03:37:00Z"/>
  <w16cex:commentExtensible w16cex:durableId="27FBA9B9" w16cex:dateUtc="2023-05-02T03:24:00Z"/>
  <w16cex:commentExtensible w16cex:durableId="27FBAB4A" w16cex:dateUtc="2023-05-02T03:31:00Z"/>
  <w16cex:commentExtensible w16cex:durableId="27FBAEA4" w16cex:dateUtc="2023-05-02T03:45:00Z"/>
  <w16cex:commentExtensible w16cex:durableId="28515395" w16cex:dateUtc="2023-07-06T02:52:00Z"/>
  <w16cex:commentExtensible w16cex:durableId="2849444D" w16cex:dateUtc="2023-06-30T00:08:00Z"/>
  <w16cex:commentExtensible w16cex:durableId="28494462" w16cex:dateUtc="2023-06-30T00:09:00Z"/>
  <w16cex:commentExtensible w16cex:durableId="27FD0728" w16cex:dateUtc="2023-05-03T04:15:00Z"/>
  <w16cex:commentExtensible w16cex:durableId="28552196" w16cex:dateUtc="2023-07-09T00:07:00Z"/>
  <w16cex:commentExtensible w16cex:durableId="28552153" w16cex:dateUtc="2023-06-30T00:08:00Z"/>
  <w16cex:commentExtensible w16cex:durableId="28552166" w16cex:dateUtc="2023-06-30T00:09:00Z"/>
  <w16cex:commentExtensible w16cex:durableId="27FD0823" w16cex:dateUtc="2023-05-03T04:19:00Z"/>
  <w16cex:commentExtensible w16cex:durableId="28550ED0" w16cex:dateUtc="2023-07-08T22:47:00Z"/>
  <w16cex:commentExtensible w16cex:durableId="2835D814" w16cex:dateUtc="2023-06-15T06:33:00Z"/>
  <w16cex:commentExtensible w16cex:durableId="27FBA939" w16cex:dateUtc="2023-05-02T03:22:00Z"/>
  <w16cex:commentExtensible w16cex:durableId="27FBA958" w16cex:dateUtc="2023-05-02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2E241" w16cid:durableId="27FBACB6"/>
  <w16cid:commentId w16cid:paraId="684D5E08" w16cid:durableId="27FBA9B9"/>
  <w16cid:commentId w16cid:paraId="778CAE00" w16cid:durableId="27FBAB4A"/>
  <w16cid:commentId w16cid:paraId="2266D0EE" w16cid:durableId="27FBAEA4"/>
  <w16cid:commentId w16cid:paraId="401C7706" w16cid:durableId="28515395"/>
  <w16cid:commentId w16cid:paraId="3A3E8DF8" w16cid:durableId="2849444D"/>
  <w16cid:commentId w16cid:paraId="35084638" w16cid:durableId="28494462"/>
  <w16cid:commentId w16cid:paraId="3D64EBCA" w16cid:durableId="27FD0728"/>
  <w16cid:commentId w16cid:paraId="1DBFE95B" w16cid:durableId="28552196"/>
  <w16cid:commentId w16cid:paraId="2A190EAF" w16cid:durableId="28552153"/>
  <w16cid:commentId w16cid:paraId="51A9CD68" w16cid:durableId="28552166"/>
  <w16cid:commentId w16cid:paraId="5FF14645" w16cid:durableId="27FD0823"/>
  <w16cid:commentId w16cid:paraId="1931D565" w16cid:durableId="28550ED0"/>
  <w16cid:commentId w16cid:paraId="7EB03E37" w16cid:durableId="2835D814"/>
  <w16cid:commentId w16cid:paraId="26A001F4" w16cid:durableId="27FBA939"/>
  <w16cid:commentId w16cid:paraId="7F17E595" w16cid:durableId="27FBA9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64C6C" w14:textId="77777777" w:rsidR="005038F2" w:rsidRDefault="005038F2" w:rsidP="005D6363">
      <w:pPr>
        <w:spacing w:after="0" w:line="240" w:lineRule="auto"/>
      </w:pPr>
      <w:r>
        <w:separator/>
      </w:r>
    </w:p>
  </w:endnote>
  <w:endnote w:type="continuationSeparator" w:id="0">
    <w:p w14:paraId="6FA80FAC" w14:textId="77777777" w:rsidR="005038F2" w:rsidRDefault="005038F2"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6D987D8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EA58D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6D987D8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EA58D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8B9B36F" w:rsidR="00295541" w:rsidRPr="00134818" w:rsidRDefault="005038F2"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AA7D8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C53627">
                                <w:rPr>
                                  <w:rFonts w:asciiTheme="majorHAnsi" w:hAnsiTheme="majorHAnsi"/>
                                  <w:color w:val="7F7F7F" w:themeColor="text1" w:themeTint="80"/>
                                </w:rPr>
                                <w:t>Response to Submissions Version 11 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756wEAAL8DAAAOAAAAZHJzL2Uyb0RvYy54bWysU9tu2zAMfR+wfxD0vjjJ0CAz4hRdiw4D&#10;ugvQ7gNoWbaF2aJGKbGzrx8lx2m3vQ17ESiKOjrnkNpdj30njpq8QVvI1WIphbYKK2ObQn57un+z&#10;lcIHsBV0aHUhT9rL6/3rV7vB5XqNLXaVJsEg1ueDK2QbgsuzzKtW9+AX6LTlwxqph8BbarKKYGD0&#10;vsvWy+UmG5AqR6i095y9mw7lPuHXtVbhS117HURXSOYW0kppLeOa7XeQNwSuNepMA/6BRQ/G8qMX&#10;qDsIIA5k/oLqjSL0WIeFwj7DujZKJw2sZrX8Q81jC04nLWyOdxeb/P+DVZ+PX0mYqpBvpbDQc4ue&#10;9BjEexzFNrozOJ9z0aPjsjBymruclHr3gOq7FxZvW7CNviHCodVQMbtVvJm9uDrh+AhSDp+w4mfg&#10;EDABjTX10To2QzA6d+l06Uykojh5tbl6x+2WQvHZerPechyfgHy+7ciHDxp7EYNCEnc+ocPxwYep&#10;dC6Jj1m8N13Hecg7+1uCMWMmsY+EJ+phLMdkU5IWlZVYnVgO4TRT/Ac4aJF+SjHwPBXS/zgAaSm6&#10;j5YticM3BzQH5RyAVXy1kCqQFNPmNkxjenBkmpaxJ9st3rBxtUmannmcCfOUJFfOEx3H8OU+VT3/&#10;u/0vAAAA//8DAFBLAwQUAAYACAAAACEAKSaB7NsAAAAEAQAADwAAAGRycy9kb3ducmV2LnhtbEyP&#10;QU/CQBCF7yb+h82YeDGwLSEGS7cEMeLJQ9EfMHSHtqE723QXqP56Ry94meTlvbz3Tb4aXafONITW&#10;s4F0moAirrxtuTbw+fE6WYAKEdli55kMfFGAVXF7k2Nm/YVLOu9iraSEQ4YGmhj7TOtQNeQwTH1P&#10;LN7BDw6jyKHWdsCLlLtOz5LkUTtsWRYa7GnTUHXcnZwBWpf++/0Ytq58ftlsDy3Tg34z5v5uXC9B&#10;RRrjNQy/+IIOhTDt/YltUJ0BeST+XfEWT+kM1N7APJ2DLnL9H774AQAA//8DAFBLAQItABQABgAI&#10;AAAAIQC2gziS/gAAAOEBAAATAAAAAAAAAAAAAAAAAAAAAABbQ29udGVudF9UeXBlc10ueG1sUEsB&#10;Ai0AFAAGAAgAAAAhADj9If/WAAAAlAEAAAsAAAAAAAAAAAAAAAAALwEAAF9yZWxzLy5yZWxzUEsB&#10;Ai0AFAAGAAgAAAAhAGPMrvnrAQAAvwMAAA4AAAAAAAAAAAAAAAAALgIAAGRycy9lMm9Eb2MueG1s&#10;UEsBAi0AFAAGAAgAAAAhACkmgezbAAAABAEAAA8AAAAAAAAAAAAAAAAARQQAAGRycy9kb3ducmV2&#10;LnhtbFBLBQYAAAAABAAEAPMAAABNBQAAAAA=&#10;" filled="f" stroked="f">
              <v:textbox inset="0,0,0,0">
                <w:txbxContent>
                  <w:p w14:paraId="104A0684" w14:textId="48B9B36F" w:rsidR="00295541" w:rsidRPr="00134818" w:rsidRDefault="005038F2"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AA7D8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C53627">
                          <w:rPr>
                            <w:rFonts w:asciiTheme="majorHAnsi" w:hAnsiTheme="majorHAnsi"/>
                            <w:color w:val="7F7F7F" w:themeColor="text1" w:themeTint="80"/>
                          </w:rPr>
                          <w:t>Response to Submissions Version 11 August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97C753D" w:rsidR="00E87593" w:rsidRPr="00134818" w:rsidRDefault="005038F2"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A50A85">
                                <w:rPr>
                                  <w:rFonts w:asciiTheme="majorHAnsi" w:hAnsiTheme="majorHAnsi"/>
                                  <w:color w:val="7F7F7F" w:themeColor="text1" w:themeTint="80"/>
                                </w:rPr>
                                <w:t xml:space="preserve">Response to Submissions Version </w:t>
                              </w:r>
                              <w:r w:rsidR="00C53627">
                                <w:rPr>
                                  <w:rFonts w:asciiTheme="majorHAnsi" w:hAnsiTheme="majorHAnsi"/>
                                  <w:color w:val="7F7F7F" w:themeColor="text1" w:themeTint="80"/>
                                </w:rPr>
                                <w:t>11 August</w:t>
                              </w:r>
                              <w:r w:rsidR="00A50A85">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AA7D8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vX6gEAAL8DAAAOAAAAZHJzL2Uyb0RvYy54bWysU9tu2zAMfR+wfxD0vjgJ0KAz4hRdiw4D&#10;ugvQ9gNoWbaF2aJGKbGzrx8lx2m3vhV7ESiKPDw8pLZXY9+JgyZv0BZytVhKoa3CytimkE+Pdx8u&#10;pfABbAUdWl3Io/byavf+3XZwuV5ji12lSTCI9fngCtmG4PIs86rVPfgFOm35sUbqIfCVmqwiGBi9&#10;77L1crnJBqTKESrtPXtvp0e5S/h1rVX4XtdeB9EVkrmFdFI6y3hmuy3kDYFrjTrRgDew6MFYLnqG&#10;uoUAYk/mFVRvFKHHOiwU9hnWtVE69cDdrJb/dPPQgtOpFxbHu7NM/v/Bqm+HHyRMVci1FBZ6HtGj&#10;HoP4hKPYRHUG53MOenAcFkZ285RTp97do/rphcWbFmyjr4lwaDVUzG4VM7MXqROOjyDl8BUrLgP7&#10;gAlorKmP0rEYgtF5SsfzZCIVxc6LzcVHHrcUit/Wm/Ul27EE5HO2Ix8+a+xFNApJPPmEDod7H6bQ&#10;OSQWs3hnuo79kHf2LwdjRk9iHwlP1MNYjieZOCl2VmJ15HYIp53iP8BGi/RbioH3qZD+1x5IS9F9&#10;sSxJXL7ZoNkoZwOs4tRCqkBSTJebMK3p3pFpWsaeZLd4zcLVJvX0zONEmLckqXLa6LiGL+8p6vnf&#10;7f4AAAD//wMAUEsDBBQABgAIAAAAIQApJoHs2wAAAAQBAAAPAAAAZHJzL2Rvd25yZXYueG1sTI9B&#10;T8JAEIXvJv6HzZh4MbAtIQZLtwQx4slD0R8wdIe2oTvbdBeo/npHL3iZ5OW9vPdNvhpdp840hNaz&#10;gXSagCKuvG25NvD58TpZgAoR2WLnmQx8UYBVcXuTY2b9hUs672KtpIRDhgaaGPtM61A15DBMfU8s&#10;3sEPDqPIodZ2wIuUu07PkuRRO2xZFhrsadNQddydnAFal/77/Ri2rnx+2WwPLdODfjPm/m5cL0FF&#10;GuM1DL/4gg6FMO39iW1QnQF5JP5d8RZP6QzU3sA8nYMucv0fvvgBAAD//wMAUEsBAi0AFAAGAAgA&#10;AAAhALaDOJL+AAAA4QEAABMAAAAAAAAAAAAAAAAAAAAAAFtDb250ZW50X1R5cGVzXS54bWxQSwEC&#10;LQAUAAYACAAAACEAOP0h/9YAAACUAQAACwAAAAAAAAAAAAAAAAAvAQAAX3JlbHMvLnJlbHNQSwEC&#10;LQAUAAYACAAAACEAriXr1+oBAAC/AwAADgAAAAAAAAAAAAAAAAAuAgAAZHJzL2Uyb0RvYy54bWxQ&#10;SwECLQAUAAYACAAAACEAKSaB7NsAAAAEAQAADwAAAAAAAAAAAAAAAABEBAAAZHJzL2Rvd25yZXYu&#10;eG1sUEsFBgAAAAAEAAQA8wAAAEwFAAAAAA==&#10;" filled="f" stroked="f">
              <v:textbox inset="0,0,0,0">
                <w:txbxContent>
                  <w:p w14:paraId="3145E351" w14:textId="797C753D" w:rsidR="00E87593" w:rsidRPr="00134818" w:rsidRDefault="005038F2"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A50A85">
                          <w:rPr>
                            <w:rFonts w:asciiTheme="majorHAnsi" w:hAnsiTheme="majorHAnsi"/>
                            <w:color w:val="7F7F7F" w:themeColor="text1" w:themeTint="80"/>
                          </w:rPr>
                          <w:t xml:space="preserve">Response to Submissions Version </w:t>
                        </w:r>
                        <w:r w:rsidR="00C53627">
                          <w:rPr>
                            <w:rFonts w:asciiTheme="majorHAnsi" w:hAnsiTheme="majorHAnsi"/>
                            <w:color w:val="7F7F7F" w:themeColor="text1" w:themeTint="80"/>
                          </w:rPr>
                          <w:t>11 August</w:t>
                        </w:r>
                        <w:r w:rsidR="00A50A85">
                          <w:rPr>
                            <w:rFonts w:asciiTheme="majorHAnsi" w:hAnsiTheme="majorHAnsi"/>
                            <w:color w:val="7F7F7F" w:themeColor="text1" w:themeTint="80"/>
                          </w:rPr>
                          <w:t xml:space="preserve">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AA7D8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508FDB21"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EA58D9">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508FDB21"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EA58D9">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64D6" w14:textId="77777777" w:rsidR="005038F2" w:rsidRDefault="005038F2" w:rsidP="005D6363">
      <w:pPr>
        <w:spacing w:after="0" w:line="240" w:lineRule="auto"/>
      </w:pPr>
      <w:r>
        <w:separator/>
      </w:r>
    </w:p>
  </w:footnote>
  <w:footnote w:type="continuationSeparator" w:id="0">
    <w:p w14:paraId="37FE1640" w14:textId="77777777" w:rsidR="005038F2" w:rsidRDefault="005038F2"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0"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0872AA"/>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B0676"/>
    <w:multiLevelType w:val="hybridMultilevel"/>
    <w:tmpl w:val="1F2A138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4B02316"/>
    <w:multiLevelType w:val="hybridMultilevel"/>
    <w:tmpl w:val="7494C4CC"/>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3"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9484E"/>
    <w:multiLevelType w:val="multilevel"/>
    <w:tmpl w:val="8C5C08C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5"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6" w15:restartNumberingAfterBreak="0">
    <w:nsid w:val="69E379EA"/>
    <w:multiLevelType w:val="multilevel"/>
    <w:tmpl w:val="9342EC82"/>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9"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18"/>
  </w:num>
  <w:num w:numId="2">
    <w:abstractNumId w:val="4"/>
  </w:num>
  <w:num w:numId="3">
    <w:abstractNumId w:val="2"/>
  </w:num>
  <w:num w:numId="4">
    <w:abstractNumId w:val="12"/>
  </w:num>
  <w:num w:numId="5">
    <w:abstractNumId w:val="0"/>
  </w:num>
  <w:num w:numId="6">
    <w:abstractNumId w:val="30"/>
  </w:num>
  <w:num w:numId="7">
    <w:abstractNumId w:val="17"/>
  </w:num>
  <w:num w:numId="8">
    <w:abstractNumId w:val="15"/>
  </w:num>
  <w:num w:numId="9">
    <w:abstractNumId w:val="16"/>
  </w:num>
  <w:num w:numId="10">
    <w:abstractNumId w:val="13"/>
  </w:num>
  <w:num w:numId="11">
    <w:abstractNumId w:val="5"/>
  </w:num>
  <w:num w:numId="12">
    <w:abstractNumId w:val="23"/>
  </w:num>
  <w:num w:numId="13">
    <w:abstractNumId w:val="25"/>
  </w:num>
  <w:num w:numId="14">
    <w:abstractNumId w:val="8"/>
  </w:num>
  <w:num w:numId="15">
    <w:abstractNumId w:val="3"/>
  </w:num>
  <w:num w:numId="16">
    <w:abstractNumId w:val="7"/>
  </w:num>
  <w:num w:numId="17">
    <w:abstractNumId w:val="10"/>
  </w:num>
  <w:num w:numId="18">
    <w:abstractNumId w:val="27"/>
  </w:num>
  <w:num w:numId="19">
    <w:abstractNumId w:val="9"/>
  </w:num>
  <w:num w:numId="20">
    <w:abstractNumId w:val="21"/>
  </w:num>
  <w:num w:numId="21">
    <w:abstractNumId w:val="1"/>
  </w:num>
  <w:num w:numId="22">
    <w:abstractNumId w:val="29"/>
  </w:num>
  <w:num w:numId="23">
    <w:abstractNumId w:val="11"/>
  </w:num>
  <w:num w:numId="24">
    <w:abstractNumId w:val="16"/>
  </w:num>
  <w:num w:numId="25">
    <w:abstractNumId w:val="6"/>
  </w:num>
  <w:num w:numId="26">
    <w:abstractNumId w:val="16"/>
  </w:num>
  <w:num w:numId="27">
    <w:abstractNumId w:val="16"/>
  </w:num>
  <w:num w:numId="28">
    <w:abstractNumId w:val="20"/>
  </w:num>
  <w:num w:numId="29">
    <w:abstractNumId w:val="19"/>
  </w:num>
  <w:num w:numId="30">
    <w:abstractNumId w:val="22"/>
  </w:num>
  <w:num w:numId="31">
    <w:abstractNumId w:val="16"/>
  </w:num>
  <w:num w:numId="32">
    <w:abstractNumId w:val="16"/>
  </w:num>
  <w:num w:numId="33">
    <w:abstractNumId w:val="16"/>
  </w:num>
  <w:num w:numId="34">
    <w:abstractNumId w:val="28"/>
  </w:num>
  <w:num w:numId="35">
    <w:abstractNumId w:val="28"/>
  </w:num>
  <w:num w:numId="36">
    <w:abstractNumId w:val="28"/>
  </w:num>
  <w:num w:numId="37">
    <w:abstractNumId w:val="28"/>
  </w:num>
  <w:num w:numId="38">
    <w:abstractNumId w:val="28"/>
  </w:num>
  <w:num w:numId="39">
    <w:abstractNumId w:val="14"/>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8"/>
  </w:num>
  <w:num w:numId="44">
    <w:abstractNumId w:val="26"/>
  </w:num>
  <w:num w:numId="45">
    <w:abstractNumId w:val="24"/>
  </w:num>
  <w:num w:numId="46">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009F"/>
    <w:rsid w:val="00005AF3"/>
    <w:rsid w:val="00006189"/>
    <w:rsid w:val="000100F7"/>
    <w:rsid w:val="00010AE2"/>
    <w:rsid w:val="00011C46"/>
    <w:rsid w:val="000170CF"/>
    <w:rsid w:val="00021644"/>
    <w:rsid w:val="0002222F"/>
    <w:rsid w:val="0002386B"/>
    <w:rsid w:val="0002398D"/>
    <w:rsid w:val="000259A5"/>
    <w:rsid w:val="00025EE4"/>
    <w:rsid w:val="00035CD2"/>
    <w:rsid w:val="00035F5C"/>
    <w:rsid w:val="0003614F"/>
    <w:rsid w:val="00037BD1"/>
    <w:rsid w:val="00040912"/>
    <w:rsid w:val="00040A24"/>
    <w:rsid w:val="00040F7D"/>
    <w:rsid w:val="000428FC"/>
    <w:rsid w:val="00043CE9"/>
    <w:rsid w:val="00045CF9"/>
    <w:rsid w:val="00046623"/>
    <w:rsid w:val="00046AA4"/>
    <w:rsid w:val="000502CF"/>
    <w:rsid w:val="0005073A"/>
    <w:rsid w:val="00053CD2"/>
    <w:rsid w:val="00054591"/>
    <w:rsid w:val="00054C71"/>
    <w:rsid w:val="00056618"/>
    <w:rsid w:val="000573D6"/>
    <w:rsid w:val="00072AB1"/>
    <w:rsid w:val="00073E6E"/>
    <w:rsid w:val="000758CE"/>
    <w:rsid w:val="00081BFE"/>
    <w:rsid w:val="0008660C"/>
    <w:rsid w:val="0009022F"/>
    <w:rsid w:val="00093113"/>
    <w:rsid w:val="000940F9"/>
    <w:rsid w:val="00097ACF"/>
    <w:rsid w:val="000A13CE"/>
    <w:rsid w:val="000A2B23"/>
    <w:rsid w:val="000A4554"/>
    <w:rsid w:val="000A6869"/>
    <w:rsid w:val="000B2C1F"/>
    <w:rsid w:val="000B7AA1"/>
    <w:rsid w:val="000B7DAC"/>
    <w:rsid w:val="000B7FD2"/>
    <w:rsid w:val="000C2B7B"/>
    <w:rsid w:val="000D2910"/>
    <w:rsid w:val="000D36AF"/>
    <w:rsid w:val="000D5A51"/>
    <w:rsid w:val="000D72D1"/>
    <w:rsid w:val="000D7743"/>
    <w:rsid w:val="000E2268"/>
    <w:rsid w:val="000E4535"/>
    <w:rsid w:val="000E4BF3"/>
    <w:rsid w:val="000E61A2"/>
    <w:rsid w:val="000F135D"/>
    <w:rsid w:val="000F1B54"/>
    <w:rsid w:val="000F3808"/>
    <w:rsid w:val="000F5C01"/>
    <w:rsid w:val="000F64DE"/>
    <w:rsid w:val="001053AD"/>
    <w:rsid w:val="00106C78"/>
    <w:rsid w:val="00110E3F"/>
    <w:rsid w:val="00110F67"/>
    <w:rsid w:val="00111F26"/>
    <w:rsid w:val="0011350E"/>
    <w:rsid w:val="00120117"/>
    <w:rsid w:val="0012226A"/>
    <w:rsid w:val="00122B54"/>
    <w:rsid w:val="00124CC7"/>
    <w:rsid w:val="0012648C"/>
    <w:rsid w:val="0012734C"/>
    <w:rsid w:val="00133C32"/>
    <w:rsid w:val="00134818"/>
    <w:rsid w:val="001375BE"/>
    <w:rsid w:val="00137775"/>
    <w:rsid w:val="00137D94"/>
    <w:rsid w:val="0014586C"/>
    <w:rsid w:val="00147773"/>
    <w:rsid w:val="00151300"/>
    <w:rsid w:val="00161610"/>
    <w:rsid w:val="00161715"/>
    <w:rsid w:val="001631C7"/>
    <w:rsid w:val="001673F3"/>
    <w:rsid w:val="00172962"/>
    <w:rsid w:val="0017361C"/>
    <w:rsid w:val="00180B88"/>
    <w:rsid w:val="00181FE5"/>
    <w:rsid w:val="00185453"/>
    <w:rsid w:val="00186955"/>
    <w:rsid w:val="00186B9E"/>
    <w:rsid w:val="00192BA6"/>
    <w:rsid w:val="001A20E6"/>
    <w:rsid w:val="001A2345"/>
    <w:rsid w:val="001A23D2"/>
    <w:rsid w:val="001A259F"/>
    <w:rsid w:val="001B17C4"/>
    <w:rsid w:val="001B53D8"/>
    <w:rsid w:val="001B594F"/>
    <w:rsid w:val="001C671E"/>
    <w:rsid w:val="001C7416"/>
    <w:rsid w:val="001C7C48"/>
    <w:rsid w:val="001D1275"/>
    <w:rsid w:val="001D641C"/>
    <w:rsid w:val="001E1190"/>
    <w:rsid w:val="001E18BE"/>
    <w:rsid w:val="001E28AF"/>
    <w:rsid w:val="001E5010"/>
    <w:rsid w:val="001E52C2"/>
    <w:rsid w:val="001E696E"/>
    <w:rsid w:val="001E75A0"/>
    <w:rsid w:val="001F5ECE"/>
    <w:rsid w:val="001F7770"/>
    <w:rsid w:val="001F7D14"/>
    <w:rsid w:val="00200DE6"/>
    <w:rsid w:val="00211A97"/>
    <w:rsid w:val="00213F21"/>
    <w:rsid w:val="00215394"/>
    <w:rsid w:val="00215A2F"/>
    <w:rsid w:val="00215FB8"/>
    <w:rsid w:val="0022251D"/>
    <w:rsid w:val="00225EB0"/>
    <w:rsid w:val="0023019D"/>
    <w:rsid w:val="0023198A"/>
    <w:rsid w:val="0023254C"/>
    <w:rsid w:val="002349AA"/>
    <w:rsid w:val="00236FD1"/>
    <w:rsid w:val="002372B1"/>
    <w:rsid w:val="002413E8"/>
    <w:rsid w:val="00250D12"/>
    <w:rsid w:val="0026669A"/>
    <w:rsid w:val="00266E1F"/>
    <w:rsid w:val="00272D18"/>
    <w:rsid w:val="0027318C"/>
    <w:rsid w:val="00277992"/>
    <w:rsid w:val="002842DE"/>
    <w:rsid w:val="0028653A"/>
    <w:rsid w:val="00286E91"/>
    <w:rsid w:val="00287F3E"/>
    <w:rsid w:val="00290B13"/>
    <w:rsid w:val="0029458A"/>
    <w:rsid w:val="002953BC"/>
    <w:rsid w:val="00295541"/>
    <w:rsid w:val="00297AF8"/>
    <w:rsid w:val="002A3D8A"/>
    <w:rsid w:val="002A412F"/>
    <w:rsid w:val="002A4953"/>
    <w:rsid w:val="002A6E05"/>
    <w:rsid w:val="002B2899"/>
    <w:rsid w:val="002B61D5"/>
    <w:rsid w:val="002C0156"/>
    <w:rsid w:val="002C0F5A"/>
    <w:rsid w:val="002C1339"/>
    <w:rsid w:val="002C2A60"/>
    <w:rsid w:val="002C3711"/>
    <w:rsid w:val="002D13D1"/>
    <w:rsid w:val="002D1DD6"/>
    <w:rsid w:val="002D4FEE"/>
    <w:rsid w:val="002D543C"/>
    <w:rsid w:val="002E1ACF"/>
    <w:rsid w:val="002E42D8"/>
    <w:rsid w:val="002E4B4A"/>
    <w:rsid w:val="002E527C"/>
    <w:rsid w:val="002E7AC8"/>
    <w:rsid w:val="002F0A07"/>
    <w:rsid w:val="002F673D"/>
    <w:rsid w:val="003031B2"/>
    <w:rsid w:val="00304630"/>
    <w:rsid w:val="00310008"/>
    <w:rsid w:val="00312ACD"/>
    <w:rsid w:val="003132ED"/>
    <w:rsid w:val="0031467D"/>
    <w:rsid w:val="0031740B"/>
    <w:rsid w:val="003231B8"/>
    <w:rsid w:val="00326660"/>
    <w:rsid w:val="003272E9"/>
    <w:rsid w:val="00332EA8"/>
    <w:rsid w:val="00334B32"/>
    <w:rsid w:val="003369D2"/>
    <w:rsid w:val="00336C9C"/>
    <w:rsid w:val="003378C4"/>
    <w:rsid w:val="0034061B"/>
    <w:rsid w:val="00340F45"/>
    <w:rsid w:val="0034320D"/>
    <w:rsid w:val="00345D5B"/>
    <w:rsid w:val="00347E5B"/>
    <w:rsid w:val="0035176D"/>
    <w:rsid w:val="00362DB6"/>
    <w:rsid w:val="003636DC"/>
    <w:rsid w:val="00364961"/>
    <w:rsid w:val="00365AB2"/>
    <w:rsid w:val="00365B92"/>
    <w:rsid w:val="00366548"/>
    <w:rsid w:val="003671F4"/>
    <w:rsid w:val="00372ABD"/>
    <w:rsid w:val="00372FB9"/>
    <w:rsid w:val="00373086"/>
    <w:rsid w:val="00377655"/>
    <w:rsid w:val="003816D6"/>
    <w:rsid w:val="00384F3A"/>
    <w:rsid w:val="00392C57"/>
    <w:rsid w:val="003931AD"/>
    <w:rsid w:val="00393B31"/>
    <w:rsid w:val="003A5B7F"/>
    <w:rsid w:val="003A7D17"/>
    <w:rsid w:val="003B3BA1"/>
    <w:rsid w:val="003B3F78"/>
    <w:rsid w:val="003B7AE2"/>
    <w:rsid w:val="003C1D3A"/>
    <w:rsid w:val="003C1D3C"/>
    <w:rsid w:val="003C39AB"/>
    <w:rsid w:val="003C4348"/>
    <w:rsid w:val="003C7D92"/>
    <w:rsid w:val="003D0884"/>
    <w:rsid w:val="003D237C"/>
    <w:rsid w:val="003D2DE9"/>
    <w:rsid w:val="003D2E41"/>
    <w:rsid w:val="003E1A89"/>
    <w:rsid w:val="003E1C8D"/>
    <w:rsid w:val="003E1D1C"/>
    <w:rsid w:val="003E7D2C"/>
    <w:rsid w:val="003F2101"/>
    <w:rsid w:val="003F3899"/>
    <w:rsid w:val="003F4021"/>
    <w:rsid w:val="003F6760"/>
    <w:rsid w:val="00401665"/>
    <w:rsid w:val="00404ADB"/>
    <w:rsid w:val="004077D4"/>
    <w:rsid w:val="00410D6D"/>
    <w:rsid w:val="004122DF"/>
    <w:rsid w:val="00414A3D"/>
    <w:rsid w:val="004153F9"/>
    <w:rsid w:val="00417F16"/>
    <w:rsid w:val="00417F2C"/>
    <w:rsid w:val="0042083E"/>
    <w:rsid w:val="00421B29"/>
    <w:rsid w:val="00426454"/>
    <w:rsid w:val="004333A4"/>
    <w:rsid w:val="00434A42"/>
    <w:rsid w:val="0043758A"/>
    <w:rsid w:val="0044073C"/>
    <w:rsid w:val="00443AC7"/>
    <w:rsid w:val="00444042"/>
    <w:rsid w:val="004445BB"/>
    <w:rsid w:val="00445F58"/>
    <w:rsid w:val="00450362"/>
    <w:rsid w:val="00451888"/>
    <w:rsid w:val="00452D8E"/>
    <w:rsid w:val="004574D7"/>
    <w:rsid w:val="00457BAA"/>
    <w:rsid w:val="00460A42"/>
    <w:rsid w:val="00461730"/>
    <w:rsid w:val="00461BD2"/>
    <w:rsid w:val="00467677"/>
    <w:rsid w:val="0048025F"/>
    <w:rsid w:val="0048237A"/>
    <w:rsid w:val="004832E9"/>
    <w:rsid w:val="00486443"/>
    <w:rsid w:val="00487E82"/>
    <w:rsid w:val="004922F2"/>
    <w:rsid w:val="0049689A"/>
    <w:rsid w:val="004A2BA5"/>
    <w:rsid w:val="004A37C0"/>
    <w:rsid w:val="004A47B4"/>
    <w:rsid w:val="004A5BD0"/>
    <w:rsid w:val="004A68EF"/>
    <w:rsid w:val="004A6B3C"/>
    <w:rsid w:val="004B0F88"/>
    <w:rsid w:val="004B6F1F"/>
    <w:rsid w:val="004B7343"/>
    <w:rsid w:val="004C1701"/>
    <w:rsid w:val="004C302D"/>
    <w:rsid w:val="004C7231"/>
    <w:rsid w:val="004D3CFE"/>
    <w:rsid w:val="004D516E"/>
    <w:rsid w:val="004D5AAE"/>
    <w:rsid w:val="004D6085"/>
    <w:rsid w:val="004D7339"/>
    <w:rsid w:val="004F3E42"/>
    <w:rsid w:val="004F402C"/>
    <w:rsid w:val="004F4700"/>
    <w:rsid w:val="004F4C1B"/>
    <w:rsid w:val="004F6999"/>
    <w:rsid w:val="0050013C"/>
    <w:rsid w:val="00502467"/>
    <w:rsid w:val="005038F2"/>
    <w:rsid w:val="00505E3B"/>
    <w:rsid w:val="00506861"/>
    <w:rsid w:val="00507A7A"/>
    <w:rsid w:val="0051005C"/>
    <w:rsid w:val="005108D3"/>
    <w:rsid w:val="005135F8"/>
    <w:rsid w:val="00524913"/>
    <w:rsid w:val="0052596D"/>
    <w:rsid w:val="005275CC"/>
    <w:rsid w:val="005275D2"/>
    <w:rsid w:val="00530C59"/>
    <w:rsid w:val="0053549B"/>
    <w:rsid w:val="00536172"/>
    <w:rsid w:val="00541081"/>
    <w:rsid w:val="005434B8"/>
    <w:rsid w:val="00545036"/>
    <w:rsid w:val="00550A68"/>
    <w:rsid w:val="00551034"/>
    <w:rsid w:val="005520BD"/>
    <w:rsid w:val="0055239F"/>
    <w:rsid w:val="00555D4C"/>
    <w:rsid w:val="00555FEE"/>
    <w:rsid w:val="0056054A"/>
    <w:rsid w:val="00560658"/>
    <w:rsid w:val="005606F3"/>
    <w:rsid w:val="00562E11"/>
    <w:rsid w:val="00563B12"/>
    <w:rsid w:val="005659B0"/>
    <w:rsid w:val="00565CF5"/>
    <w:rsid w:val="005662AC"/>
    <w:rsid w:val="0057124F"/>
    <w:rsid w:val="00572FCD"/>
    <w:rsid w:val="00575776"/>
    <w:rsid w:val="00580F23"/>
    <w:rsid w:val="00581B06"/>
    <w:rsid w:val="0058673E"/>
    <w:rsid w:val="0058684F"/>
    <w:rsid w:val="00590C96"/>
    <w:rsid w:val="00591754"/>
    <w:rsid w:val="0059336A"/>
    <w:rsid w:val="00595B10"/>
    <w:rsid w:val="00597B06"/>
    <w:rsid w:val="005A0B93"/>
    <w:rsid w:val="005A21D1"/>
    <w:rsid w:val="005A5388"/>
    <w:rsid w:val="005A7A57"/>
    <w:rsid w:val="005B1C18"/>
    <w:rsid w:val="005B263E"/>
    <w:rsid w:val="005B2E87"/>
    <w:rsid w:val="005B39BD"/>
    <w:rsid w:val="005B4A53"/>
    <w:rsid w:val="005B565C"/>
    <w:rsid w:val="005B6A45"/>
    <w:rsid w:val="005C1207"/>
    <w:rsid w:val="005C3F66"/>
    <w:rsid w:val="005C5069"/>
    <w:rsid w:val="005C52EE"/>
    <w:rsid w:val="005C5E4B"/>
    <w:rsid w:val="005C6684"/>
    <w:rsid w:val="005C7399"/>
    <w:rsid w:val="005D1C3A"/>
    <w:rsid w:val="005D1FD0"/>
    <w:rsid w:val="005D297F"/>
    <w:rsid w:val="005D3023"/>
    <w:rsid w:val="005D517E"/>
    <w:rsid w:val="005D6363"/>
    <w:rsid w:val="005D73E1"/>
    <w:rsid w:val="005F3F63"/>
    <w:rsid w:val="005F716E"/>
    <w:rsid w:val="00604C72"/>
    <w:rsid w:val="00620B4E"/>
    <w:rsid w:val="00620C59"/>
    <w:rsid w:val="00621BBB"/>
    <w:rsid w:val="00631BCB"/>
    <w:rsid w:val="00632607"/>
    <w:rsid w:val="00632714"/>
    <w:rsid w:val="00633FA6"/>
    <w:rsid w:val="00634BB8"/>
    <w:rsid w:val="00634D87"/>
    <w:rsid w:val="00640CD0"/>
    <w:rsid w:val="00643180"/>
    <w:rsid w:val="00645D3E"/>
    <w:rsid w:val="00651F4D"/>
    <w:rsid w:val="0065307B"/>
    <w:rsid w:val="0065581A"/>
    <w:rsid w:val="00660771"/>
    <w:rsid w:val="006640C1"/>
    <w:rsid w:val="006646A6"/>
    <w:rsid w:val="00670D47"/>
    <w:rsid w:val="00673D53"/>
    <w:rsid w:val="006809D0"/>
    <w:rsid w:val="0068265F"/>
    <w:rsid w:val="00686ED6"/>
    <w:rsid w:val="00687CA9"/>
    <w:rsid w:val="0069073C"/>
    <w:rsid w:val="0069110D"/>
    <w:rsid w:val="00693CFE"/>
    <w:rsid w:val="00695275"/>
    <w:rsid w:val="00695CFE"/>
    <w:rsid w:val="006A5E93"/>
    <w:rsid w:val="006A6202"/>
    <w:rsid w:val="006B0D61"/>
    <w:rsid w:val="006B294A"/>
    <w:rsid w:val="006B3544"/>
    <w:rsid w:val="006C311C"/>
    <w:rsid w:val="006D33FB"/>
    <w:rsid w:val="006D3F7D"/>
    <w:rsid w:val="006D699C"/>
    <w:rsid w:val="006E1719"/>
    <w:rsid w:val="006E1EAD"/>
    <w:rsid w:val="006E448E"/>
    <w:rsid w:val="006E6B16"/>
    <w:rsid w:val="006F0C1D"/>
    <w:rsid w:val="006F146F"/>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2773"/>
    <w:rsid w:val="00742F48"/>
    <w:rsid w:val="007431B8"/>
    <w:rsid w:val="00747BF2"/>
    <w:rsid w:val="00750A7D"/>
    <w:rsid w:val="0075605A"/>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12F2"/>
    <w:rsid w:val="007B3756"/>
    <w:rsid w:val="007B49F9"/>
    <w:rsid w:val="007B5409"/>
    <w:rsid w:val="007B6D2E"/>
    <w:rsid w:val="007C6A7D"/>
    <w:rsid w:val="007C7C3D"/>
    <w:rsid w:val="007D2190"/>
    <w:rsid w:val="007D7408"/>
    <w:rsid w:val="007E5E23"/>
    <w:rsid w:val="007E62E6"/>
    <w:rsid w:val="007F2054"/>
    <w:rsid w:val="007F77A2"/>
    <w:rsid w:val="0080005F"/>
    <w:rsid w:val="00806F7E"/>
    <w:rsid w:val="008131B7"/>
    <w:rsid w:val="008136A3"/>
    <w:rsid w:val="0081496C"/>
    <w:rsid w:val="0081667F"/>
    <w:rsid w:val="008167B5"/>
    <w:rsid w:val="00816934"/>
    <w:rsid w:val="00817C61"/>
    <w:rsid w:val="00831055"/>
    <w:rsid w:val="00832ACB"/>
    <w:rsid w:val="008335CE"/>
    <w:rsid w:val="00835D80"/>
    <w:rsid w:val="00846753"/>
    <w:rsid w:val="0084736D"/>
    <w:rsid w:val="00850768"/>
    <w:rsid w:val="00850C4E"/>
    <w:rsid w:val="008516BE"/>
    <w:rsid w:val="00854B47"/>
    <w:rsid w:val="0085523F"/>
    <w:rsid w:val="008574E8"/>
    <w:rsid w:val="00860282"/>
    <w:rsid w:val="008652C8"/>
    <w:rsid w:val="00867CCB"/>
    <w:rsid w:val="008704FB"/>
    <w:rsid w:val="00883D3D"/>
    <w:rsid w:val="00884868"/>
    <w:rsid w:val="0088547F"/>
    <w:rsid w:val="008912FA"/>
    <w:rsid w:val="00891EAA"/>
    <w:rsid w:val="00892036"/>
    <w:rsid w:val="00892748"/>
    <w:rsid w:val="00893EA8"/>
    <w:rsid w:val="00894363"/>
    <w:rsid w:val="008A18B7"/>
    <w:rsid w:val="008A3A73"/>
    <w:rsid w:val="008B1BC0"/>
    <w:rsid w:val="008B4A50"/>
    <w:rsid w:val="008B4FBA"/>
    <w:rsid w:val="008C0A29"/>
    <w:rsid w:val="008C0B21"/>
    <w:rsid w:val="008C34B3"/>
    <w:rsid w:val="008D14AE"/>
    <w:rsid w:val="008D1D33"/>
    <w:rsid w:val="008D26B8"/>
    <w:rsid w:val="008D3E50"/>
    <w:rsid w:val="008D4B3F"/>
    <w:rsid w:val="008D7D18"/>
    <w:rsid w:val="008E36F6"/>
    <w:rsid w:val="008F3495"/>
    <w:rsid w:val="008F35D9"/>
    <w:rsid w:val="008F7FBB"/>
    <w:rsid w:val="00900FF5"/>
    <w:rsid w:val="009019C1"/>
    <w:rsid w:val="00903FA9"/>
    <w:rsid w:val="00906B72"/>
    <w:rsid w:val="00913052"/>
    <w:rsid w:val="00913DAC"/>
    <w:rsid w:val="00913F2C"/>
    <w:rsid w:val="00914DA4"/>
    <w:rsid w:val="00915397"/>
    <w:rsid w:val="00920989"/>
    <w:rsid w:val="00922796"/>
    <w:rsid w:val="0092430A"/>
    <w:rsid w:val="00924606"/>
    <w:rsid w:val="00925746"/>
    <w:rsid w:val="00925EAF"/>
    <w:rsid w:val="00932392"/>
    <w:rsid w:val="009345B1"/>
    <w:rsid w:val="00934C35"/>
    <w:rsid w:val="009414B9"/>
    <w:rsid w:val="00941DA9"/>
    <w:rsid w:val="009445E8"/>
    <w:rsid w:val="00953723"/>
    <w:rsid w:val="0098012B"/>
    <w:rsid w:val="00982EA9"/>
    <w:rsid w:val="00985251"/>
    <w:rsid w:val="009864BC"/>
    <w:rsid w:val="00991E9C"/>
    <w:rsid w:val="009A241F"/>
    <w:rsid w:val="009A2970"/>
    <w:rsid w:val="009A3258"/>
    <w:rsid w:val="009A6DEB"/>
    <w:rsid w:val="009A7B05"/>
    <w:rsid w:val="009B0C59"/>
    <w:rsid w:val="009B66BF"/>
    <w:rsid w:val="009B736F"/>
    <w:rsid w:val="009C3C91"/>
    <w:rsid w:val="009C3F49"/>
    <w:rsid w:val="009C4840"/>
    <w:rsid w:val="009C4DCF"/>
    <w:rsid w:val="009C52AE"/>
    <w:rsid w:val="009C6162"/>
    <w:rsid w:val="009D00DD"/>
    <w:rsid w:val="009D4196"/>
    <w:rsid w:val="009D5A50"/>
    <w:rsid w:val="009D640B"/>
    <w:rsid w:val="009E31C2"/>
    <w:rsid w:val="009E5C46"/>
    <w:rsid w:val="009E6FC2"/>
    <w:rsid w:val="009F100D"/>
    <w:rsid w:val="009F4283"/>
    <w:rsid w:val="00A0038D"/>
    <w:rsid w:val="00A0527F"/>
    <w:rsid w:val="00A059F1"/>
    <w:rsid w:val="00A16300"/>
    <w:rsid w:val="00A2118F"/>
    <w:rsid w:val="00A22B0D"/>
    <w:rsid w:val="00A24194"/>
    <w:rsid w:val="00A24230"/>
    <w:rsid w:val="00A32B72"/>
    <w:rsid w:val="00A33F1D"/>
    <w:rsid w:val="00A35C8A"/>
    <w:rsid w:val="00A36648"/>
    <w:rsid w:val="00A3773C"/>
    <w:rsid w:val="00A42624"/>
    <w:rsid w:val="00A46FC6"/>
    <w:rsid w:val="00A50A85"/>
    <w:rsid w:val="00A5390D"/>
    <w:rsid w:val="00A56E1C"/>
    <w:rsid w:val="00A6003C"/>
    <w:rsid w:val="00A61076"/>
    <w:rsid w:val="00A615F1"/>
    <w:rsid w:val="00A624E8"/>
    <w:rsid w:val="00A672FE"/>
    <w:rsid w:val="00A7094C"/>
    <w:rsid w:val="00A74961"/>
    <w:rsid w:val="00A75540"/>
    <w:rsid w:val="00A756B8"/>
    <w:rsid w:val="00A774B1"/>
    <w:rsid w:val="00A80B12"/>
    <w:rsid w:val="00A81559"/>
    <w:rsid w:val="00A82920"/>
    <w:rsid w:val="00A844DF"/>
    <w:rsid w:val="00A85CC0"/>
    <w:rsid w:val="00A8624E"/>
    <w:rsid w:val="00A86CB3"/>
    <w:rsid w:val="00A90B53"/>
    <w:rsid w:val="00A91010"/>
    <w:rsid w:val="00A9190B"/>
    <w:rsid w:val="00A92950"/>
    <w:rsid w:val="00A9524B"/>
    <w:rsid w:val="00A96D3F"/>
    <w:rsid w:val="00A971AB"/>
    <w:rsid w:val="00A97A35"/>
    <w:rsid w:val="00AA7D8C"/>
    <w:rsid w:val="00AB1631"/>
    <w:rsid w:val="00AB1E10"/>
    <w:rsid w:val="00AB2CAF"/>
    <w:rsid w:val="00AB3320"/>
    <w:rsid w:val="00AC00F7"/>
    <w:rsid w:val="00AC3B8B"/>
    <w:rsid w:val="00AC4B4F"/>
    <w:rsid w:val="00AC50E3"/>
    <w:rsid w:val="00AC56B4"/>
    <w:rsid w:val="00AC6B16"/>
    <w:rsid w:val="00AD238C"/>
    <w:rsid w:val="00AD6B8E"/>
    <w:rsid w:val="00AD7525"/>
    <w:rsid w:val="00AE0530"/>
    <w:rsid w:val="00AE1831"/>
    <w:rsid w:val="00AF174D"/>
    <w:rsid w:val="00AF181B"/>
    <w:rsid w:val="00AF24C9"/>
    <w:rsid w:val="00AF3028"/>
    <w:rsid w:val="00AF57A6"/>
    <w:rsid w:val="00AF647C"/>
    <w:rsid w:val="00B05119"/>
    <w:rsid w:val="00B104EB"/>
    <w:rsid w:val="00B13FEB"/>
    <w:rsid w:val="00B1412F"/>
    <w:rsid w:val="00B141F0"/>
    <w:rsid w:val="00B1747C"/>
    <w:rsid w:val="00B238A2"/>
    <w:rsid w:val="00B247AD"/>
    <w:rsid w:val="00B2550B"/>
    <w:rsid w:val="00B333EB"/>
    <w:rsid w:val="00B3750B"/>
    <w:rsid w:val="00B40ED2"/>
    <w:rsid w:val="00B4199C"/>
    <w:rsid w:val="00B4418B"/>
    <w:rsid w:val="00B529E0"/>
    <w:rsid w:val="00B54589"/>
    <w:rsid w:val="00B55C1F"/>
    <w:rsid w:val="00B70288"/>
    <w:rsid w:val="00B71806"/>
    <w:rsid w:val="00B724AD"/>
    <w:rsid w:val="00B72672"/>
    <w:rsid w:val="00B72B38"/>
    <w:rsid w:val="00B73B64"/>
    <w:rsid w:val="00B75FE4"/>
    <w:rsid w:val="00B806D9"/>
    <w:rsid w:val="00B8633C"/>
    <w:rsid w:val="00B8765F"/>
    <w:rsid w:val="00B94817"/>
    <w:rsid w:val="00B95E36"/>
    <w:rsid w:val="00BA1331"/>
    <w:rsid w:val="00BA47C7"/>
    <w:rsid w:val="00BA5CED"/>
    <w:rsid w:val="00BA6DD2"/>
    <w:rsid w:val="00BB702F"/>
    <w:rsid w:val="00BB7931"/>
    <w:rsid w:val="00BC189C"/>
    <w:rsid w:val="00BC1EB2"/>
    <w:rsid w:val="00BC3962"/>
    <w:rsid w:val="00BC7711"/>
    <w:rsid w:val="00BD280D"/>
    <w:rsid w:val="00BD3FF1"/>
    <w:rsid w:val="00BD4DB5"/>
    <w:rsid w:val="00BE0D33"/>
    <w:rsid w:val="00BE29F5"/>
    <w:rsid w:val="00BE3FEA"/>
    <w:rsid w:val="00BE4724"/>
    <w:rsid w:val="00BF2D55"/>
    <w:rsid w:val="00BF2DA4"/>
    <w:rsid w:val="00BF6FD6"/>
    <w:rsid w:val="00C00480"/>
    <w:rsid w:val="00C01ABA"/>
    <w:rsid w:val="00C02C36"/>
    <w:rsid w:val="00C0437D"/>
    <w:rsid w:val="00C050FE"/>
    <w:rsid w:val="00C05232"/>
    <w:rsid w:val="00C06C68"/>
    <w:rsid w:val="00C117EF"/>
    <w:rsid w:val="00C1468F"/>
    <w:rsid w:val="00C14FEC"/>
    <w:rsid w:val="00C1601F"/>
    <w:rsid w:val="00C17EB4"/>
    <w:rsid w:val="00C22DDB"/>
    <w:rsid w:val="00C25F52"/>
    <w:rsid w:val="00C26945"/>
    <w:rsid w:val="00C26CEA"/>
    <w:rsid w:val="00C3110D"/>
    <w:rsid w:val="00C326B2"/>
    <w:rsid w:val="00C3306D"/>
    <w:rsid w:val="00C35B5A"/>
    <w:rsid w:val="00C36940"/>
    <w:rsid w:val="00C4566E"/>
    <w:rsid w:val="00C460E3"/>
    <w:rsid w:val="00C46CE2"/>
    <w:rsid w:val="00C530BC"/>
    <w:rsid w:val="00C53627"/>
    <w:rsid w:val="00C571D7"/>
    <w:rsid w:val="00C57CC7"/>
    <w:rsid w:val="00C6215F"/>
    <w:rsid w:val="00C656FE"/>
    <w:rsid w:val="00C67083"/>
    <w:rsid w:val="00C70061"/>
    <w:rsid w:val="00C74111"/>
    <w:rsid w:val="00C745C9"/>
    <w:rsid w:val="00C77755"/>
    <w:rsid w:val="00C805EF"/>
    <w:rsid w:val="00C80E14"/>
    <w:rsid w:val="00C8787F"/>
    <w:rsid w:val="00C87E78"/>
    <w:rsid w:val="00C905A6"/>
    <w:rsid w:val="00C95282"/>
    <w:rsid w:val="00C957D0"/>
    <w:rsid w:val="00C95A70"/>
    <w:rsid w:val="00CA17A7"/>
    <w:rsid w:val="00CA1C80"/>
    <w:rsid w:val="00CA5240"/>
    <w:rsid w:val="00CB0F02"/>
    <w:rsid w:val="00CB202E"/>
    <w:rsid w:val="00CB3757"/>
    <w:rsid w:val="00CB4E49"/>
    <w:rsid w:val="00CB5CE3"/>
    <w:rsid w:val="00CB7C63"/>
    <w:rsid w:val="00CC197E"/>
    <w:rsid w:val="00CC1A9E"/>
    <w:rsid w:val="00CC2B9E"/>
    <w:rsid w:val="00CD10B8"/>
    <w:rsid w:val="00CD18FC"/>
    <w:rsid w:val="00CD3873"/>
    <w:rsid w:val="00CD4D35"/>
    <w:rsid w:val="00CD5CF8"/>
    <w:rsid w:val="00CE0386"/>
    <w:rsid w:val="00CE0FDA"/>
    <w:rsid w:val="00CE1E78"/>
    <w:rsid w:val="00CE3B8C"/>
    <w:rsid w:val="00CE42A5"/>
    <w:rsid w:val="00CE5248"/>
    <w:rsid w:val="00CE5EE2"/>
    <w:rsid w:val="00CF05DE"/>
    <w:rsid w:val="00CF3E9C"/>
    <w:rsid w:val="00CF4C0F"/>
    <w:rsid w:val="00CF4E76"/>
    <w:rsid w:val="00D00771"/>
    <w:rsid w:val="00D01417"/>
    <w:rsid w:val="00D064FC"/>
    <w:rsid w:val="00D071F4"/>
    <w:rsid w:val="00D07A42"/>
    <w:rsid w:val="00D14A66"/>
    <w:rsid w:val="00D15544"/>
    <w:rsid w:val="00D155B8"/>
    <w:rsid w:val="00D20BEE"/>
    <w:rsid w:val="00D2185A"/>
    <w:rsid w:val="00D244A2"/>
    <w:rsid w:val="00D2482F"/>
    <w:rsid w:val="00D303F0"/>
    <w:rsid w:val="00D30FA5"/>
    <w:rsid w:val="00D31042"/>
    <w:rsid w:val="00D456D3"/>
    <w:rsid w:val="00D45BD4"/>
    <w:rsid w:val="00D45E0F"/>
    <w:rsid w:val="00D4710A"/>
    <w:rsid w:val="00D51BC0"/>
    <w:rsid w:val="00D526D7"/>
    <w:rsid w:val="00D56961"/>
    <w:rsid w:val="00D577AC"/>
    <w:rsid w:val="00D64FD9"/>
    <w:rsid w:val="00D65D5B"/>
    <w:rsid w:val="00D66B7E"/>
    <w:rsid w:val="00D70542"/>
    <w:rsid w:val="00D7063E"/>
    <w:rsid w:val="00D72EE6"/>
    <w:rsid w:val="00D74985"/>
    <w:rsid w:val="00D75BB7"/>
    <w:rsid w:val="00D75C6D"/>
    <w:rsid w:val="00D767B2"/>
    <w:rsid w:val="00D812FC"/>
    <w:rsid w:val="00D81F9D"/>
    <w:rsid w:val="00D841BD"/>
    <w:rsid w:val="00D843C0"/>
    <w:rsid w:val="00D866A4"/>
    <w:rsid w:val="00D8797A"/>
    <w:rsid w:val="00D90716"/>
    <w:rsid w:val="00D91227"/>
    <w:rsid w:val="00D91537"/>
    <w:rsid w:val="00D916CA"/>
    <w:rsid w:val="00D97C44"/>
    <w:rsid w:val="00DA5564"/>
    <w:rsid w:val="00DA56E4"/>
    <w:rsid w:val="00DB04BD"/>
    <w:rsid w:val="00DB4918"/>
    <w:rsid w:val="00DB51A2"/>
    <w:rsid w:val="00DB70B8"/>
    <w:rsid w:val="00DB70F1"/>
    <w:rsid w:val="00DC3836"/>
    <w:rsid w:val="00DC4A91"/>
    <w:rsid w:val="00DC7BEC"/>
    <w:rsid w:val="00DD163F"/>
    <w:rsid w:val="00DD34A0"/>
    <w:rsid w:val="00DD5600"/>
    <w:rsid w:val="00DD64DE"/>
    <w:rsid w:val="00DD6C8E"/>
    <w:rsid w:val="00DD6E87"/>
    <w:rsid w:val="00DE32D3"/>
    <w:rsid w:val="00DF0F6F"/>
    <w:rsid w:val="00DF1BA5"/>
    <w:rsid w:val="00DF4E5E"/>
    <w:rsid w:val="00DF613D"/>
    <w:rsid w:val="00DF75F5"/>
    <w:rsid w:val="00E01AFE"/>
    <w:rsid w:val="00E02071"/>
    <w:rsid w:val="00E126BF"/>
    <w:rsid w:val="00E1374B"/>
    <w:rsid w:val="00E14FA8"/>
    <w:rsid w:val="00E23BBC"/>
    <w:rsid w:val="00E25E7C"/>
    <w:rsid w:val="00E3482E"/>
    <w:rsid w:val="00E35B33"/>
    <w:rsid w:val="00E36559"/>
    <w:rsid w:val="00E3752D"/>
    <w:rsid w:val="00E40B0A"/>
    <w:rsid w:val="00E46C75"/>
    <w:rsid w:val="00E478AB"/>
    <w:rsid w:val="00E47AE7"/>
    <w:rsid w:val="00E50A1A"/>
    <w:rsid w:val="00E55D39"/>
    <w:rsid w:val="00E61537"/>
    <w:rsid w:val="00E619DB"/>
    <w:rsid w:val="00E65277"/>
    <w:rsid w:val="00E70340"/>
    <w:rsid w:val="00E71301"/>
    <w:rsid w:val="00E73162"/>
    <w:rsid w:val="00E75CCF"/>
    <w:rsid w:val="00E75FDD"/>
    <w:rsid w:val="00E85C49"/>
    <w:rsid w:val="00E86112"/>
    <w:rsid w:val="00E866A7"/>
    <w:rsid w:val="00E87593"/>
    <w:rsid w:val="00E87BF6"/>
    <w:rsid w:val="00E923B9"/>
    <w:rsid w:val="00E9271A"/>
    <w:rsid w:val="00EA58D9"/>
    <w:rsid w:val="00EB3571"/>
    <w:rsid w:val="00EB5EC0"/>
    <w:rsid w:val="00EB75EA"/>
    <w:rsid w:val="00EC22C2"/>
    <w:rsid w:val="00EC37C5"/>
    <w:rsid w:val="00EC6D75"/>
    <w:rsid w:val="00EC7064"/>
    <w:rsid w:val="00ED4CEC"/>
    <w:rsid w:val="00EE2361"/>
    <w:rsid w:val="00EE48BD"/>
    <w:rsid w:val="00F01CB1"/>
    <w:rsid w:val="00F060B4"/>
    <w:rsid w:val="00F064F5"/>
    <w:rsid w:val="00F072C9"/>
    <w:rsid w:val="00F10DF0"/>
    <w:rsid w:val="00F15EC6"/>
    <w:rsid w:val="00F16163"/>
    <w:rsid w:val="00F178D3"/>
    <w:rsid w:val="00F253CF"/>
    <w:rsid w:val="00F325E7"/>
    <w:rsid w:val="00F3785A"/>
    <w:rsid w:val="00F4017E"/>
    <w:rsid w:val="00F4285D"/>
    <w:rsid w:val="00F448E0"/>
    <w:rsid w:val="00F46CCC"/>
    <w:rsid w:val="00F4764E"/>
    <w:rsid w:val="00F50AA9"/>
    <w:rsid w:val="00F524A9"/>
    <w:rsid w:val="00F54A44"/>
    <w:rsid w:val="00F6060D"/>
    <w:rsid w:val="00F60833"/>
    <w:rsid w:val="00F66F76"/>
    <w:rsid w:val="00F70FE2"/>
    <w:rsid w:val="00F72628"/>
    <w:rsid w:val="00F72AC5"/>
    <w:rsid w:val="00F73304"/>
    <w:rsid w:val="00F76DB9"/>
    <w:rsid w:val="00F76E07"/>
    <w:rsid w:val="00F77FA2"/>
    <w:rsid w:val="00F80E40"/>
    <w:rsid w:val="00F82310"/>
    <w:rsid w:val="00F82D5E"/>
    <w:rsid w:val="00F8365C"/>
    <w:rsid w:val="00F863DB"/>
    <w:rsid w:val="00F86A58"/>
    <w:rsid w:val="00F90B8B"/>
    <w:rsid w:val="00F94C82"/>
    <w:rsid w:val="00F94D9D"/>
    <w:rsid w:val="00F95F2F"/>
    <w:rsid w:val="00F97E5E"/>
    <w:rsid w:val="00FA3830"/>
    <w:rsid w:val="00FA395F"/>
    <w:rsid w:val="00FB03F3"/>
    <w:rsid w:val="00FB1D26"/>
    <w:rsid w:val="00FB250F"/>
    <w:rsid w:val="00FB46F5"/>
    <w:rsid w:val="00FB62ED"/>
    <w:rsid w:val="00FC2F77"/>
    <w:rsid w:val="00FD2FC2"/>
    <w:rsid w:val="00FD362F"/>
    <w:rsid w:val="00FD48A2"/>
    <w:rsid w:val="00FD48D1"/>
    <w:rsid w:val="00FD7789"/>
    <w:rsid w:val="00FE786D"/>
    <w:rsid w:val="00FE78B2"/>
    <w:rsid w:val="00FE7B39"/>
    <w:rsid w:val="00FE7D5C"/>
    <w:rsid w:val="00FF12EC"/>
    <w:rsid w:val="00FF7158"/>
    <w:rsid w:val="0F941D33"/>
    <w:rsid w:val="27AD7753"/>
    <w:rsid w:val="29025A06"/>
    <w:rsid w:val="44D0709C"/>
    <w:rsid w:val="4D609898"/>
    <w:rsid w:val="51CC41A7"/>
    <w:rsid w:val="57FF36D0"/>
    <w:rsid w:val="5938D1D3"/>
    <w:rsid w:val="5A17E6FD"/>
    <w:rsid w:val="614E9D65"/>
    <w:rsid w:val="678B578C"/>
    <w:rsid w:val="7D44AC0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34"/>
      </w:numPr>
    </w:pPr>
  </w:style>
  <w:style w:type="paragraph" w:customStyle="1" w:styleId="Bodynumberedlevel2">
    <w:name w:val="Body numbered level 2"/>
    <w:basedOn w:val="Body"/>
    <w:qFormat/>
    <w:rsid w:val="00651F4D"/>
    <w:pPr>
      <w:numPr>
        <w:ilvl w:val="1"/>
        <w:numId w:val="34"/>
      </w:numPr>
    </w:pPr>
  </w:style>
  <w:style w:type="paragraph" w:customStyle="1" w:styleId="Bodynumberedlevel3">
    <w:name w:val="Body numbered level 3"/>
    <w:basedOn w:val="Body"/>
    <w:qFormat/>
    <w:rsid w:val="00651F4D"/>
    <w:pPr>
      <w:numPr>
        <w:ilvl w:val="2"/>
        <w:numId w:val="34"/>
      </w:numPr>
    </w:pPr>
  </w:style>
  <w:style w:type="paragraph" w:customStyle="1" w:styleId="Bodynumberedlevel4">
    <w:name w:val="Body numbered level 4"/>
    <w:basedOn w:val="Body"/>
    <w:qFormat/>
    <w:rsid w:val="00651F4D"/>
    <w:pPr>
      <w:numPr>
        <w:ilvl w:val="3"/>
        <w:numId w:val="34"/>
      </w:numPr>
    </w:pPr>
  </w:style>
  <w:style w:type="paragraph" w:customStyle="1" w:styleId="Bodynumberedlevel5">
    <w:name w:val="Body numbered level 5"/>
    <w:basedOn w:val="Body"/>
    <w:qFormat/>
    <w:rsid w:val="00651F4D"/>
    <w:pPr>
      <w:numPr>
        <w:ilvl w:val="4"/>
        <w:numId w:val="34"/>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15928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058A1"/>
    <w:rsid w:val="00020AB6"/>
    <w:rsid w:val="000A742A"/>
    <w:rsid w:val="000B19D7"/>
    <w:rsid w:val="000D3B66"/>
    <w:rsid w:val="000F7E23"/>
    <w:rsid w:val="00105573"/>
    <w:rsid w:val="00121C5A"/>
    <w:rsid w:val="001963B2"/>
    <w:rsid w:val="001A3030"/>
    <w:rsid w:val="001C35D5"/>
    <w:rsid w:val="002057CC"/>
    <w:rsid w:val="00235327"/>
    <w:rsid w:val="002372D4"/>
    <w:rsid w:val="00294372"/>
    <w:rsid w:val="00302883"/>
    <w:rsid w:val="0032539A"/>
    <w:rsid w:val="00373A84"/>
    <w:rsid w:val="003803D1"/>
    <w:rsid w:val="0038703F"/>
    <w:rsid w:val="0039334B"/>
    <w:rsid w:val="00396A13"/>
    <w:rsid w:val="0042100B"/>
    <w:rsid w:val="00426EC9"/>
    <w:rsid w:val="00464B7B"/>
    <w:rsid w:val="00475EEA"/>
    <w:rsid w:val="0050085A"/>
    <w:rsid w:val="005434CA"/>
    <w:rsid w:val="00567A4E"/>
    <w:rsid w:val="005C1D00"/>
    <w:rsid w:val="005E6CC9"/>
    <w:rsid w:val="00610F9C"/>
    <w:rsid w:val="00614AD5"/>
    <w:rsid w:val="00622228"/>
    <w:rsid w:val="00624B8E"/>
    <w:rsid w:val="00636B2F"/>
    <w:rsid w:val="006566EB"/>
    <w:rsid w:val="006F7337"/>
    <w:rsid w:val="0070383C"/>
    <w:rsid w:val="0076247A"/>
    <w:rsid w:val="007A4A12"/>
    <w:rsid w:val="008465CA"/>
    <w:rsid w:val="00847F41"/>
    <w:rsid w:val="00864070"/>
    <w:rsid w:val="009453F3"/>
    <w:rsid w:val="00962A64"/>
    <w:rsid w:val="00973CCD"/>
    <w:rsid w:val="0098793F"/>
    <w:rsid w:val="00992D78"/>
    <w:rsid w:val="00A85CF9"/>
    <w:rsid w:val="00AA7C1D"/>
    <w:rsid w:val="00AB0589"/>
    <w:rsid w:val="00AD4912"/>
    <w:rsid w:val="00AE7E34"/>
    <w:rsid w:val="00C6277B"/>
    <w:rsid w:val="00C6534D"/>
    <w:rsid w:val="00C735BC"/>
    <w:rsid w:val="00CB5AE6"/>
    <w:rsid w:val="00CD05F2"/>
    <w:rsid w:val="00D00539"/>
    <w:rsid w:val="00D024DD"/>
    <w:rsid w:val="00D46BF8"/>
    <w:rsid w:val="00D5310F"/>
    <w:rsid w:val="00D764A0"/>
    <w:rsid w:val="00D81ED2"/>
    <w:rsid w:val="00DC7614"/>
    <w:rsid w:val="00E051CF"/>
    <w:rsid w:val="00E74D85"/>
    <w:rsid w:val="00F24B6B"/>
    <w:rsid w:val="00F85FE4"/>
    <w:rsid w:val="00FA02DE"/>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1 6 " ? > < p r o p e r t i e s   x m l n s = " h t t p : / / w w w . i m a n a g e . c o m / w o r k / x m l s c h e m a " >  
     < d o c u m e n t i d > I W D O C S ! 3 8 2 3 5 3 2 6 . 1 < / d o c u m e n t i d >  
     < s e n d e r i d > M V W < / s e n d e r i d >  
     < s e n d e r e m a i l > M I K E . W A K E F I E L D @ S I M P S O N G R I E R S O N . C O M < / s e n d e r e m a i l >  
     < l a s t m o d i f i e d > 2 0 2 3 - 0 6 - 1 6 T 0 9 : 4 8 : 0 0 . 0 0 0 0 0 0 0 + 1 2 : 0 0 < / l a s t m o d i f i e d >  
     < d a t a b a s e > I W D O C S < / d a t a b a s e >  
 < / p r o p e r t i e s > 
</file>

<file path=customXml/item4.xml><?xml version="1.0" encoding="utf-8"?>
<root>
  <client_name>Queenstown Lakes District Council</client_name>
  <project_number>Response to Submissions Version 11 August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A35C93-5C8A-4438-84D9-2E753C90829F}">
  <ds:schemaRefs>
    <ds:schemaRef ds:uri="http://schemas.openxmlformats.org/officeDocument/2006/bibliography"/>
  </ds:schemaRefs>
</ds:datastoreItem>
</file>

<file path=customXml/itemProps3.xml><?xml version="1.0" encoding="utf-8"?>
<ds:datastoreItem xmlns:ds="http://schemas.openxmlformats.org/officeDocument/2006/customXml" ds:itemID="{E3005B2A-47A6-426E-92B0-A226945AA43D}">
  <ds:schemaRefs>
    <ds:schemaRef ds:uri="http://www.imanage.com/work/xmlschema"/>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2428</Words>
  <Characters>13698</Characters>
  <Application>Microsoft Office Word</Application>
  <DocSecurity>0</DocSecurity>
  <Lines>217</Lines>
  <Paragraphs>111</Paragraphs>
  <ScaleCrop>false</ScaleCrop>
  <HeadingPairs>
    <vt:vector size="2" baseType="variant">
      <vt:variant>
        <vt:lpstr>Title</vt:lpstr>
      </vt:variant>
      <vt:variant>
        <vt:i4>1</vt:i4>
      </vt:variant>
    </vt:vector>
  </HeadingPairs>
  <TitlesOfParts>
    <vt:vector size="1" baseType="lpstr">
      <vt:lpstr>21.22.1 PA ONF Ferry Hill: Schedule of Landscape Values</vt:lpstr>
    </vt:vector>
  </TitlesOfParts>
  <Company>Bridget Gilbert Landscape Architecture Limited</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21.22.2 PA ONF Ferry Hill: Schedule of Landscape Values</dc:title>
  <dc:subject/>
  <dc:creator>Bridget Gilbert</dc:creator>
  <cp:lastModifiedBy>Deborah Dewhirst</cp:lastModifiedBy>
  <cp:revision>10</cp:revision>
  <dcterms:created xsi:type="dcterms:W3CDTF">2023-07-08T22:09:00Z</dcterms:created>
  <dcterms:modified xsi:type="dcterms:W3CDTF">2023-08-10T12:20:00Z</dcterms:modified>
</cp:coreProperties>
</file>