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A49A416" w:rsidR="00F60833" w:rsidRPr="00507A7A" w:rsidRDefault="00C83DF8"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4D51B7">
            <w:t xml:space="preserve">21.22.13 </w:t>
          </w:r>
          <w:r w:rsidR="002F0A07" w:rsidRPr="00507A7A">
            <w:t xml:space="preserve">PA </w:t>
          </w:r>
          <w:r w:rsidR="00236FD1" w:rsidRPr="00507A7A">
            <w:t>ON</w:t>
          </w:r>
          <w:r w:rsidR="00520899">
            <w:t>L</w:t>
          </w:r>
          <w:r w:rsidR="009A6DEB">
            <w:t xml:space="preserve"> Queenstown </w:t>
          </w:r>
          <w:r w:rsidR="00520899">
            <w:t xml:space="preserve">Bay </w:t>
          </w:r>
          <w:r w:rsidR="008D74A3">
            <w:t xml:space="preserve">and </w:t>
          </w:r>
          <w:r w:rsidR="00520899">
            <w:t>Environs</w:t>
          </w:r>
          <w:r w:rsidR="002F0A07" w:rsidRPr="00507A7A">
            <w:t>: Schedule of Landscape Values</w:t>
          </w:r>
        </w:sdtContent>
      </w:sdt>
    </w:p>
    <w:p w14:paraId="20136A48" w14:textId="5772329E" w:rsidR="00F70FE2" w:rsidRPr="00507A7A" w:rsidRDefault="00F60833" w:rsidP="00F70FE2">
      <w:pPr>
        <w:pStyle w:val="Minorheading1"/>
      </w:pPr>
      <w:r w:rsidRPr="00507A7A">
        <w:t>General Description of the Area</w:t>
      </w:r>
    </w:p>
    <w:p w14:paraId="2B9C05E4" w14:textId="61DF888C" w:rsidR="0096309F" w:rsidRDefault="000A13CE" w:rsidP="000A13CE">
      <w:pPr>
        <w:pStyle w:val="Body"/>
        <w:rPr>
          <w:lang w:eastAsia="en-US"/>
        </w:rPr>
      </w:pPr>
      <w:r w:rsidRPr="00507A7A">
        <w:rPr>
          <w:lang w:eastAsia="en-US"/>
        </w:rPr>
        <w:t xml:space="preserve">The </w:t>
      </w:r>
      <w:r w:rsidR="00520899">
        <w:t xml:space="preserve">Queenstown Bay Environs </w:t>
      </w:r>
      <w:r w:rsidR="007C5D7B">
        <w:t xml:space="preserve">PA </w:t>
      </w:r>
      <w:r w:rsidR="00520899">
        <w:t>ONL</w:t>
      </w:r>
      <w:r w:rsidRPr="00507A7A">
        <w:rPr>
          <w:lang w:eastAsia="en-US"/>
        </w:rPr>
        <w:t xml:space="preserve"> </w:t>
      </w:r>
      <w:r w:rsidR="003272E9" w:rsidRPr="00507A7A">
        <w:rPr>
          <w:lang w:eastAsia="en-US"/>
        </w:rPr>
        <w:t xml:space="preserve">encompasses </w:t>
      </w:r>
      <w:r w:rsidR="00520899">
        <w:rPr>
          <w:lang w:eastAsia="en-US"/>
        </w:rPr>
        <w:t xml:space="preserve">the waters of </w:t>
      </w:r>
      <w:r w:rsidR="0096309F">
        <w:rPr>
          <w:lang w:eastAsia="en-US"/>
        </w:rPr>
        <w:t>Whak</w:t>
      </w:r>
      <w:r w:rsidR="003403B8">
        <w:rPr>
          <w:rFonts w:cstheme="minorHAnsi"/>
          <w:lang w:eastAsia="en-US"/>
        </w:rPr>
        <w:t>a</w:t>
      </w:r>
      <w:r w:rsidR="0096309F">
        <w:rPr>
          <w:lang w:eastAsia="en-US"/>
        </w:rPr>
        <w:t>tipu</w:t>
      </w:r>
      <w:r w:rsidR="00216ADC">
        <w:rPr>
          <w:lang w:eastAsia="en-US"/>
        </w:rPr>
        <w:t xml:space="preserve"> </w:t>
      </w:r>
      <w:r w:rsidR="0096309F">
        <w:rPr>
          <w:lang w:eastAsia="en-US"/>
        </w:rPr>
        <w:t>Wai</w:t>
      </w:r>
      <w:r w:rsidR="00216ADC">
        <w:rPr>
          <w:lang w:eastAsia="en-US"/>
        </w:rPr>
        <w:t>m</w:t>
      </w:r>
      <w:r w:rsidR="0096309F">
        <w:rPr>
          <w:rFonts w:cstheme="minorHAnsi"/>
          <w:lang w:eastAsia="en-US"/>
        </w:rPr>
        <w:t>ā</w:t>
      </w:r>
      <w:r w:rsidR="0096309F">
        <w:rPr>
          <w:lang w:eastAsia="en-US"/>
        </w:rPr>
        <w:t xml:space="preserve">ori </w:t>
      </w:r>
      <w:commentRangeStart w:id="0"/>
      <w:r w:rsidR="00170D2D" w:rsidRPr="009E11D3">
        <w:rPr>
          <w:strike/>
          <w:lang w:eastAsia="en-US"/>
        </w:rPr>
        <w:t>or Whakatipu-wai-m</w:t>
      </w:r>
      <w:r w:rsidR="00170D2D" w:rsidRPr="009E11D3">
        <w:rPr>
          <w:rFonts w:cstheme="minorHAnsi"/>
          <w:strike/>
          <w:lang w:eastAsia="en-US"/>
        </w:rPr>
        <w:t>ā</w:t>
      </w:r>
      <w:r w:rsidR="00170D2D" w:rsidRPr="009E11D3">
        <w:rPr>
          <w:strike/>
          <w:lang w:eastAsia="en-US"/>
        </w:rPr>
        <w:t>ori</w:t>
      </w:r>
      <w:r w:rsidR="00170D2D">
        <w:rPr>
          <w:lang w:eastAsia="en-US"/>
        </w:rPr>
        <w:t xml:space="preserve"> </w:t>
      </w:r>
      <w:commentRangeEnd w:id="0"/>
      <w:r w:rsidR="009E11D3">
        <w:rPr>
          <w:rStyle w:val="CommentReference"/>
          <w:rFonts w:ascii="Arial Narrow" w:hAnsi="Arial Narrow"/>
        </w:rPr>
        <w:commentReference w:id="0"/>
      </w:r>
      <w:r w:rsidR="0096309F">
        <w:rPr>
          <w:lang w:eastAsia="en-US"/>
        </w:rPr>
        <w:t>(</w:t>
      </w:r>
      <w:r w:rsidR="00520899">
        <w:rPr>
          <w:lang w:eastAsia="en-US"/>
        </w:rPr>
        <w:t>Lake W</w:t>
      </w:r>
      <w:r w:rsidR="003403B8">
        <w:rPr>
          <w:lang w:eastAsia="en-US"/>
        </w:rPr>
        <w:t>h</w:t>
      </w:r>
      <w:r w:rsidR="00520899">
        <w:rPr>
          <w:lang w:eastAsia="en-US"/>
        </w:rPr>
        <w:t>akatipu</w:t>
      </w:r>
      <w:r w:rsidR="0096309F">
        <w:rPr>
          <w:lang w:eastAsia="en-US"/>
        </w:rPr>
        <w:t>)</w:t>
      </w:r>
      <w:r w:rsidR="00520899">
        <w:rPr>
          <w:lang w:eastAsia="en-US"/>
        </w:rPr>
        <w:t xml:space="preserve"> adjacent </w:t>
      </w:r>
      <w:r w:rsidR="005F73AC">
        <w:rPr>
          <w:lang w:eastAsia="en-US"/>
        </w:rPr>
        <w:t xml:space="preserve">to </w:t>
      </w:r>
      <w:r w:rsidR="00520899">
        <w:rPr>
          <w:lang w:eastAsia="en-US"/>
        </w:rPr>
        <w:t xml:space="preserve">Queenstown. The western limit of the area is defined by the ridgeline descending from </w:t>
      </w:r>
      <w:r w:rsidR="00D97C8E">
        <w:t>Taumata-o-</w:t>
      </w:r>
      <w:proofErr w:type="spellStart"/>
      <w:r w:rsidR="00D97C8E">
        <w:t>Hakitekura</w:t>
      </w:r>
      <w:proofErr w:type="spellEnd"/>
      <w:r w:rsidR="00D97C8E">
        <w:t xml:space="preserve">  (Ben </w:t>
      </w:r>
      <w:r w:rsidR="00520899">
        <w:rPr>
          <w:lang w:eastAsia="en-US"/>
        </w:rPr>
        <w:t>Lomond</w:t>
      </w:r>
      <w:r w:rsidR="00D97C8E">
        <w:rPr>
          <w:lang w:eastAsia="en-US"/>
        </w:rPr>
        <w:t>)</w:t>
      </w:r>
      <w:r w:rsidR="00520899">
        <w:rPr>
          <w:lang w:eastAsia="en-US"/>
        </w:rPr>
        <w:t xml:space="preserve"> along the western side of Sunshine Bay.</w:t>
      </w:r>
      <w:r w:rsidR="005C6652">
        <w:rPr>
          <w:lang w:eastAsia="en-US"/>
        </w:rPr>
        <w:t xml:space="preserve"> </w:t>
      </w:r>
      <w:r w:rsidR="00520899">
        <w:rPr>
          <w:lang w:eastAsia="en-US"/>
        </w:rPr>
        <w:t>The eastern limit coincides with the eastern side of Te Nuku-o-</w:t>
      </w:r>
      <w:proofErr w:type="spellStart"/>
      <w:r w:rsidR="00520899">
        <w:rPr>
          <w:lang w:eastAsia="en-US"/>
        </w:rPr>
        <w:t>Hakitekura</w:t>
      </w:r>
      <w:proofErr w:type="spellEnd"/>
      <w:r w:rsidR="00520899">
        <w:rPr>
          <w:lang w:eastAsia="en-US"/>
        </w:rPr>
        <w:t xml:space="preserve"> (Kelvin Heights Golf Course)</w:t>
      </w:r>
      <w:r w:rsidR="0096309F">
        <w:rPr>
          <w:lang w:eastAsia="en-US"/>
        </w:rPr>
        <w:t>.</w:t>
      </w:r>
      <w:r w:rsidR="005C6652">
        <w:rPr>
          <w:lang w:eastAsia="en-US"/>
        </w:rPr>
        <w:t xml:space="preserve"> </w:t>
      </w:r>
      <w:r w:rsidR="0096309F">
        <w:rPr>
          <w:lang w:eastAsia="en-US"/>
        </w:rPr>
        <w:t>The PA</w:t>
      </w:r>
      <w:r w:rsidR="005C6652">
        <w:rPr>
          <w:lang w:eastAsia="en-US"/>
        </w:rPr>
        <w:t xml:space="preserve"> </w:t>
      </w:r>
      <w:r w:rsidR="0096309F">
        <w:rPr>
          <w:lang w:eastAsia="en-US"/>
        </w:rPr>
        <w:t>takes in much of the lake margin between Sunshine Bay and Two Mile Creek, Te Kararo (Queenstown Gardens) and Te Nuku-o-</w:t>
      </w:r>
      <w:proofErr w:type="spellStart"/>
      <w:r w:rsidR="0096309F">
        <w:rPr>
          <w:lang w:eastAsia="en-US"/>
        </w:rPr>
        <w:t>Hakitekura</w:t>
      </w:r>
      <w:proofErr w:type="spellEnd"/>
      <w:r w:rsidR="0096309F">
        <w:rPr>
          <w:lang w:eastAsia="en-US"/>
        </w:rPr>
        <w:t xml:space="preserve"> (Kelvin Heights Golf Course).</w:t>
      </w:r>
      <w:r w:rsidR="005C6652">
        <w:rPr>
          <w:lang w:eastAsia="en-US"/>
        </w:rPr>
        <w:t xml:space="preserve"> </w:t>
      </w:r>
      <w:r w:rsidR="0096309F">
        <w:rPr>
          <w:lang w:eastAsia="en-US"/>
        </w:rPr>
        <w:t>The PA excludes the inner waters</w:t>
      </w:r>
      <w:r w:rsidR="005C6652">
        <w:rPr>
          <w:lang w:eastAsia="en-US"/>
        </w:rPr>
        <w:t xml:space="preserve"> </w:t>
      </w:r>
      <w:r w:rsidR="0096309F">
        <w:rPr>
          <w:lang w:eastAsia="en-US"/>
        </w:rPr>
        <w:t>and lake edge</w:t>
      </w:r>
      <w:r w:rsidR="006D23FE">
        <w:rPr>
          <w:lang w:eastAsia="en-US"/>
        </w:rPr>
        <w:t xml:space="preserve"> (Queenstown Bay Beach)</w:t>
      </w:r>
      <w:r w:rsidR="0096309F">
        <w:rPr>
          <w:lang w:eastAsia="en-US"/>
        </w:rPr>
        <w:t xml:space="preserve"> in Central Queenstown and the Frankton Arm.</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476F153D" w14:textId="4B453FB9" w:rsidR="005C6652"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w:t>
            </w:r>
            <w:r w:rsidR="00D24E96">
              <w:rPr>
                <w:noProof/>
              </w:rPr>
              <w:t>Mana whenua</w:t>
            </w:r>
          </w:p>
          <w:p w14:paraId="5D5A8754" w14:textId="3131329A" w:rsidR="00046623" w:rsidRPr="00507A7A" w:rsidRDefault="00046623" w:rsidP="00046623">
            <w:pPr>
              <w:pStyle w:val="Bodyunnumbered"/>
              <w:rPr>
                <w:noProof/>
              </w:rPr>
            </w:pPr>
          </w:p>
        </w:tc>
      </w:tr>
    </w:tbl>
    <w:p w14:paraId="1F1720D3" w14:textId="033A5540" w:rsidR="00F60833" w:rsidRPr="00507A7A" w:rsidRDefault="00F60833" w:rsidP="00C805EF">
      <w:pPr>
        <w:pStyle w:val="Minorheading1"/>
      </w:pPr>
      <w:r w:rsidRPr="00507A7A">
        <w:t>Important landforms and land types:</w:t>
      </w:r>
    </w:p>
    <w:p w14:paraId="773A8E68" w14:textId="3E0D42D8" w:rsidR="005C6652" w:rsidRDefault="000D2910" w:rsidP="00651F4D">
      <w:pPr>
        <w:pStyle w:val="Bodynumberedlevel1"/>
      </w:pPr>
      <w:r>
        <w:t xml:space="preserve">The </w:t>
      </w:r>
      <w:r w:rsidR="00C15575">
        <w:t>glacier carved basin of the W</w:t>
      </w:r>
      <w:r w:rsidR="003403B8">
        <w:t>h</w:t>
      </w:r>
      <w:r w:rsidR="00C15575">
        <w:t xml:space="preserve">akatipu Valley, which split into two </w:t>
      </w:r>
      <w:r w:rsidR="00634DE0">
        <w:t xml:space="preserve">ice </w:t>
      </w:r>
      <w:r w:rsidR="00DA2128">
        <w:t>tongues when it met the Remarkables, with the terminal moraine deposited at its southern end (at Kingston) leading to the damming of the valley and creation of the lake.</w:t>
      </w:r>
    </w:p>
    <w:p w14:paraId="33B730BA" w14:textId="0B8E9018" w:rsidR="001C0C34" w:rsidRDefault="0A9C5621" w:rsidP="00651F4D">
      <w:pPr>
        <w:pStyle w:val="Bodynumberedlevel1"/>
      </w:pPr>
      <w:r>
        <w:t xml:space="preserve">The small peninsula landforms of </w:t>
      </w:r>
      <w:r w:rsidRPr="0A9C5621">
        <w:rPr>
          <w:lang w:eastAsia="en-US"/>
        </w:rPr>
        <w:t>Te Kararo (Queenstown Gardens) and Te Nuku-o-</w:t>
      </w:r>
      <w:proofErr w:type="spellStart"/>
      <w:r w:rsidRPr="0A9C5621">
        <w:rPr>
          <w:lang w:eastAsia="en-US"/>
        </w:rPr>
        <w:t>Hakitekura</w:t>
      </w:r>
      <w:proofErr w:type="spellEnd"/>
      <w:r w:rsidRPr="0A9C5621">
        <w:rPr>
          <w:lang w:eastAsia="en-US"/>
        </w:rPr>
        <w:t xml:space="preserve"> (Kelvin Heights Golf Course).</w:t>
      </w:r>
    </w:p>
    <w:p w14:paraId="39EE486D" w14:textId="22CB489D" w:rsidR="0A9C5621" w:rsidRPr="00D97C8E" w:rsidRDefault="0A9C5621" w:rsidP="0A9C5621">
      <w:pPr>
        <w:pStyle w:val="Bodynumberedlevel1"/>
        <w:rPr>
          <w:lang w:eastAsia="en-US"/>
        </w:rPr>
      </w:pPr>
      <w:r w:rsidRPr="00D97C8E">
        <w:rPr>
          <w:rFonts w:ascii="Arial" w:hAnsi="Arial"/>
          <w:lang w:eastAsia="en-US"/>
        </w:rPr>
        <w:t xml:space="preserve">Range of lakeshore and fluvial processes and landforms that have modified the largely </w:t>
      </w:r>
      <w:proofErr w:type="gramStart"/>
      <w:r w:rsidRPr="00D97C8E">
        <w:rPr>
          <w:rFonts w:ascii="Arial" w:hAnsi="Arial"/>
          <w:lang w:eastAsia="en-US"/>
        </w:rPr>
        <w:t>glacially-derived</w:t>
      </w:r>
      <w:proofErr w:type="gramEnd"/>
      <w:r w:rsidRPr="00D97C8E">
        <w:rPr>
          <w:rFonts w:ascii="Arial" w:hAnsi="Arial"/>
          <w:lang w:eastAsia="en-US"/>
        </w:rPr>
        <w:t xml:space="preserve"> and dominated landscape.  These landforms tend to be of small scale.</w:t>
      </w:r>
    </w:p>
    <w:p w14:paraId="6E35FE95" w14:textId="4F987608" w:rsidR="00F60833" w:rsidRPr="00507A7A" w:rsidRDefault="00F60833" w:rsidP="00C805EF">
      <w:pPr>
        <w:pStyle w:val="Minorheading1"/>
      </w:pPr>
      <w:r w:rsidRPr="00507A7A">
        <w:t>Important hydrological features:</w:t>
      </w:r>
    </w:p>
    <w:p w14:paraId="78DBFE65" w14:textId="345B7490" w:rsidR="005C6652" w:rsidRDefault="0A9C5621" w:rsidP="00E36A41">
      <w:pPr>
        <w:pStyle w:val="Bodynumberedlevel1"/>
        <w:rPr>
          <w:lang w:eastAsia="en-US"/>
        </w:rPr>
      </w:pPr>
      <w:r w:rsidRPr="0A9C5621">
        <w:rPr>
          <w:lang w:eastAsia="en-US"/>
        </w:rPr>
        <w:t>Whak</w:t>
      </w:r>
      <w:r w:rsidR="003403B8">
        <w:rPr>
          <w:rFonts w:cstheme="minorBidi"/>
          <w:lang w:eastAsia="en-US"/>
        </w:rPr>
        <w:t>a</w:t>
      </w:r>
      <w:r w:rsidRPr="0A9C5621">
        <w:rPr>
          <w:lang w:eastAsia="en-US"/>
        </w:rPr>
        <w:t>tipu</w:t>
      </w:r>
      <w:r w:rsidR="003403B8">
        <w:rPr>
          <w:lang w:eastAsia="en-US"/>
        </w:rPr>
        <w:t xml:space="preserve"> </w:t>
      </w:r>
      <w:r w:rsidRPr="0A9C5621">
        <w:rPr>
          <w:lang w:eastAsia="en-US"/>
        </w:rPr>
        <w:t>Wai</w:t>
      </w:r>
      <w:r w:rsidR="003403B8">
        <w:rPr>
          <w:lang w:eastAsia="en-US"/>
        </w:rPr>
        <w:t>m</w:t>
      </w:r>
      <w:r w:rsidRPr="0A9C5621">
        <w:rPr>
          <w:rFonts w:cstheme="minorBidi"/>
          <w:lang w:eastAsia="en-US"/>
        </w:rPr>
        <w:t>ā</w:t>
      </w:r>
      <w:r w:rsidRPr="0A9C5621">
        <w:rPr>
          <w:lang w:eastAsia="en-US"/>
        </w:rPr>
        <w:t>ori (Lake W</w:t>
      </w:r>
      <w:r w:rsidR="003403B8">
        <w:rPr>
          <w:lang w:eastAsia="en-US"/>
        </w:rPr>
        <w:t>h</w:t>
      </w:r>
      <w:r w:rsidRPr="0A9C5621">
        <w:rPr>
          <w:lang w:eastAsia="en-US"/>
        </w:rPr>
        <w:t>akatipu), notable for its largely undeveloped mountain context, scale (at 80 km in length, it is New Zealand's longest lake, and, at 291 km², its third largest), depth (with its floor being below sea level), high water quality (used for urban Queenstown water supply), distinctive shape (dog leg), unmodified lake level (with a seiche  period of 26.7 minutes, which causes the water level to rise and fall some 200mm in Queenstown Bay) and highly dynamic character (as a consequence of its scale and the effects of weather).</w:t>
      </w:r>
    </w:p>
    <w:p w14:paraId="42014E9F" w14:textId="1C7613A2" w:rsidR="003F616F" w:rsidRDefault="0A9C5621" w:rsidP="00E36A41">
      <w:pPr>
        <w:pStyle w:val="Bodynumberedlevel1"/>
      </w:pPr>
      <w:r w:rsidRPr="0A9C5621">
        <w:rPr>
          <w:lang w:eastAsia="en-US"/>
        </w:rPr>
        <w:t>Ornamental pond in Te Kararo (Queenstown Gardens).</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5CF633FE" w:rsidR="000F135D" w:rsidRPr="00D97C8E" w:rsidRDefault="0A9C5621" w:rsidP="0D0E76A4">
      <w:pPr>
        <w:pStyle w:val="Bodynumberedlevel1"/>
        <w:keepNext/>
        <w:rPr>
          <w:lang w:eastAsia="en-NZ"/>
        </w:rPr>
      </w:pPr>
      <w:bookmarkStart w:id="1" w:name="_Hlk88748216"/>
      <w:r w:rsidRPr="00D97C8E">
        <w:t xml:space="preserve">Particularly noteworthy indigenous vegetation features include: </w:t>
      </w:r>
    </w:p>
    <w:bookmarkEnd w:id="1"/>
    <w:p w14:paraId="69DE65F8" w14:textId="079FFE93" w:rsidR="000F135D" w:rsidRPr="00507A7A" w:rsidRDefault="698A61FC" w:rsidP="00D97C8E">
      <w:pPr>
        <w:pStyle w:val="Bodynumberedlevel1"/>
        <w:numPr>
          <w:ilvl w:val="0"/>
          <w:numId w:val="0"/>
        </w:numPr>
        <w:ind w:left="1418" w:hanging="567"/>
      </w:pPr>
      <w:r w:rsidRPr="00D97C8E">
        <w:t>a.</w:t>
      </w:r>
      <w:r w:rsidR="000F135D" w:rsidRPr="00D97C8E">
        <w:tab/>
      </w:r>
      <w:r w:rsidRPr="00D97C8E">
        <w:t xml:space="preserve">Small pockets of remnant mountain beech and grey shrubland along the lake edge </w:t>
      </w:r>
      <w:r w:rsidR="000F135D" w:rsidRPr="00D97C8E">
        <w:tab/>
      </w:r>
      <w:r w:rsidR="000F135D" w:rsidRPr="00D97C8E">
        <w:tab/>
      </w:r>
      <w:r w:rsidRPr="00D97C8E">
        <w:t>between Fernhill and Sunshine Bay.  In places that are stands of wilding blue gum (</w:t>
      </w:r>
      <w:proofErr w:type="spellStart"/>
      <w:r w:rsidRPr="00D97C8E">
        <w:rPr>
          <w:i/>
          <w:iCs/>
        </w:rPr>
        <w:t>Eucalytpus</w:t>
      </w:r>
      <w:proofErr w:type="spellEnd"/>
      <w:r w:rsidRPr="00D97C8E">
        <w:rPr>
          <w:i/>
          <w:iCs/>
        </w:rPr>
        <w:t xml:space="preserve"> </w:t>
      </w:r>
      <w:r w:rsidR="000F135D" w:rsidRPr="00D97C8E">
        <w:tab/>
      </w:r>
      <w:r w:rsidRPr="00D97C8E">
        <w:rPr>
          <w:i/>
          <w:iCs/>
        </w:rPr>
        <w:t>globulus</w:t>
      </w:r>
      <w:r w:rsidRPr="00D97C8E">
        <w:t>).</w:t>
      </w:r>
    </w:p>
    <w:p w14:paraId="6C049F38" w14:textId="7467989F" w:rsidR="000F135D" w:rsidRPr="00507A7A" w:rsidRDefault="0A9C5621" w:rsidP="0D0E76A4">
      <w:pPr>
        <w:pStyle w:val="Bodynumberedlevel1"/>
      </w:pPr>
      <w:bookmarkStart w:id="2" w:name="_Hlk88748264"/>
      <w:r>
        <w:t>Other distinctive vegetation types include:</w:t>
      </w:r>
    </w:p>
    <w:bookmarkEnd w:id="2"/>
    <w:p w14:paraId="7437F98D" w14:textId="10E8023E" w:rsidR="005C6652" w:rsidRDefault="0A9C5621" w:rsidP="00651F4D">
      <w:pPr>
        <w:pStyle w:val="Bodynumberedlevel2"/>
        <w:rPr>
          <w:lang w:eastAsia="en-US"/>
        </w:rPr>
      </w:pPr>
      <w:r>
        <w:t xml:space="preserve">The proliferation of mature exotic specimen trees along the lake shore between Queenstown and Sunshine Bay and at </w:t>
      </w:r>
      <w:r w:rsidRPr="0A9C5621">
        <w:rPr>
          <w:lang w:eastAsia="en-US"/>
        </w:rPr>
        <w:t xml:space="preserve">Te Kararo (Queenstown Gardens). Species include: </w:t>
      </w:r>
      <w:r w:rsidRPr="0A9C5621">
        <w:rPr>
          <w:i/>
          <w:iCs/>
          <w:lang w:eastAsia="en-US"/>
        </w:rPr>
        <w:t>Abies grandis</w:t>
      </w:r>
      <w:r w:rsidRPr="0A9C5621">
        <w:rPr>
          <w:lang w:eastAsia="en-US"/>
        </w:rPr>
        <w:t xml:space="preserve"> (grand fir), </w:t>
      </w:r>
      <w:r w:rsidRPr="0A9C5621">
        <w:rPr>
          <w:i/>
          <w:iCs/>
          <w:lang w:eastAsia="en-US"/>
        </w:rPr>
        <w:t>Abies nordmanniana</w:t>
      </w:r>
      <w:r w:rsidRPr="0A9C5621">
        <w:rPr>
          <w:lang w:eastAsia="en-US"/>
        </w:rPr>
        <w:t xml:space="preserve"> (Algerian fir), </w:t>
      </w:r>
      <w:r w:rsidRPr="0A9C5621">
        <w:rPr>
          <w:i/>
          <w:iCs/>
          <w:lang w:eastAsia="en-US"/>
        </w:rPr>
        <w:t>Araucaria araucana</w:t>
      </w:r>
      <w:r w:rsidRPr="0A9C5621">
        <w:rPr>
          <w:lang w:eastAsia="en-US"/>
        </w:rPr>
        <w:t xml:space="preserve"> (monkey puzzle), </w:t>
      </w:r>
      <w:r w:rsidRPr="0A9C5621">
        <w:rPr>
          <w:i/>
          <w:iCs/>
          <w:lang w:eastAsia="en-US"/>
        </w:rPr>
        <w:t>Populus nigra ‘Italica’</w:t>
      </w:r>
      <w:r w:rsidRPr="0A9C5621">
        <w:rPr>
          <w:lang w:eastAsia="en-US"/>
        </w:rPr>
        <w:t xml:space="preserve"> </w:t>
      </w:r>
      <w:r w:rsidRPr="0A9C5621">
        <w:rPr>
          <w:lang w:eastAsia="en-US"/>
        </w:rPr>
        <w:lastRenderedPageBreak/>
        <w:t xml:space="preserve">(Lombardy poplar), </w:t>
      </w:r>
      <w:r w:rsidRPr="0A9C5621">
        <w:rPr>
          <w:i/>
          <w:iCs/>
          <w:lang w:eastAsia="en-US"/>
        </w:rPr>
        <w:t>Quercus velutina</w:t>
      </w:r>
      <w:r w:rsidRPr="0A9C5621">
        <w:rPr>
          <w:lang w:eastAsia="en-US"/>
        </w:rPr>
        <w:t xml:space="preserve"> (black oak), </w:t>
      </w:r>
      <w:r w:rsidRPr="0A9C5621">
        <w:rPr>
          <w:i/>
          <w:iCs/>
          <w:lang w:eastAsia="en-US"/>
        </w:rPr>
        <w:t>Quercus rubra</w:t>
      </w:r>
      <w:r w:rsidRPr="0A9C5621">
        <w:rPr>
          <w:lang w:eastAsia="en-US"/>
        </w:rPr>
        <w:t xml:space="preserve"> (red oak), </w:t>
      </w:r>
      <w:r w:rsidRPr="0A9C5621">
        <w:rPr>
          <w:i/>
          <w:iCs/>
          <w:lang w:eastAsia="en-US"/>
        </w:rPr>
        <w:t>Tsuga heterophylla</w:t>
      </w:r>
      <w:r w:rsidRPr="0A9C5621">
        <w:rPr>
          <w:lang w:eastAsia="en-US"/>
        </w:rPr>
        <w:t xml:space="preserve"> (western hemlock), </w:t>
      </w:r>
      <w:r w:rsidRPr="0A9C5621">
        <w:rPr>
          <w:i/>
          <w:iCs/>
          <w:lang w:eastAsia="en-US"/>
        </w:rPr>
        <w:t>Sequoiadendron giganteum</w:t>
      </w:r>
      <w:r w:rsidRPr="0A9C5621">
        <w:rPr>
          <w:lang w:eastAsia="en-US"/>
        </w:rPr>
        <w:t xml:space="preserve"> (wellingtonia), </w:t>
      </w:r>
      <w:r w:rsidRPr="0A9C5621">
        <w:rPr>
          <w:i/>
          <w:iCs/>
          <w:lang w:eastAsia="en-US"/>
        </w:rPr>
        <w:t>Salix babylonica</w:t>
      </w:r>
      <w:r w:rsidRPr="0A9C5621">
        <w:rPr>
          <w:lang w:eastAsia="en-US"/>
        </w:rPr>
        <w:t xml:space="preserve"> (weeping willow), </w:t>
      </w:r>
      <w:r w:rsidRPr="0A9C5621">
        <w:rPr>
          <w:i/>
          <w:iCs/>
          <w:lang w:eastAsia="en-US"/>
        </w:rPr>
        <w:t>Tilia x europaea</w:t>
      </w:r>
      <w:r w:rsidRPr="0A9C5621">
        <w:rPr>
          <w:lang w:eastAsia="en-US"/>
        </w:rPr>
        <w:t xml:space="preserve"> (lime). </w:t>
      </w:r>
      <w:r w:rsidRPr="0A9C5621">
        <w:rPr>
          <w:i/>
          <w:iCs/>
          <w:lang w:eastAsia="en-US"/>
        </w:rPr>
        <w:t>Pseudotsuga menziesii</w:t>
      </w:r>
      <w:r w:rsidRPr="0A9C5621">
        <w:rPr>
          <w:lang w:eastAsia="en-US"/>
        </w:rPr>
        <w:t xml:space="preserve"> (Douglas fir) is a dominant species at Te Kararo (Queenstown Gardens) forming a protective forest around much of the gardens.</w:t>
      </w:r>
    </w:p>
    <w:p w14:paraId="0740C7F6" w14:textId="2ABB7303" w:rsidR="001673F3" w:rsidRDefault="0A9C5621" w:rsidP="00651F4D">
      <w:pPr>
        <w:pStyle w:val="Bodynumberedlevel2"/>
      </w:pPr>
      <w:r>
        <w:t xml:space="preserve">The rose garden and other largely exotic amenity plantings throughout </w:t>
      </w:r>
      <w:r w:rsidRPr="0A9C5621">
        <w:rPr>
          <w:lang w:eastAsia="en-US"/>
        </w:rPr>
        <w:t>Te Kararo (Queenstown Gardens)</w:t>
      </w:r>
      <w:r>
        <w:t>.</w:t>
      </w:r>
    </w:p>
    <w:p w14:paraId="60534F60" w14:textId="77777777" w:rsidR="005C6652" w:rsidRPr="00D97C8E" w:rsidRDefault="0A9C5621" w:rsidP="00651F4D">
      <w:pPr>
        <w:pStyle w:val="Bodynumberedlevel2"/>
      </w:pPr>
      <w:r w:rsidRPr="00D97C8E">
        <w:t>Mown grass areas studded with specimen trees along the lake edge between Queenstown and Fernhill.</w:t>
      </w:r>
    </w:p>
    <w:p w14:paraId="12A56FD8" w14:textId="397552EE" w:rsidR="003F616F" w:rsidRPr="00D97C8E" w:rsidRDefault="0A9C5621" w:rsidP="698A61FC">
      <w:pPr>
        <w:pStyle w:val="Bodynumberedlevel2"/>
      </w:pPr>
      <w:r w:rsidRPr="00D97C8E">
        <w:t>Amenity plantings of indigenous trees and shrubs have been established along the walking track between Sunshine Bay and Queenstown.</w:t>
      </w:r>
    </w:p>
    <w:p w14:paraId="164607E6" w14:textId="77777777" w:rsidR="005C6652" w:rsidRPr="00D97C8E" w:rsidRDefault="1C729D2A" w:rsidP="00651F4D">
      <w:pPr>
        <w:pStyle w:val="Bodynumberedlevel2"/>
        <w:rPr>
          <w:lang w:eastAsia="en-NZ"/>
        </w:rPr>
      </w:pPr>
      <w:r w:rsidRPr="00D97C8E">
        <w:rPr>
          <w:lang w:eastAsia="en-NZ"/>
        </w:rPr>
        <w:t xml:space="preserve">Coniferous and amenity plantings throughout </w:t>
      </w:r>
      <w:r w:rsidRPr="00D97C8E">
        <w:rPr>
          <w:lang w:eastAsia="en-US"/>
        </w:rPr>
        <w:t>Te Nuku-o-</w:t>
      </w:r>
      <w:proofErr w:type="spellStart"/>
      <w:r w:rsidRPr="00D97C8E">
        <w:rPr>
          <w:lang w:eastAsia="en-US"/>
        </w:rPr>
        <w:t>Hakitekura</w:t>
      </w:r>
      <w:proofErr w:type="spellEnd"/>
      <w:r w:rsidRPr="00D97C8E">
        <w:rPr>
          <w:lang w:eastAsia="en-US"/>
        </w:rPr>
        <w:t xml:space="preserve"> (Kelvin Heights Golf Course).</w:t>
      </w:r>
    </w:p>
    <w:p w14:paraId="2CFB8BF5" w14:textId="1DCA1D2E" w:rsidR="1C729D2A" w:rsidRPr="00D97C8E" w:rsidRDefault="1C729D2A" w:rsidP="1C729D2A">
      <w:pPr>
        <w:pStyle w:val="Bodynumberedlevel2"/>
        <w:rPr>
          <w:lang w:eastAsia="en-US"/>
        </w:rPr>
      </w:pPr>
      <w:r w:rsidRPr="00D97C8E">
        <w:rPr>
          <w:rFonts w:ascii="Arial" w:hAnsi="Arial"/>
          <w:lang w:eastAsia="en-US"/>
        </w:rPr>
        <w:t xml:space="preserve">Southern Rata re-establishment on Queenstown Gardens periphery and presence of </w:t>
      </w:r>
      <w:r w:rsidR="00D97C8E">
        <w:rPr>
          <w:rFonts w:ascii="Arial" w:hAnsi="Arial"/>
          <w:lang w:eastAsia="en-US"/>
        </w:rPr>
        <w:t>notable</w:t>
      </w:r>
      <w:r w:rsidRPr="00D97C8E">
        <w:rPr>
          <w:rFonts w:ascii="Arial" w:hAnsi="Arial"/>
          <w:lang w:eastAsia="en-US"/>
        </w:rPr>
        <w:t xml:space="preserve"> solitary specimen trees. </w:t>
      </w:r>
    </w:p>
    <w:p w14:paraId="32D399F6" w14:textId="55FF9211" w:rsidR="00660771" w:rsidRPr="00D97C8E" w:rsidRDefault="0A9C5621" w:rsidP="698A61FC">
      <w:pPr>
        <w:pStyle w:val="Bodynumberedlevel1"/>
        <w:rPr>
          <w:lang w:eastAsia="en-NZ"/>
        </w:rPr>
      </w:pPr>
      <w:bookmarkStart w:id="3" w:name="_Hlk88749319"/>
      <w:r w:rsidRPr="00D97C8E">
        <w:rPr>
          <w:lang w:eastAsia="en-NZ"/>
        </w:rPr>
        <w:t xml:space="preserve">Animal pest species include feral cats, ferrets, stoats, weasels, rabbits, possums, </w:t>
      </w:r>
      <w:proofErr w:type="gramStart"/>
      <w:r w:rsidRPr="00D97C8E">
        <w:rPr>
          <w:lang w:eastAsia="en-NZ"/>
        </w:rPr>
        <w:t>rats</w:t>
      </w:r>
      <w:proofErr w:type="gramEnd"/>
      <w:r w:rsidRPr="00D97C8E">
        <w:rPr>
          <w:lang w:eastAsia="en-NZ"/>
        </w:rPr>
        <w:t xml:space="preserve"> and mice.</w:t>
      </w:r>
    </w:p>
    <w:p w14:paraId="08AA397D" w14:textId="28E907AD" w:rsidR="005C5E4B" w:rsidRPr="00D97C8E" w:rsidRDefault="0A9C5621" w:rsidP="698A61FC">
      <w:pPr>
        <w:pStyle w:val="Bodynumberedlevel1"/>
        <w:rPr>
          <w:lang w:val="en-GB" w:eastAsia="en-NZ"/>
        </w:rPr>
      </w:pPr>
      <w:bookmarkStart w:id="4" w:name="_Hlk88749397"/>
      <w:r w:rsidRPr="00D97C8E">
        <w:rPr>
          <w:lang w:eastAsia="en-NZ"/>
        </w:rPr>
        <w:t xml:space="preserve">Plant pest species include wilding conifers, hawthorn, buddleia, </w:t>
      </w:r>
      <w:proofErr w:type="gramStart"/>
      <w:r w:rsidRPr="00D97C8E">
        <w:rPr>
          <w:lang w:eastAsia="en-NZ"/>
        </w:rPr>
        <w:t>broom</w:t>
      </w:r>
      <w:proofErr w:type="gramEnd"/>
      <w:r w:rsidRPr="00D97C8E">
        <w:rPr>
          <w:lang w:eastAsia="en-NZ"/>
        </w:rPr>
        <w:t xml:space="preserve"> and gorse.</w:t>
      </w:r>
      <w:bookmarkEnd w:id="3"/>
      <w:bookmarkEnd w:id="4"/>
    </w:p>
    <w:p w14:paraId="0E100E2F" w14:textId="77777777" w:rsidR="00D24E96" w:rsidRPr="00507A7A" w:rsidRDefault="00D24E96" w:rsidP="00D24E96">
      <w:pPr>
        <w:pStyle w:val="Minorheading1"/>
      </w:pPr>
      <w:r w:rsidRPr="00507A7A">
        <w:t>Important land</w:t>
      </w:r>
      <w:r>
        <w:t>-</w:t>
      </w:r>
      <w:r w:rsidRPr="00507A7A">
        <w:t xml:space="preserve">use patterns </w:t>
      </w:r>
      <w:r>
        <w:t>and features</w:t>
      </w:r>
      <w:r w:rsidRPr="00507A7A">
        <w:t>:</w:t>
      </w:r>
    </w:p>
    <w:p w14:paraId="18FCCF62" w14:textId="77777777" w:rsidR="00D24E96" w:rsidRDefault="00D24E96" w:rsidP="00887C58">
      <w:pPr>
        <w:pStyle w:val="Bodynumberedlevel1"/>
        <w:rPr>
          <w:lang w:eastAsia="en-NZ"/>
        </w:rPr>
      </w:pPr>
      <w:r w:rsidRPr="30529C0C">
        <w:rPr>
          <w:lang w:eastAsia="en-NZ"/>
        </w:rPr>
        <w:t>Te Kararo (Queenstown Gardens) and Te Nuku-o-</w:t>
      </w:r>
      <w:proofErr w:type="spellStart"/>
      <w:r w:rsidRPr="30529C0C">
        <w:rPr>
          <w:lang w:eastAsia="en-NZ"/>
        </w:rPr>
        <w:t>Hakitekura</w:t>
      </w:r>
      <w:proofErr w:type="spellEnd"/>
      <w:r w:rsidRPr="30529C0C">
        <w:rPr>
          <w:lang w:eastAsia="en-NZ"/>
        </w:rPr>
        <w:t xml:space="preserve"> (Kelvin Heights Golf Course) with a wide range of recreational uses (described below).</w:t>
      </w:r>
    </w:p>
    <w:p w14:paraId="35AC9FD2" w14:textId="77777777" w:rsidR="00D24E96" w:rsidRPr="00D24E96" w:rsidRDefault="00D24E96" w:rsidP="00D24E96">
      <w:pPr>
        <w:pStyle w:val="Bodynumberedlevel1"/>
        <w:rPr>
          <w:rFonts w:eastAsiaTheme="minorEastAsia" w:cstheme="minorBidi"/>
          <w:szCs w:val="18"/>
        </w:rPr>
      </w:pPr>
      <w:r w:rsidRPr="00D24E96">
        <w:rPr>
          <w:rFonts w:ascii="Arial" w:hAnsi="Arial"/>
        </w:rPr>
        <w:t>Te Kararo (Queenstown Gardens) features include;</w:t>
      </w:r>
    </w:p>
    <w:p w14:paraId="3A7BFE20" w14:textId="77777777" w:rsidR="00D24E96" w:rsidRPr="00D24E96" w:rsidRDefault="00D24E96" w:rsidP="00D24E96">
      <w:pPr>
        <w:pStyle w:val="Bodynumberedlevel2"/>
      </w:pPr>
      <w:r w:rsidRPr="00D24E96">
        <w:t xml:space="preserve"> operational facilities to manage the park e.g., the depot;</w:t>
      </w:r>
    </w:p>
    <w:p w14:paraId="41D0EC5D" w14:textId="77777777" w:rsidR="00D24E96" w:rsidRPr="00D24E96" w:rsidRDefault="00D24E96" w:rsidP="00D24E96">
      <w:pPr>
        <w:pStyle w:val="Bodynumberedlevel2"/>
        <w:rPr>
          <w:rFonts w:eastAsiaTheme="minorEastAsia" w:cstheme="minorBidi"/>
          <w:szCs w:val="18"/>
        </w:rPr>
      </w:pPr>
      <w:r w:rsidRPr="00D24E96">
        <w:rPr>
          <w:rFonts w:ascii="Arial" w:hAnsi="Arial"/>
        </w:rPr>
        <w:t>Amenity display structures: Conservatory;</w:t>
      </w:r>
    </w:p>
    <w:p w14:paraId="0708845B" w14:textId="77777777" w:rsidR="00D24E96" w:rsidRPr="00D24E96" w:rsidRDefault="00D24E96" w:rsidP="00D24E96">
      <w:pPr>
        <w:pStyle w:val="Bodynumberedlevel2"/>
        <w:rPr>
          <w:rFonts w:eastAsiaTheme="minorEastAsia" w:cstheme="minorBidi"/>
          <w:szCs w:val="18"/>
        </w:rPr>
      </w:pPr>
      <w:r w:rsidRPr="00D24E96">
        <w:rPr>
          <w:rFonts w:ascii="Arial" w:hAnsi="Arial"/>
        </w:rPr>
        <w:t>Daytime parking for Freedom Camping.</w:t>
      </w:r>
    </w:p>
    <w:p w14:paraId="6CCA3EFE" w14:textId="77777777" w:rsidR="00D24E96" w:rsidRPr="00D24E96" w:rsidRDefault="00D24E96" w:rsidP="00D24E96">
      <w:pPr>
        <w:pStyle w:val="Bodynumberedlevel1"/>
        <w:rPr>
          <w:lang w:eastAsia="en-US"/>
        </w:rPr>
      </w:pPr>
      <w:r w:rsidRPr="00D24E96">
        <w:rPr>
          <w:lang w:eastAsia="en-US"/>
        </w:rPr>
        <w:t>The reserve or open space zoning of almost all of the land-based part of the area under the District Plan.</w:t>
      </w:r>
    </w:p>
    <w:p w14:paraId="25DF8F5C" w14:textId="77777777" w:rsidR="00D24E96" w:rsidRPr="00D24E96" w:rsidRDefault="00D24E96" w:rsidP="00D24E96">
      <w:pPr>
        <w:pStyle w:val="Bodynumberedlevel1"/>
        <w:rPr>
          <w:rFonts w:eastAsiaTheme="minorEastAsia" w:cstheme="minorBidi"/>
          <w:szCs w:val="18"/>
        </w:rPr>
      </w:pPr>
      <w:r w:rsidRPr="00D24E96">
        <w:rPr>
          <w:lang w:eastAsia="en-US"/>
        </w:rPr>
        <w:t xml:space="preserve">The walkway along the lake edge between Queenstown and Sunshine Bay forms a linkage of the </w:t>
      </w:r>
      <w:r w:rsidRPr="00D24E96">
        <w:rPr>
          <w:rFonts w:ascii="Arial" w:hAnsi="Arial"/>
        </w:rPr>
        <w:t xml:space="preserve">Aotearoa’s national walkway, the Te Araroa Trail passing through the ONL along the lakefront via the Wakatipu Track. </w:t>
      </w:r>
    </w:p>
    <w:p w14:paraId="0C8B8448" w14:textId="4A33B109" w:rsidR="00D24E96" w:rsidRPr="00D24E96" w:rsidRDefault="00D24E96" w:rsidP="00D24E96">
      <w:pPr>
        <w:pStyle w:val="Bodynumberedlevel1"/>
      </w:pPr>
      <w:r w:rsidRPr="00D24E96">
        <w:t xml:space="preserve">The </w:t>
      </w:r>
      <w:r w:rsidR="00474C29">
        <w:t>Urban Growth Boundary (</w:t>
      </w:r>
      <w:r w:rsidRPr="00D24E96">
        <w:t>UGB</w:t>
      </w:r>
      <w:r w:rsidR="00474C29">
        <w:t>)</w:t>
      </w:r>
      <w:r w:rsidRPr="00D24E96">
        <w:t xml:space="preserve"> of Queenstown and Kelvin Heights which adjoins the lake edge within the PA.</w:t>
      </w:r>
    </w:p>
    <w:p w14:paraId="5F5E790C" w14:textId="76A5744C" w:rsidR="00D24E96" w:rsidRPr="00D24E96" w:rsidRDefault="00D24E96" w:rsidP="00D24E96">
      <w:pPr>
        <w:pStyle w:val="Bodynumberedlevel1"/>
      </w:pPr>
      <w:bookmarkStart w:id="5" w:name="_Hlk94965279"/>
      <w:r w:rsidRPr="00D24E96">
        <w:t>Uses on the lake</w:t>
      </w:r>
      <w:r w:rsidR="00AD5D20">
        <w:t xml:space="preserve"> </w:t>
      </w:r>
      <w:commentRangeStart w:id="6"/>
      <w:r w:rsidR="00AD5D20" w:rsidRPr="00AD5D20">
        <w:rPr>
          <w:u w:val="single"/>
        </w:rPr>
        <w:t>(and the lake margin)</w:t>
      </w:r>
      <w:r w:rsidRPr="00D24E96">
        <w:t xml:space="preserve"> including </w:t>
      </w:r>
      <w:r w:rsidR="00AD5D20" w:rsidRPr="00AD5D20">
        <w:rPr>
          <w:u w:val="single"/>
        </w:rPr>
        <w:t>water-based transport,</w:t>
      </w:r>
      <w:r w:rsidR="00AD5D20">
        <w:t xml:space="preserve"> </w:t>
      </w:r>
      <w:proofErr w:type="gramStart"/>
      <w:r w:rsidRPr="00D24E96">
        <w:t>tourism</w:t>
      </w:r>
      <w:proofErr w:type="gramEnd"/>
      <w:r w:rsidRPr="00D24E96">
        <w:t xml:space="preserve"> and recreation-based activities (e.g., the </w:t>
      </w:r>
      <w:r w:rsidR="00AD5D20" w:rsidRPr="00AD5D20">
        <w:rPr>
          <w:u w:val="single"/>
        </w:rPr>
        <w:t>TSS</w:t>
      </w:r>
      <w:r w:rsidR="00AD5D20">
        <w:t xml:space="preserve"> </w:t>
      </w:r>
      <w:proofErr w:type="spellStart"/>
      <w:r w:rsidRPr="00D24E96">
        <w:t>Earnslaw</w:t>
      </w:r>
      <w:proofErr w:type="spellEnd"/>
      <w:r w:rsidRPr="00D24E96">
        <w:t xml:space="preserve">, </w:t>
      </w:r>
      <w:commentRangeEnd w:id="6"/>
      <w:r w:rsidR="00AD5D20">
        <w:rPr>
          <w:rStyle w:val="CommentReference"/>
          <w:rFonts w:ascii="Arial Narrow" w:hAnsi="Arial Narrow"/>
        </w:rPr>
        <w:commentReference w:id="6"/>
      </w:r>
      <w:r w:rsidRPr="00D24E96">
        <w:t>kayaking, scenic cruising/touring, jet boating, sailing, parasailing and recreational boating, jet skiing and water sports</w:t>
      </w:r>
      <w:r w:rsidR="004E5782">
        <w:t>, water taxis, barges</w:t>
      </w:r>
      <w:r w:rsidRPr="00D24E96">
        <w:t>).</w:t>
      </w:r>
    </w:p>
    <w:bookmarkEnd w:id="5"/>
    <w:p w14:paraId="4656B8B8" w14:textId="054AFD07" w:rsidR="00D24E96" w:rsidRPr="00AD5D20" w:rsidRDefault="00D24E96" w:rsidP="00D24E96">
      <w:pPr>
        <w:pStyle w:val="Bodynumberedlevel1"/>
      </w:pPr>
      <w:r w:rsidRPr="00D24E96">
        <w:t>Other neighbouring land uses which have an influence on the landscape character of the area due to their scale, character, and/or proximity include: the commercial development in central Queenstown</w:t>
      </w:r>
      <w:r w:rsidR="00754D43">
        <w:t xml:space="preserve"> </w:t>
      </w:r>
      <w:commentRangeStart w:id="7"/>
      <w:r w:rsidR="00754D43" w:rsidRPr="00754D43">
        <w:rPr>
          <w:u w:val="single"/>
        </w:rPr>
        <w:t>(which includes wharves and jetties around the inner portion of Queenstown Bay)</w:t>
      </w:r>
      <w:commentRangeEnd w:id="7"/>
      <w:r w:rsidR="00754D43">
        <w:rPr>
          <w:rStyle w:val="CommentReference"/>
          <w:rFonts w:ascii="Arial Narrow" w:hAnsi="Arial Narrow"/>
        </w:rPr>
        <w:commentReference w:id="7"/>
      </w:r>
      <w:r w:rsidRPr="00D24E96">
        <w:t xml:space="preserve">, residential development at Sunshine Bay, Fernhill, Queenstown Hill and Kelvin Heights, </w:t>
      </w:r>
      <w:proofErr w:type="spellStart"/>
      <w:r w:rsidRPr="00D24E96">
        <w:t>Glenorchy</w:t>
      </w:r>
      <w:proofErr w:type="spellEnd"/>
      <w:r w:rsidRPr="00D24E96">
        <w:t xml:space="preserve"> Queenstown Road, Bob’s Peak and the Skyline gondola and building</w:t>
      </w:r>
      <w:commentRangeStart w:id="8"/>
      <w:r w:rsidR="00AD5D20" w:rsidRPr="00AD5D20">
        <w:rPr>
          <w:u w:val="single"/>
        </w:rPr>
        <w:t xml:space="preserve">, the TSS </w:t>
      </w:r>
      <w:proofErr w:type="spellStart"/>
      <w:r w:rsidR="00AD5D20" w:rsidRPr="00AD5D20">
        <w:rPr>
          <w:u w:val="single"/>
        </w:rPr>
        <w:t>Earnslaw</w:t>
      </w:r>
      <w:proofErr w:type="spellEnd"/>
      <w:r w:rsidR="00AD5D20" w:rsidRPr="00AD5D20">
        <w:rPr>
          <w:u w:val="single"/>
        </w:rPr>
        <w:t xml:space="preserve"> slipway and hard-stand facilities and infrastructure at Kelvin Peninsula</w:t>
      </w:r>
      <w:commentRangeEnd w:id="8"/>
      <w:r w:rsidR="00AD5D20">
        <w:rPr>
          <w:rStyle w:val="CommentReference"/>
          <w:rFonts w:ascii="Arial Narrow" w:hAnsi="Arial Narrow"/>
        </w:rPr>
        <w:commentReference w:id="8"/>
      </w:r>
      <w:r w:rsidR="00AD5D20" w:rsidRPr="00AD5D20">
        <w:t>.</w:t>
      </w:r>
    </w:p>
    <w:p w14:paraId="2699ABEE" w14:textId="13216419" w:rsidR="00F60833" w:rsidRPr="00507A7A" w:rsidRDefault="698A61FC" w:rsidP="00C805EF">
      <w:pPr>
        <w:pStyle w:val="Minorheading1"/>
      </w:pPr>
      <w:r>
        <w:t>Important archaeological and heritage features and their locations:</w:t>
      </w:r>
    </w:p>
    <w:p w14:paraId="3572082D" w14:textId="738B081C" w:rsidR="005C6652" w:rsidRPr="00D97C8E" w:rsidRDefault="0A9C5621" w:rsidP="00D97C8E">
      <w:pPr>
        <w:pStyle w:val="Bodynumberedlevel1"/>
        <w:rPr>
          <w:lang w:eastAsia="en-NZ"/>
        </w:rPr>
      </w:pPr>
      <w:r w:rsidRPr="00D97C8E">
        <w:rPr>
          <w:lang w:eastAsia="en-NZ"/>
        </w:rPr>
        <w:t>The numerous protected exotic specimen trees throughout Te Kararo (Queenstown Gardens) and along the lake shore between Queenstown and Fernhill.</w:t>
      </w:r>
    </w:p>
    <w:p w14:paraId="37C31BE0" w14:textId="5783CF91" w:rsidR="003322AC" w:rsidRPr="00D97C8E" w:rsidRDefault="0A9C5621" w:rsidP="00D97C8E">
      <w:pPr>
        <w:pStyle w:val="Bodynumberedlevel1"/>
        <w:rPr>
          <w:lang w:eastAsia="en-NZ"/>
        </w:rPr>
      </w:pPr>
      <w:r w:rsidRPr="00D97C8E">
        <w:rPr>
          <w:lang w:eastAsia="en-NZ"/>
        </w:rPr>
        <w:lastRenderedPageBreak/>
        <w:t>Queenstown Gardens and Plantation Reserve Block, including the Queenstown Gardens Gate (District Plan reference 13).</w:t>
      </w:r>
    </w:p>
    <w:p w14:paraId="01EF61B3" w14:textId="674CD69E" w:rsidR="003322AC" w:rsidRPr="00D97C8E" w:rsidRDefault="0A9C5621" w:rsidP="00D97C8E">
      <w:pPr>
        <w:pStyle w:val="Bodynumberedlevel1"/>
        <w:rPr>
          <w:lang w:eastAsia="en-NZ"/>
        </w:rPr>
      </w:pPr>
      <w:r w:rsidRPr="00D97C8E">
        <w:rPr>
          <w:lang w:eastAsia="en-NZ"/>
        </w:rPr>
        <w:t xml:space="preserve">William Rees Memorial, </w:t>
      </w:r>
      <w:proofErr w:type="spellStart"/>
      <w:r w:rsidRPr="00D97C8E">
        <w:rPr>
          <w:lang w:eastAsia="en-NZ"/>
        </w:rPr>
        <w:t>Haki</w:t>
      </w:r>
      <w:r w:rsidR="00170D2D">
        <w:rPr>
          <w:lang w:eastAsia="en-NZ"/>
        </w:rPr>
        <w:t>t</w:t>
      </w:r>
      <w:r w:rsidRPr="00D97C8E">
        <w:rPr>
          <w:lang w:eastAsia="en-NZ"/>
        </w:rPr>
        <w:t>e</w:t>
      </w:r>
      <w:r w:rsidR="00170D2D">
        <w:rPr>
          <w:lang w:eastAsia="en-NZ"/>
        </w:rPr>
        <w:t>kura</w:t>
      </w:r>
      <w:proofErr w:type="spellEnd"/>
      <w:r w:rsidRPr="00D97C8E">
        <w:rPr>
          <w:lang w:eastAsia="en-NZ"/>
        </w:rPr>
        <w:t xml:space="preserve"> Plaque, and Scott Rock Memorial, Queenstown Gardens (District Plan references 24-26).</w:t>
      </w:r>
    </w:p>
    <w:p w14:paraId="2B1F9ABF" w14:textId="77777777" w:rsidR="003322AC" w:rsidRPr="00D97C8E" w:rsidRDefault="0A9C5621" w:rsidP="00D97C8E">
      <w:pPr>
        <w:pStyle w:val="Bodynumberedlevel1"/>
        <w:rPr>
          <w:lang w:eastAsia="en-NZ"/>
        </w:rPr>
      </w:pPr>
      <w:r w:rsidRPr="00D97C8E">
        <w:rPr>
          <w:lang w:eastAsia="en-NZ"/>
        </w:rPr>
        <w:t>Queenstown Bowling Club Pavilion, Queenstown Gardens (District Plan reference 65).</w:t>
      </w:r>
    </w:p>
    <w:p w14:paraId="0CF4D948" w14:textId="2FEC727F" w:rsidR="003322AC" w:rsidRPr="00D97C8E" w:rsidRDefault="49A05889" w:rsidP="00D97C8E">
      <w:pPr>
        <w:pStyle w:val="Bodynumberedlevel1"/>
        <w:rPr>
          <w:lang w:eastAsia="en-NZ"/>
        </w:rPr>
      </w:pPr>
      <w:r w:rsidRPr="00D97C8E">
        <w:rPr>
          <w:lang w:eastAsia="en-NZ"/>
        </w:rPr>
        <w:t>Shipping navigation beacon at the end of the Gardens Peninsula (District Plan reference 221).</w:t>
      </w:r>
    </w:p>
    <w:p w14:paraId="44FC258A" w14:textId="7D0E8B48" w:rsidR="00E971A7" w:rsidRPr="00D97C8E" w:rsidRDefault="0A9C5621" w:rsidP="00D97C8E">
      <w:pPr>
        <w:pStyle w:val="Bodynumberedlevel1"/>
        <w:rPr>
          <w:lang w:eastAsia="en-NZ"/>
        </w:rPr>
      </w:pPr>
      <w:r w:rsidRPr="00D97C8E">
        <w:rPr>
          <w:lang w:eastAsia="en-NZ"/>
        </w:rPr>
        <w:t>Rifle butt adjacent to the lake esplanade (District Plan reference 220, archaeological site E41/305).</w:t>
      </w:r>
    </w:p>
    <w:p w14:paraId="706592ED" w14:textId="75C7B81A" w:rsidR="00F60833" w:rsidRDefault="0A9C5621" w:rsidP="00D97C8E">
      <w:pPr>
        <w:pStyle w:val="Bodynumberedlevel1"/>
        <w:rPr>
          <w:lang w:eastAsia="en-NZ"/>
        </w:rPr>
      </w:pPr>
      <w:r w:rsidRPr="00D97C8E">
        <w:rPr>
          <w:lang w:eastAsia="en-NZ"/>
        </w:rPr>
        <w:t>Kelvin Peninsula midden/oven site (archaeological site E41/13).</w:t>
      </w:r>
    </w:p>
    <w:p w14:paraId="27A09309" w14:textId="77777777" w:rsidR="00D24E96" w:rsidRPr="00507A7A" w:rsidRDefault="00D24E96" w:rsidP="00D24E96">
      <w:pPr>
        <w:pStyle w:val="Minorheading1"/>
      </w:pPr>
      <w:r>
        <w:t>Mana</w:t>
      </w:r>
      <w:r w:rsidRPr="00507A7A">
        <w:t xml:space="preserve"> whenua features and their locations:</w:t>
      </w:r>
    </w:p>
    <w:p w14:paraId="4D08B8D6" w14:textId="77777777" w:rsidR="00170D2D" w:rsidRDefault="00170D2D" w:rsidP="00170D2D">
      <w:pPr>
        <w:pStyle w:val="Bodynumberedlevel1"/>
      </w:pPr>
      <w:r>
        <w:t>The entire area is ancestral land to Kāi Tahu whānui and, as such, all landscape is significant, given that whakapapa, whenua and wai are all intertwined in te ao Māori.</w:t>
      </w:r>
    </w:p>
    <w:p w14:paraId="62A7B591" w14:textId="2CB5ABA7" w:rsidR="00170D2D" w:rsidRDefault="00170D2D" w:rsidP="00170D2D">
      <w:pPr>
        <w:pStyle w:val="Bodynumberedlevel1"/>
      </w:pPr>
      <w:r>
        <w:t>Much of the ONL is within the mapped wāhi tūpuna Whakatipu Waimāori (Lake Whakatipu). Whakatipu Waimāori is a Statutory Acknowledgement under the Ngāi Tahu Claims Settlement Act 1998.</w:t>
      </w:r>
    </w:p>
    <w:p w14:paraId="09EEC24C" w14:textId="5086F551" w:rsidR="00D24E96" w:rsidRPr="00170D2D" w:rsidRDefault="00170D2D" w:rsidP="00170D2D">
      <w:pPr>
        <w:pStyle w:val="Bodynumberedlevel1"/>
      </w:pPr>
      <w:r w:rsidRPr="00170D2D">
        <w:t>It also includes the mapped wāhi tūpuna Te Nuku-o-</w:t>
      </w:r>
      <w:proofErr w:type="spellStart"/>
      <w:r w:rsidRPr="00170D2D">
        <w:t>Hakitekura</w:t>
      </w:r>
      <w:proofErr w:type="spellEnd"/>
      <w:r w:rsidRPr="00170D2D">
        <w:t xml:space="preserve"> (Kelvin Heights Golf Course) and Te Kararo (Queenstown Gardens</w:t>
      </w:r>
      <w:r w:rsidR="00D24E96" w:rsidRPr="00170D2D">
        <w:t>.</w:t>
      </w:r>
    </w:p>
    <w:p w14:paraId="5F2B7DB1" w14:textId="343FAB07"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t>Associative Attributes and Values</w:t>
            </w:r>
          </w:p>
          <w:p w14:paraId="24865C85" w14:textId="7791E8D9" w:rsidR="005C6652" w:rsidRDefault="00D24E96"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w:t>
            </w:r>
          </w:p>
          <w:p w14:paraId="160B8216" w14:textId="08544922" w:rsidR="00DD163F" w:rsidRPr="00507A7A" w:rsidRDefault="00DD163F" w:rsidP="00725647">
            <w:pPr>
              <w:pStyle w:val="Bodyunnumbered"/>
              <w:rPr>
                <w:noProof/>
                <w:highlight w:val="yellow"/>
              </w:rPr>
            </w:pPr>
          </w:p>
        </w:tc>
      </w:tr>
    </w:tbl>
    <w:p w14:paraId="43E8AC1F" w14:textId="1C0E7989" w:rsidR="00F60833" w:rsidRPr="00507A7A" w:rsidRDefault="00D24E96" w:rsidP="00C805EF">
      <w:pPr>
        <w:pStyle w:val="Minorheading1"/>
      </w:pPr>
      <w:r>
        <w:t>Mana</w:t>
      </w:r>
      <w:r w:rsidR="00F60833" w:rsidRPr="00507A7A">
        <w:t xml:space="preserve"> whenua associations and experience:</w:t>
      </w:r>
    </w:p>
    <w:p w14:paraId="411E7D2B" w14:textId="77777777" w:rsidR="00170D2D" w:rsidRDefault="00170D2D" w:rsidP="00170D2D">
      <w:pPr>
        <w:pStyle w:val="Bodynumberedlevel1"/>
      </w:pPr>
      <w:r>
        <w:t>Kāi Tahu whakapapa connections to whenua and wai generate a kaitiaki duty to uphold the mauri of all important landscape areas.</w:t>
      </w:r>
    </w:p>
    <w:p w14:paraId="49B4B2BD" w14:textId="4A4F8C0B" w:rsidR="00170D2D" w:rsidRDefault="00170D2D" w:rsidP="00170D2D">
      <w:pPr>
        <w:pStyle w:val="Bodynumberedlevel1"/>
      </w:pPr>
      <w:r>
        <w:t xml:space="preserve">The name </w:t>
      </w:r>
      <w:commentRangeStart w:id="9"/>
      <w:r w:rsidRPr="009E11D3">
        <w:rPr>
          <w:strike/>
        </w:rPr>
        <w:t>Whakatipu-wai-māori</w:t>
      </w:r>
      <w:r w:rsidR="00F2459B" w:rsidRPr="009E11D3">
        <w:rPr>
          <w:strike/>
        </w:rPr>
        <w:t xml:space="preserve"> (or </w:t>
      </w:r>
      <w:r w:rsidR="00F2459B">
        <w:t>Whakatipu Waim</w:t>
      </w:r>
      <w:r w:rsidR="00F2459B">
        <w:rPr>
          <w:rFonts w:cstheme="minorHAnsi"/>
        </w:rPr>
        <w:t>ā</w:t>
      </w:r>
      <w:r w:rsidR="00F2459B">
        <w:t>ori</w:t>
      </w:r>
      <w:r w:rsidR="00F2459B" w:rsidRPr="009E11D3">
        <w:rPr>
          <w:strike/>
        </w:rPr>
        <w:t>)</w:t>
      </w:r>
      <w:r>
        <w:t xml:space="preserve"> </w:t>
      </w:r>
      <w:commentRangeEnd w:id="9"/>
      <w:r w:rsidR="009E11D3">
        <w:rPr>
          <w:rStyle w:val="CommentReference"/>
          <w:rFonts w:ascii="Arial Narrow" w:hAnsi="Arial Narrow"/>
        </w:rPr>
        <w:commentReference w:id="9"/>
      </w:r>
      <w:r>
        <w:t xml:space="preserve">originates from the earliest expedition of discovery made many generations ago by the tupuna </w:t>
      </w:r>
      <w:proofErr w:type="spellStart"/>
      <w:r>
        <w:t>Rākaihautū</w:t>
      </w:r>
      <w:proofErr w:type="spellEnd"/>
      <w:r>
        <w:t xml:space="preserve"> and his party from the Uruao waka. In tradition, </w:t>
      </w:r>
      <w:proofErr w:type="spellStart"/>
      <w:r>
        <w:t>Rākaihoutū</w:t>
      </w:r>
      <w:proofErr w:type="spellEnd"/>
      <w:r>
        <w:t xml:space="preserve"> dug the lakes with his kō known as </w:t>
      </w:r>
      <w:proofErr w:type="spellStart"/>
      <w:r>
        <w:t>Tūwhakarōria</w:t>
      </w:r>
      <w:proofErr w:type="spellEnd"/>
      <w:r>
        <w:t xml:space="preserve">. The Lake is key in numerous Kāi Tahu </w:t>
      </w:r>
      <w:proofErr w:type="spellStart"/>
      <w:r>
        <w:t>pūrakau</w:t>
      </w:r>
      <w:proofErr w:type="spellEnd"/>
      <w:r>
        <w:t xml:space="preserve"> (stories) and has a deep spiritual significance for mana whenua.</w:t>
      </w:r>
    </w:p>
    <w:p w14:paraId="3439C784" w14:textId="77777777" w:rsidR="00170D2D" w:rsidRDefault="00170D2D" w:rsidP="00170D2D">
      <w:pPr>
        <w:pStyle w:val="Bodynumberedlevel1"/>
      </w:pPr>
      <w:r>
        <w:t xml:space="preserve">For generations, the lake supported </w:t>
      </w:r>
      <w:proofErr w:type="spellStart"/>
      <w:r>
        <w:t>nohoaka</w:t>
      </w:r>
      <w:proofErr w:type="spellEnd"/>
      <w:r>
        <w:t xml:space="preserve">, kāika, mahika kai as well as transportation routes for pounamu. The knowledge of these associations </w:t>
      </w:r>
      <w:proofErr w:type="gramStart"/>
      <w:r>
        <w:t>hold</w:t>
      </w:r>
      <w:proofErr w:type="gramEnd"/>
      <w:r>
        <w:t xml:space="preserve"> the same value for Kāi Tahu to this day.</w:t>
      </w:r>
    </w:p>
    <w:p w14:paraId="27A7D80A" w14:textId="6538476C" w:rsidR="00170D2D" w:rsidRDefault="00170D2D" w:rsidP="00170D2D">
      <w:pPr>
        <w:pStyle w:val="Bodynumberedlevel1"/>
      </w:pPr>
      <w:r>
        <w:t>Te Nuku-o-</w:t>
      </w:r>
      <w:proofErr w:type="spellStart"/>
      <w:r>
        <w:t>Hakitekura</w:t>
      </w:r>
      <w:proofErr w:type="spellEnd"/>
      <w:r>
        <w:t xml:space="preserve"> is related to the feats of </w:t>
      </w:r>
      <w:proofErr w:type="spellStart"/>
      <w:r>
        <w:t>Hakitekura</w:t>
      </w:r>
      <w:proofErr w:type="spellEnd"/>
      <w:r>
        <w:t xml:space="preserve">, the famous Kāti </w:t>
      </w:r>
      <w:proofErr w:type="spellStart"/>
      <w:r>
        <w:t>Māmoe</w:t>
      </w:r>
      <w:proofErr w:type="spellEnd"/>
      <w:r>
        <w:t xml:space="preserve"> woman who was the first person to swim across </w:t>
      </w:r>
      <w:commentRangeStart w:id="10"/>
      <w:r w:rsidR="009E11D3" w:rsidRPr="009E11D3">
        <w:rPr>
          <w:u w:val="single"/>
        </w:rPr>
        <w:t>Whakatipu Waim</w:t>
      </w:r>
      <w:r w:rsidR="009E11D3" w:rsidRPr="009E11D3">
        <w:rPr>
          <w:rFonts w:cstheme="minorHAnsi"/>
          <w:u w:val="single"/>
        </w:rPr>
        <w:t>ā</w:t>
      </w:r>
      <w:r w:rsidR="009E11D3" w:rsidRPr="009E11D3">
        <w:rPr>
          <w:u w:val="single"/>
        </w:rPr>
        <w:t>ori</w:t>
      </w:r>
      <w:r w:rsidR="009E11D3">
        <w:t xml:space="preserve"> </w:t>
      </w:r>
      <w:r w:rsidRPr="009E11D3">
        <w:rPr>
          <w:strike/>
        </w:rPr>
        <w:t>Whakatipu-wai-māori</w:t>
      </w:r>
      <w:commentRangeEnd w:id="10"/>
      <w:r w:rsidR="009E11D3">
        <w:rPr>
          <w:rStyle w:val="CommentReference"/>
          <w:rFonts w:ascii="Arial Narrow" w:hAnsi="Arial Narrow"/>
        </w:rPr>
        <w:commentReference w:id="10"/>
      </w:r>
      <w:r>
        <w:t>.</w:t>
      </w:r>
    </w:p>
    <w:p w14:paraId="6D17BD3D" w14:textId="77777777" w:rsidR="00170D2D" w:rsidRDefault="00170D2D" w:rsidP="00170D2D">
      <w:pPr>
        <w:pStyle w:val="Bodynumberedlevel1"/>
      </w:pPr>
      <w:r>
        <w:t>Te Kararo was the site of a kāika (permanent settlement).</w:t>
      </w:r>
    </w:p>
    <w:p w14:paraId="42C3C38C" w14:textId="1C35FCC3" w:rsidR="00170D2D" w:rsidRDefault="00170D2D" w:rsidP="00170D2D">
      <w:pPr>
        <w:pStyle w:val="Bodynumberedlevel1"/>
      </w:pPr>
      <w:r>
        <w:t>The mana whenua values associated with this ONL include, but may not be limited to</w:t>
      </w:r>
      <w:r w:rsidR="00F2459B">
        <w:t xml:space="preserve"> </w:t>
      </w:r>
      <w:r>
        <w:t xml:space="preserve"> wāhi taoka, </w:t>
      </w:r>
      <w:proofErr w:type="spellStart"/>
      <w:r>
        <w:t>tauraka</w:t>
      </w:r>
      <w:proofErr w:type="spellEnd"/>
      <w:r>
        <w:t xml:space="preserve"> waka, kāika, ara tawhito and mahika kai.</w:t>
      </w:r>
    </w:p>
    <w:p w14:paraId="7D5AD0A1" w14:textId="046CC8ED" w:rsidR="00046623" w:rsidRPr="00507A7A" w:rsidRDefault="00F60833" w:rsidP="00C805EF">
      <w:pPr>
        <w:pStyle w:val="Minorheading1"/>
      </w:pPr>
      <w:r w:rsidRPr="00507A7A">
        <w:t xml:space="preserve">Important historic </w:t>
      </w:r>
      <w:r w:rsidR="00D24E96">
        <w:t xml:space="preserve">attributes and </w:t>
      </w:r>
      <w:r w:rsidRPr="00507A7A">
        <w:t>values:</w:t>
      </w:r>
    </w:p>
    <w:p w14:paraId="27AAD9C4" w14:textId="25A7E06D" w:rsidR="007518E2" w:rsidRDefault="30529C0C" w:rsidP="00D24E96">
      <w:pPr>
        <w:pStyle w:val="Bodynumberedlevel1"/>
      </w:pPr>
      <w:r>
        <w:t>Early Māori occupation around the lakeshore.</w:t>
      </w:r>
    </w:p>
    <w:p w14:paraId="59E60939" w14:textId="51EE767E" w:rsidR="007518E2" w:rsidRDefault="30529C0C" w:rsidP="00D24E96">
      <w:pPr>
        <w:pStyle w:val="Bodynumberedlevel1"/>
      </w:pPr>
      <w:r>
        <w:t xml:space="preserve">Historic recreational use of the lake, lakeshore, and gardens. </w:t>
      </w:r>
    </w:p>
    <w:p w14:paraId="557642AE" w14:textId="286F952C" w:rsidR="007518E2" w:rsidRPr="00AD5D20" w:rsidRDefault="30529C0C" w:rsidP="00D24E96">
      <w:pPr>
        <w:pStyle w:val="Bodynumberedlevel1"/>
      </w:pPr>
      <w:r>
        <w:lastRenderedPageBreak/>
        <w:t xml:space="preserve">Historic use of the lake for </w:t>
      </w:r>
      <w:r w:rsidR="00543109">
        <w:t>transport</w:t>
      </w:r>
      <w:r w:rsidR="00AD5D20">
        <w:t xml:space="preserve"> </w:t>
      </w:r>
      <w:commentRangeStart w:id="11"/>
      <w:r w:rsidR="00AD5D20" w:rsidRPr="00AD5D20">
        <w:rPr>
          <w:u w:val="single"/>
        </w:rPr>
        <w:t xml:space="preserve">(including the TSS </w:t>
      </w:r>
      <w:proofErr w:type="spellStart"/>
      <w:r w:rsidR="00AD5D20" w:rsidRPr="00AD5D20">
        <w:rPr>
          <w:u w:val="single"/>
        </w:rPr>
        <w:t>Earnslaw</w:t>
      </w:r>
      <w:proofErr w:type="spellEnd"/>
      <w:r w:rsidR="00AD5D20" w:rsidRPr="00AD5D20">
        <w:rPr>
          <w:u w:val="single"/>
        </w:rPr>
        <w:t>)</w:t>
      </w:r>
      <w:r w:rsidRPr="00AD5D20">
        <w:t>.</w:t>
      </w:r>
      <w:commentRangeEnd w:id="11"/>
      <w:r w:rsidR="00AD5D20">
        <w:rPr>
          <w:rStyle w:val="CommentReference"/>
          <w:rFonts w:ascii="Arial Narrow" w:hAnsi="Arial Narrow"/>
        </w:rPr>
        <w:commentReference w:id="11"/>
      </w:r>
    </w:p>
    <w:p w14:paraId="3787B5AD" w14:textId="6BDE004A" w:rsidR="00451888" w:rsidRPr="00507A7A" w:rsidRDefault="30529C0C" w:rsidP="00D24E96">
      <w:pPr>
        <w:pStyle w:val="Bodynumberedlevel1"/>
      </w:pPr>
      <w:r>
        <w:t>The early establishment and continued use of the gardens as a public reserve.</w:t>
      </w:r>
    </w:p>
    <w:p w14:paraId="241E7295" w14:textId="38223B7E" w:rsidR="00046623" w:rsidRPr="00507A7A" w:rsidRDefault="00F60833" w:rsidP="00C805EF">
      <w:pPr>
        <w:pStyle w:val="Minorheading1"/>
      </w:pPr>
      <w:r w:rsidRPr="00507A7A">
        <w:t xml:space="preserve">Important shared and recognised </w:t>
      </w:r>
      <w:r w:rsidR="00D24E96">
        <w:t xml:space="preserve">attributes and </w:t>
      </w:r>
      <w:r w:rsidRPr="00507A7A">
        <w:t>values:</w:t>
      </w:r>
    </w:p>
    <w:p w14:paraId="4FF64D4D" w14:textId="022FEDC9" w:rsidR="00451888" w:rsidRPr="00507A7A" w:rsidRDefault="30529C0C" w:rsidP="005C1207">
      <w:pPr>
        <w:pStyle w:val="Bodynumberedlevel1"/>
      </w:pPr>
      <w:r>
        <w:t>The descriptions and photographs of the area in tourism publications.</w:t>
      </w:r>
    </w:p>
    <w:p w14:paraId="07E6D4F7" w14:textId="58DACC02" w:rsidR="00451888" w:rsidRPr="00507A7A" w:rsidRDefault="30529C0C" w:rsidP="005C1207">
      <w:pPr>
        <w:pStyle w:val="Bodynumberedlevel1"/>
      </w:pPr>
      <w:r>
        <w:t>The popularity of the postcard views from</w:t>
      </w:r>
      <w:r w:rsidRPr="30529C0C">
        <w:rPr>
          <w:lang w:eastAsia="en-US"/>
        </w:rPr>
        <w:t xml:space="preserve"> Te Nuku-o-</w:t>
      </w:r>
      <w:proofErr w:type="spellStart"/>
      <w:r w:rsidRPr="30529C0C">
        <w:rPr>
          <w:lang w:eastAsia="en-US"/>
        </w:rPr>
        <w:t>Hakitekura</w:t>
      </w:r>
      <w:proofErr w:type="spellEnd"/>
      <w:r w:rsidRPr="30529C0C">
        <w:rPr>
          <w:lang w:eastAsia="en-US"/>
        </w:rPr>
        <w:t xml:space="preserve"> (Kelvin Heights Golf Course), the various lake-edge trails and the waters </w:t>
      </w:r>
      <w:r>
        <w:t>across the lake to Cecil Peak and Walter Peak and the broader mountain context, as an inspiration/subject for art and photography.</w:t>
      </w:r>
    </w:p>
    <w:p w14:paraId="02198C8E" w14:textId="1207EADE" w:rsidR="00451888" w:rsidRPr="006C311C" w:rsidRDefault="30529C0C" w:rsidP="005C1207">
      <w:pPr>
        <w:pStyle w:val="Bodynumberedlevel1"/>
      </w:pPr>
      <w:r>
        <w:t xml:space="preserve">The very high popularity of the </w:t>
      </w:r>
      <w:r w:rsidRPr="30529C0C">
        <w:rPr>
          <w:lang w:eastAsia="en-US"/>
        </w:rPr>
        <w:t>Te Kararo (Queenstown Gardens), Te Nuku-o-</w:t>
      </w:r>
      <w:proofErr w:type="spellStart"/>
      <w:r w:rsidRPr="30529C0C">
        <w:rPr>
          <w:lang w:eastAsia="en-US"/>
        </w:rPr>
        <w:t>Hakitekura</w:t>
      </w:r>
      <w:proofErr w:type="spellEnd"/>
      <w:r w:rsidRPr="30529C0C">
        <w:rPr>
          <w:lang w:eastAsia="en-US"/>
        </w:rPr>
        <w:t xml:space="preserve"> (Kelvin Heights Golf Course), the various lake-edge trails and water-based activities on the lake</w:t>
      </w:r>
      <w:r w:rsidR="00AD5D20">
        <w:rPr>
          <w:lang w:eastAsia="en-US"/>
        </w:rPr>
        <w:t xml:space="preserve"> </w:t>
      </w:r>
      <w:commentRangeStart w:id="12"/>
      <w:r w:rsidR="00AD5D20" w:rsidRPr="00AD5D20">
        <w:rPr>
          <w:u w:val="single"/>
        </w:rPr>
        <w:t xml:space="preserve">(including the TSS </w:t>
      </w:r>
      <w:proofErr w:type="spellStart"/>
      <w:r w:rsidR="00AD5D20" w:rsidRPr="00AD5D20">
        <w:rPr>
          <w:u w:val="single"/>
        </w:rPr>
        <w:t>Earnslaw</w:t>
      </w:r>
      <w:proofErr w:type="spellEnd"/>
      <w:r w:rsidR="00AD5D20" w:rsidRPr="00AD5D20">
        <w:rPr>
          <w:u w:val="single"/>
        </w:rPr>
        <w:t>)</w:t>
      </w:r>
      <w:commentRangeEnd w:id="12"/>
      <w:r w:rsidR="00AD5D20">
        <w:rPr>
          <w:rStyle w:val="CommentReference"/>
          <w:rFonts w:ascii="Arial Narrow" w:hAnsi="Arial Narrow"/>
        </w:rPr>
        <w:commentReference w:id="12"/>
      </w:r>
      <w:r w:rsidRPr="00AD5D20">
        <w:t>.</w:t>
      </w:r>
      <w:r>
        <w:t xml:space="preserve"> </w:t>
      </w:r>
      <w:r w:rsidRPr="30529C0C">
        <w:rPr>
          <w:lang w:eastAsia="en-NZ"/>
        </w:rPr>
        <w:t>The very close proximity of this recreational feature to Queenstown urban area also plays a role.</w:t>
      </w:r>
    </w:p>
    <w:p w14:paraId="5C8B06BD" w14:textId="4CCB18D9" w:rsidR="006C311C" w:rsidRPr="00507A7A" w:rsidRDefault="30529C0C" w:rsidP="005C1207">
      <w:pPr>
        <w:pStyle w:val="Bodynumberedlevel1"/>
      </w:pPr>
      <w:r w:rsidRPr="30529C0C">
        <w:rPr>
          <w:lang w:eastAsia="en-NZ"/>
        </w:rPr>
        <w:t xml:space="preserve">The critical role of </w:t>
      </w:r>
      <w:r w:rsidRPr="30529C0C">
        <w:rPr>
          <w:lang w:eastAsia="en-US"/>
        </w:rPr>
        <w:t>Whak</w:t>
      </w:r>
      <w:r w:rsidR="003403B8">
        <w:rPr>
          <w:rFonts w:cstheme="minorBidi"/>
          <w:lang w:eastAsia="en-US"/>
        </w:rPr>
        <w:t>a</w:t>
      </w:r>
      <w:r w:rsidRPr="30529C0C">
        <w:rPr>
          <w:lang w:eastAsia="en-US"/>
        </w:rPr>
        <w:t>tipu</w:t>
      </w:r>
      <w:r w:rsidR="003403B8">
        <w:rPr>
          <w:lang w:eastAsia="en-US"/>
        </w:rPr>
        <w:t xml:space="preserve"> </w:t>
      </w:r>
      <w:r w:rsidRPr="30529C0C">
        <w:rPr>
          <w:lang w:eastAsia="en-US"/>
        </w:rPr>
        <w:t>Wai</w:t>
      </w:r>
      <w:r w:rsidR="003403B8">
        <w:rPr>
          <w:lang w:eastAsia="en-US"/>
        </w:rPr>
        <w:t>m</w:t>
      </w:r>
      <w:r w:rsidRPr="30529C0C">
        <w:rPr>
          <w:rFonts w:cstheme="minorBidi"/>
          <w:lang w:eastAsia="en-US"/>
        </w:rPr>
        <w:t>ā</w:t>
      </w:r>
      <w:r w:rsidRPr="30529C0C">
        <w:rPr>
          <w:lang w:eastAsia="en-US"/>
        </w:rPr>
        <w:t>ori (Lake W</w:t>
      </w:r>
      <w:r w:rsidR="003403B8">
        <w:rPr>
          <w:lang w:eastAsia="en-US"/>
        </w:rPr>
        <w:t>h</w:t>
      </w:r>
      <w:r w:rsidRPr="30529C0C">
        <w:rPr>
          <w:lang w:eastAsia="en-US"/>
        </w:rPr>
        <w:t>akatipu), Te Kararo (Queenstown Gardens), Te Nuku-o-</w:t>
      </w:r>
      <w:proofErr w:type="spellStart"/>
      <w:r w:rsidRPr="30529C0C">
        <w:rPr>
          <w:lang w:eastAsia="en-US"/>
        </w:rPr>
        <w:t>Hakitekura</w:t>
      </w:r>
      <w:proofErr w:type="spellEnd"/>
      <w:r w:rsidRPr="30529C0C">
        <w:rPr>
          <w:lang w:eastAsia="en-US"/>
        </w:rPr>
        <w:t xml:space="preserve"> (Kelvin Heights Golf Course), the various lake-edge trails and water-based activities on the lake in shaping the identity of </w:t>
      </w:r>
      <w:r>
        <w:t>Queenstown.</w:t>
      </w:r>
    </w:p>
    <w:p w14:paraId="66987811" w14:textId="0E96F39D" w:rsidR="00F60833" w:rsidRPr="00507A7A" w:rsidRDefault="00F60833" w:rsidP="00C805EF">
      <w:pPr>
        <w:pStyle w:val="Minorheading1"/>
      </w:pPr>
      <w:r w:rsidRPr="00507A7A">
        <w:t xml:space="preserve">Important recreation </w:t>
      </w:r>
      <w:r w:rsidR="00D24E96">
        <w:t xml:space="preserve">attributes and </w:t>
      </w:r>
      <w:r w:rsidRPr="00507A7A">
        <w:t>values:</w:t>
      </w:r>
    </w:p>
    <w:p w14:paraId="6B04D556" w14:textId="3BB8435B" w:rsidR="005C6652" w:rsidRDefault="30529C0C" w:rsidP="00324FAB">
      <w:pPr>
        <w:pStyle w:val="Bodynumberedlevel1"/>
        <w:rPr>
          <w:lang w:eastAsia="en-NZ"/>
        </w:rPr>
      </w:pPr>
      <w:r w:rsidRPr="30529C0C">
        <w:rPr>
          <w:lang w:eastAsia="en-NZ"/>
        </w:rPr>
        <w:t>Te Kararo (Queenstown Gardens), botanical gardens by the town centre that is home to a wide range of recreational uses (children’s playground, lawn bowls, frisbee golf, tennis, skate boarding, skating, BMX biking, ice skating, ice hockey, walking and jogging, cycling, picnicking, outdoor events, peaceful contemplation).</w:t>
      </w:r>
    </w:p>
    <w:p w14:paraId="0F834992" w14:textId="10039864" w:rsidR="00324FAB" w:rsidRPr="00324FAB" w:rsidRDefault="30529C0C" w:rsidP="00324FAB">
      <w:pPr>
        <w:pStyle w:val="Bodynumberedlevel1"/>
        <w:rPr>
          <w:lang w:eastAsia="en-NZ"/>
        </w:rPr>
      </w:pPr>
      <w:r w:rsidRPr="30529C0C">
        <w:rPr>
          <w:lang w:eastAsia="en-NZ"/>
        </w:rPr>
        <w:t>Te Nuku-o-</w:t>
      </w:r>
      <w:proofErr w:type="spellStart"/>
      <w:r w:rsidRPr="30529C0C">
        <w:rPr>
          <w:lang w:eastAsia="en-NZ"/>
        </w:rPr>
        <w:t>Hakitekura</w:t>
      </w:r>
      <w:proofErr w:type="spellEnd"/>
      <w:r w:rsidRPr="30529C0C">
        <w:rPr>
          <w:lang w:eastAsia="en-NZ"/>
        </w:rPr>
        <w:t xml:space="preserve"> (Kelvin Heights Golf Course), which includes the golf course and a sculpture walk around the lake edges of the golf course, used by walkers, joggers, cyclists, and picnickers.</w:t>
      </w:r>
    </w:p>
    <w:p w14:paraId="3AAA2F8B" w14:textId="26850BE2" w:rsidR="00324FAB" w:rsidRPr="00324FAB" w:rsidRDefault="30529C0C" w:rsidP="00324FAB">
      <w:pPr>
        <w:pStyle w:val="Bodynumberedlevel1"/>
        <w:rPr>
          <w:lang w:eastAsia="en-NZ"/>
        </w:rPr>
      </w:pPr>
      <w:r w:rsidRPr="30529C0C">
        <w:rPr>
          <w:lang w:eastAsia="en-NZ"/>
        </w:rPr>
        <w:t>The Queenstown Trail around the lake edge of Te Kararo (Queenstown Gardens) and Te Nuku-o-</w:t>
      </w:r>
      <w:proofErr w:type="spellStart"/>
      <w:r w:rsidRPr="30529C0C">
        <w:rPr>
          <w:lang w:eastAsia="en-NZ"/>
        </w:rPr>
        <w:t>Hakitekura</w:t>
      </w:r>
      <w:proofErr w:type="spellEnd"/>
      <w:r w:rsidRPr="30529C0C">
        <w:rPr>
          <w:lang w:eastAsia="en-NZ"/>
        </w:rPr>
        <w:t xml:space="preserve"> (Kelvin Heights Golf Course).</w:t>
      </w:r>
    </w:p>
    <w:p w14:paraId="2DEEC89B" w14:textId="5925A8C7" w:rsidR="00324FAB" w:rsidRPr="00324FAB" w:rsidRDefault="30529C0C" w:rsidP="00324FAB">
      <w:pPr>
        <w:pStyle w:val="Bodynumberedlevel1"/>
        <w:rPr>
          <w:lang w:eastAsia="en-NZ"/>
        </w:rPr>
      </w:pPr>
      <w:r w:rsidRPr="30529C0C">
        <w:rPr>
          <w:lang w:eastAsia="en-NZ"/>
        </w:rPr>
        <w:t xml:space="preserve">Walking, running, </w:t>
      </w:r>
      <w:proofErr w:type="gramStart"/>
      <w:r w:rsidRPr="30529C0C">
        <w:rPr>
          <w:lang w:eastAsia="en-NZ"/>
        </w:rPr>
        <w:t>cycling</w:t>
      </w:r>
      <w:proofErr w:type="gramEnd"/>
      <w:r w:rsidRPr="30529C0C">
        <w:rPr>
          <w:lang w:eastAsia="en-NZ"/>
        </w:rPr>
        <w:t xml:space="preserve"> and picnicking along the lake-edge trail between Queenstown and Sunshine Bay.</w:t>
      </w:r>
    </w:p>
    <w:p w14:paraId="1E5FF82F" w14:textId="1C9C9C58" w:rsidR="00324FAB" w:rsidRPr="006A5CEB" w:rsidRDefault="30529C0C" w:rsidP="00324FAB">
      <w:pPr>
        <w:pStyle w:val="Bodynumberedlevel1"/>
      </w:pPr>
      <w:r w:rsidRPr="006A5CEB">
        <w:t>Water-based activities including: swimming, kayaking, sailing, paddle boarding, boating, jet skiing</w:t>
      </w:r>
      <w:commentRangeStart w:id="13"/>
      <w:r w:rsidR="00AD5D20" w:rsidRPr="00AD5D20">
        <w:rPr>
          <w:u w:val="single"/>
        </w:rPr>
        <w:t>, sightseeing</w:t>
      </w:r>
      <w:commentRangeEnd w:id="13"/>
      <w:r w:rsidR="00AD5D20">
        <w:rPr>
          <w:rStyle w:val="CommentReference"/>
          <w:rFonts w:ascii="Arial Narrow" w:hAnsi="Arial Narrow"/>
        </w:rPr>
        <w:commentReference w:id="13"/>
      </w:r>
      <w:r w:rsidR="006A5CEB" w:rsidRPr="006A5CEB">
        <w:t>.</w:t>
      </w:r>
      <w:r w:rsidRPr="006A5CEB">
        <w:t xml:space="preserve"> </w:t>
      </w:r>
    </w:p>
    <w:p w14:paraId="4D664531" w14:textId="5D120F74" w:rsidR="005C6652" w:rsidRPr="006A5CEB" w:rsidRDefault="30529C0C" w:rsidP="00324FAB">
      <w:pPr>
        <w:pStyle w:val="Bodynumberedlevel1"/>
      </w:pPr>
      <w:r w:rsidRPr="006A5CEB">
        <w:t xml:space="preserve">Fishing for rainbow trout, brown trout, and chinook salmon in </w:t>
      </w:r>
      <w:commentRangeStart w:id="14"/>
      <w:r w:rsidR="009E11D3" w:rsidRPr="009E11D3">
        <w:rPr>
          <w:u w:val="single"/>
        </w:rPr>
        <w:t>Whakatipu Waim</w:t>
      </w:r>
      <w:r w:rsidR="009E11D3" w:rsidRPr="009E11D3">
        <w:rPr>
          <w:rFonts w:cstheme="minorHAnsi"/>
          <w:u w:val="single"/>
        </w:rPr>
        <w:t>ā</w:t>
      </w:r>
      <w:r w:rsidR="009E11D3" w:rsidRPr="009E11D3">
        <w:rPr>
          <w:u w:val="single"/>
        </w:rPr>
        <w:t>ori</w:t>
      </w:r>
      <w:r w:rsidR="009E11D3">
        <w:t xml:space="preserve"> </w:t>
      </w:r>
      <w:r w:rsidR="009E11D3" w:rsidRPr="009E11D3">
        <w:rPr>
          <w:strike/>
        </w:rPr>
        <w:t>Whakatipu-wai-māori</w:t>
      </w:r>
      <w:commentRangeEnd w:id="14"/>
      <w:r w:rsidR="009E11D3">
        <w:rPr>
          <w:rStyle w:val="CommentReference"/>
          <w:rFonts w:ascii="Arial Narrow" w:hAnsi="Arial Narrow"/>
        </w:rPr>
        <w:commentReference w:id="14"/>
      </w:r>
      <w:r w:rsidRPr="006A5CEB">
        <w:t>.</w:t>
      </w:r>
    </w:p>
    <w:p w14:paraId="79D6B0CF" w14:textId="33793EAD" w:rsidR="00D456D3" w:rsidRPr="006A5CEB" w:rsidRDefault="30529C0C" w:rsidP="005C1207">
      <w:pPr>
        <w:pStyle w:val="Bodynumberedlevel1"/>
        <w:rPr>
          <w:lang w:eastAsia="en-NZ"/>
        </w:rPr>
      </w:pPr>
      <w:proofErr w:type="spellStart"/>
      <w:r w:rsidRPr="006A5CEB">
        <w:rPr>
          <w:lang w:eastAsia="en-NZ"/>
        </w:rPr>
        <w:t>Glenorchy</w:t>
      </w:r>
      <w:proofErr w:type="spellEnd"/>
      <w:r w:rsidRPr="006A5CEB">
        <w:rPr>
          <w:lang w:eastAsia="en-NZ"/>
        </w:rPr>
        <w:t xml:space="preserve"> - Queenstown Road as a key scenic route in close proximity.</w:t>
      </w:r>
    </w:p>
    <w:p w14:paraId="2B019000" w14:textId="2409D7B2" w:rsidR="1C729D2A" w:rsidRPr="006A5CEB" w:rsidRDefault="30529C0C" w:rsidP="1C729D2A">
      <w:pPr>
        <w:pStyle w:val="Bodynumberedlevel1"/>
        <w:rPr>
          <w:lang w:eastAsia="en-NZ"/>
        </w:rPr>
      </w:pPr>
      <w:r w:rsidRPr="006A5CEB">
        <w:rPr>
          <w:rFonts w:ascii="Arial" w:hAnsi="Arial"/>
          <w:lang w:eastAsia="en-NZ"/>
        </w:rPr>
        <w:t>Band rotunda at the Queenstown Gardens; music, contemplation, performa</w:t>
      </w:r>
      <w:r w:rsidR="006A5CEB">
        <w:rPr>
          <w:rFonts w:ascii="Arial" w:hAnsi="Arial"/>
          <w:lang w:eastAsia="en-NZ"/>
        </w:rPr>
        <w:t>n</w:t>
      </w:r>
      <w:r w:rsidRPr="006A5CEB">
        <w:rPr>
          <w:rFonts w:ascii="Arial" w:hAnsi="Arial"/>
          <w:lang w:eastAsia="en-NZ"/>
        </w:rPr>
        <w:t>ce arts.</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359355FF" w14:textId="28A486E8" w:rsidR="005C6652"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7795A8A" w:rsidR="00DD163F" w:rsidRPr="00507A7A" w:rsidRDefault="00DD163F" w:rsidP="00725647">
            <w:pPr>
              <w:pStyle w:val="Bodyunnumbered"/>
              <w:rPr>
                <w:noProof/>
              </w:rPr>
            </w:pPr>
          </w:p>
        </w:tc>
      </w:tr>
    </w:tbl>
    <w:p w14:paraId="3BD1F8FE" w14:textId="5BEB28DF" w:rsidR="00F60833" w:rsidRPr="00507A7A" w:rsidRDefault="00F60833" w:rsidP="00C805EF">
      <w:pPr>
        <w:pStyle w:val="Minorheading1"/>
      </w:pPr>
      <w:r w:rsidRPr="00507A7A">
        <w:t xml:space="preserve">Legibility and expressiveness </w:t>
      </w:r>
      <w:r w:rsidR="004E5782">
        <w:t xml:space="preserve">attributes and </w:t>
      </w:r>
      <w:r w:rsidRPr="00507A7A">
        <w:t>values</w:t>
      </w:r>
      <w:r w:rsidR="00B141F0" w:rsidRPr="00507A7A">
        <w:t>:</w:t>
      </w:r>
    </w:p>
    <w:p w14:paraId="0AF1AE54" w14:textId="7553EFC2" w:rsidR="005C5E4B" w:rsidRPr="00507A7A" w:rsidRDefault="30529C0C" w:rsidP="005C1207">
      <w:pPr>
        <w:pStyle w:val="Bodynumberedlevel1"/>
      </w:pPr>
      <w:r>
        <w:t xml:space="preserve">The area’s natural landforms, land type and hydrological features (described above), which are highly legible and expressive of the landscape’s formative </w:t>
      </w:r>
      <w:r w:rsidRPr="006A5CEB">
        <w:t>geomorphic p</w:t>
      </w:r>
      <w:r>
        <w:t>rocesses.</w:t>
      </w:r>
    </w:p>
    <w:p w14:paraId="12B483F9" w14:textId="42402545" w:rsidR="00F60833" w:rsidRPr="006A5CEB" w:rsidRDefault="00F60833" w:rsidP="00C805EF">
      <w:pPr>
        <w:pStyle w:val="Minorheading1"/>
      </w:pPr>
      <w:r w:rsidRPr="006A5CEB">
        <w:lastRenderedPageBreak/>
        <w:t>Particularly important views to and from the area:</w:t>
      </w:r>
    </w:p>
    <w:p w14:paraId="3A1F560E" w14:textId="14E78FC0" w:rsidR="00484BE5" w:rsidRPr="006A5CEB" w:rsidRDefault="30529C0C" w:rsidP="00AD4D54">
      <w:pPr>
        <w:pStyle w:val="Bodynumberedlevel1"/>
      </w:pPr>
      <w:r w:rsidRPr="006A5CEB">
        <w:t>The postcard views from</w:t>
      </w:r>
      <w:r w:rsidRPr="006A5CEB">
        <w:rPr>
          <w:lang w:eastAsia="en-US"/>
        </w:rPr>
        <w:t xml:space="preserve"> </w:t>
      </w:r>
      <w:r w:rsidRPr="006A5CEB">
        <w:rPr>
          <w:lang w:eastAsia="en-NZ"/>
        </w:rPr>
        <w:t xml:space="preserve">Te Kararo (Queenstown Gardens), </w:t>
      </w:r>
      <w:r w:rsidRPr="006A5CEB">
        <w:rPr>
          <w:lang w:eastAsia="en-US"/>
        </w:rPr>
        <w:t>Te Nuku-o-</w:t>
      </w:r>
      <w:proofErr w:type="spellStart"/>
      <w:r w:rsidRPr="006A5CEB">
        <w:rPr>
          <w:lang w:eastAsia="en-US"/>
        </w:rPr>
        <w:t>Hakitekura</w:t>
      </w:r>
      <w:proofErr w:type="spellEnd"/>
      <w:r w:rsidRPr="006A5CEB">
        <w:rPr>
          <w:lang w:eastAsia="en-US"/>
        </w:rPr>
        <w:t xml:space="preserve"> (Kelvin Heights Golf Course), the various lake-edge trails, </w:t>
      </w:r>
      <w:proofErr w:type="spellStart"/>
      <w:r w:rsidRPr="006A5CEB">
        <w:rPr>
          <w:lang w:eastAsia="en-US"/>
        </w:rPr>
        <w:t>Glenorchy</w:t>
      </w:r>
      <w:proofErr w:type="spellEnd"/>
      <w:r w:rsidR="006A5CEB">
        <w:rPr>
          <w:lang w:eastAsia="en-US"/>
        </w:rPr>
        <w:t xml:space="preserve"> </w:t>
      </w:r>
      <w:r w:rsidRPr="006A5CEB">
        <w:rPr>
          <w:lang w:eastAsia="en-US"/>
        </w:rPr>
        <w:t>-</w:t>
      </w:r>
      <w:r w:rsidR="006A5CEB">
        <w:rPr>
          <w:lang w:eastAsia="en-US"/>
        </w:rPr>
        <w:t xml:space="preserve"> </w:t>
      </w:r>
      <w:r w:rsidRPr="006A5CEB">
        <w:rPr>
          <w:lang w:eastAsia="en-US"/>
        </w:rPr>
        <w:t xml:space="preserve">Queenstown Road and the dynamic waters of the lake </w:t>
      </w:r>
      <w:r w:rsidRPr="006A5CEB">
        <w:t>to Cecil Peak and Walter Peak and the broader mountain context. The frequent movement of vessels on the lake</w:t>
      </w:r>
      <w:r w:rsidR="00AD5D20">
        <w:t xml:space="preserve"> </w:t>
      </w:r>
      <w:commentRangeStart w:id="15"/>
      <w:r w:rsidR="00AD5D20" w:rsidRPr="00036BB1">
        <w:rPr>
          <w:u w:val="single"/>
        </w:rPr>
        <w:t xml:space="preserve">(including the TSS </w:t>
      </w:r>
      <w:proofErr w:type="spellStart"/>
      <w:r w:rsidR="00AD5D20" w:rsidRPr="00036BB1">
        <w:rPr>
          <w:u w:val="single"/>
        </w:rPr>
        <w:t>Earnslaw</w:t>
      </w:r>
      <w:proofErr w:type="spellEnd"/>
      <w:r w:rsidR="00AD5D20" w:rsidRPr="00036BB1">
        <w:rPr>
          <w:u w:val="single"/>
        </w:rPr>
        <w:t>)</w:t>
      </w:r>
      <w:r w:rsidRPr="006A5CEB">
        <w:t xml:space="preserve"> </w:t>
      </w:r>
      <w:commentRangeEnd w:id="15"/>
      <w:r w:rsidR="00036BB1">
        <w:rPr>
          <w:rStyle w:val="CommentReference"/>
          <w:rFonts w:ascii="Arial Narrow" w:hAnsi="Arial Narrow"/>
        </w:rPr>
        <w:commentReference w:id="15"/>
      </w:r>
      <w:r w:rsidRPr="006A5CEB">
        <w:t xml:space="preserve">adds to the interest of the outlook. </w:t>
      </w:r>
    </w:p>
    <w:p w14:paraId="74D8653C" w14:textId="71D6294F" w:rsidR="00013F9A" w:rsidRPr="006A5CEB" w:rsidRDefault="30529C0C" w:rsidP="51305513">
      <w:pPr>
        <w:pStyle w:val="Bodynumberedlevel1"/>
        <w:rPr>
          <w:lang w:eastAsia="en-US"/>
        </w:rPr>
      </w:pPr>
      <w:r w:rsidRPr="006A5CEB">
        <w:t xml:space="preserve">Iconic mid to long-range views from central Queenstown, across the waters of </w:t>
      </w:r>
      <w:r w:rsidR="00216ADC">
        <w:t>Whakatipu Waimāori (Lake Whakatipu)</w:t>
      </w:r>
      <w:r w:rsidRPr="006A5CEB">
        <w:rPr>
          <w:lang w:eastAsia="en-US"/>
        </w:rPr>
        <w:t>to the rugged and dramatic landforms of Cecil Peak, Walter Peak and the broader mountain context framing the lake. The seemingly undeveloped and green finger of Te Kararo (Queenstown Gardens) and almost continuous fringe of green along the northern lake edge (Queenstown to Sunshine Bay)</w:t>
      </w:r>
      <w:r w:rsidR="00036BB1">
        <w:rPr>
          <w:lang w:eastAsia="en-US"/>
        </w:rPr>
        <w:t xml:space="preserve"> </w:t>
      </w:r>
      <w:commentRangeStart w:id="16"/>
      <w:r w:rsidR="00036BB1" w:rsidRPr="00036BB1">
        <w:rPr>
          <w:u w:val="single"/>
          <w:lang w:eastAsia="en-US"/>
        </w:rPr>
        <w:t xml:space="preserve">along with marine craft (including the TSS </w:t>
      </w:r>
      <w:proofErr w:type="spellStart"/>
      <w:r w:rsidR="00036BB1" w:rsidRPr="00036BB1">
        <w:rPr>
          <w:u w:val="single"/>
          <w:lang w:eastAsia="en-US"/>
        </w:rPr>
        <w:t>Earnslaw</w:t>
      </w:r>
      <w:proofErr w:type="spellEnd"/>
      <w:r w:rsidR="00036BB1" w:rsidRPr="00036BB1">
        <w:rPr>
          <w:u w:val="single"/>
          <w:lang w:eastAsia="en-US"/>
        </w:rPr>
        <w:t>)</w:t>
      </w:r>
      <w:r w:rsidR="00036BB1">
        <w:rPr>
          <w:u w:val="single"/>
          <w:lang w:eastAsia="en-US"/>
        </w:rPr>
        <w:t>,</w:t>
      </w:r>
      <w:r w:rsidRPr="006A5CEB">
        <w:rPr>
          <w:lang w:eastAsia="en-US"/>
        </w:rPr>
        <w:t xml:space="preserve"> </w:t>
      </w:r>
      <w:commentRangeEnd w:id="16"/>
      <w:r w:rsidR="00036BB1">
        <w:rPr>
          <w:rStyle w:val="CommentReference"/>
          <w:rFonts w:ascii="Arial Narrow" w:hAnsi="Arial Narrow"/>
        </w:rPr>
        <w:commentReference w:id="16"/>
      </w:r>
      <w:r w:rsidRPr="006A5CEB">
        <w:rPr>
          <w:lang w:eastAsia="en-US"/>
        </w:rPr>
        <w:t xml:space="preserve">adds to the appeal of the outlook. </w:t>
      </w:r>
    </w:p>
    <w:p w14:paraId="50DF997C" w14:textId="46B36047" w:rsidR="005C6652" w:rsidRPr="006A5CEB" w:rsidRDefault="30529C0C" w:rsidP="00D42FA5">
      <w:pPr>
        <w:pStyle w:val="Bodynumberedlevel1"/>
        <w:rPr>
          <w:lang w:eastAsia="en-NZ"/>
        </w:rPr>
      </w:pPr>
      <w:r w:rsidRPr="006A5CEB">
        <w:rPr>
          <w:lang w:eastAsia="en-NZ"/>
        </w:rPr>
        <w:t xml:space="preserve">In all views, </w:t>
      </w:r>
      <w:r w:rsidR="003403B8" w:rsidRPr="006A5CEB">
        <w:rPr>
          <w:lang w:eastAsia="en-NZ"/>
        </w:rPr>
        <w:t>t</w:t>
      </w:r>
      <w:r w:rsidR="003403B8">
        <w:rPr>
          <w:lang w:eastAsia="en-NZ"/>
        </w:rPr>
        <w:t>h</w:t>
      </w:r>
      <w:r w:rsidR="003403B8" w:rsidRPr="006A5CEB">
        <w:rPr>
          <w:lang w:eastAsia="en-NZ"/>
        </w:rPr>
        <w:t>e</w:t>
      </w:r>
      <w:r w:rsidRPr="006A5CEB">
        <w:rPr>
          <w:lang w:eastAsia="en-NZ"/>
        </w:rPr>
        <w:t xml:space="preserve"> striking juxtaposition of urban development alongside the grandeur of the natural landscape adds to the spectacle.</w:t>
      </w:r>
    </w:p>
    <w:p w14:paraId="00D9614E" w14:textId="54B87790" w:rsidR="005C5E4B" w:rsidRPr="00507A7A" w:rsidRDefault="00F60833" w:rsidP="00C805EF">
      <w:pPr>
        <w:pStyle w:val="Minorheading1"/>
      </w:pPr>
      <w:r w:rsidRPr="00507A7A">
        <w:t>Naturalness</w:t>
      </w:r>
      <w:r w:rsidR="00B141F0" w:rsidRPr="00507A7A">
        <w:t xml:space="preserve"> </w:t>
      </w:r>
      <w:r w:rsidR="004E5782">
        <w:t xml:space="preserve">attributes and </w:t>
      </w:r>
      <w:r w:rsidR="00B141F0" w:rsidRPr="00507A7A">
        <w:t>values</w:t>
      </w:r>
      <w:r w:rsidR="004D5AAE">
        <w:t>:</w:t>
      </w:r>
    </w:p>
    <w:p w14:paraId="60067DB3" w14:textId="551B8714" w:rsidR="001673F3" w:rsidRPr="004E5782" w:rsidRDefault="30529C0C" w:rsidP="00E6782A">
      <w:pPr>
        <w:pStyle w:val="Bodynumberedlevel1"/>
      </w:pPr>
      <w:r w:rsidRPr="004E5782">
        <w:t xml:space="preserve">The very close proximity of urban development and level of human activity within the area inevitably colours the impression of naturalness within the PA ONL. Nonetheless, the contrast created between the area and its urban context </w:t>
      </w:r>
      <w:r w:rsidR="00D32084">
        <w:t>due to</w:t>
      </w:r>
      <w:r w:rsidRPr="004E5782">
        <w:t xml:space="preserve"> the dominance of more natural landscape elements (i.e., water or vegetation)</w:t>
      </w:r>
      <w:ins w:id="17" w:author="Paul Edington" w:date="2023-06-16T11:36:00Z">
        <w:r w:rsidR="003B577F">
          <w:t>,</w:t>
        </w:r>
      </w:ins>
      <w:r w:rsidRPr="004E5782">
        <w:t xml:space="preserve"> together with the largely unmodified underlying landform character (glacial lake and legible peninsulas)</w:t>
      </w:r>
      <w:ins w:id="18" w:author="Paul Edington" w:date="2023-06-16T11:36:00Z">
        <w:r w:rsidR="003B577F">
          <w:t>,</w:t>
        </w:r>
      </w:ins>
      <w:r w:rsidRPr="004E5782">
        <w:t xml:space="preserve"> means that the area displays at least a moderate-high level of naturalness. Historic forestry land uses throughout the broader mountain context serve to ensure that the exotic vegetation character of much of the landward area is not discordant or incongruous within the wider high-value landscape setting.</w:t>
      </w:r>
    </w:p>
    <w:p w14:paraId="0ED83DA4" w14:textId="7AA7037E" w:rsidR="00F76F7E" w:rsidRPr="00F76F7E" w:rsidRDefault="30529C0C" w:rsidP="00E6782A">
      <w:pPr>
        <w:pStyle w:val="Bodynumberedlevel1"/>
      </w:pPr>
      <w:r>
        <w:t xml:space="preserve">The general avoidance of structures along the lake edge within the PA, excepting the jetties and boat sheds, etc. on the south side of </w:t>
      </w:r>
      <w:r w:rsidRPr="30529C0C">
        <w:rPr>
          <w:lang w:eastAsia="en-NZ"/>
        </w:rPr>
        <w:t>Te Kararo (Queenstown Gardens).</w:t>
      </w:r>
      <w:r>
        <w:t xml:space="preserve"> </w:t>
      </w:r>
    </w:p>
    <w:p w14:paraId="0716530D" w14:textId="223490E8" w:rsidR="00F60833" w:rsidRPr="00507A7A" w:rsidRDefault="00F60833" w:rsidP="00C805EF">
      <w:pPr>
        <w:pStyle w:val="Minorheading1"/>
      </w:pPr>
      <w:r w:rsidRPr="00507A7A">
        <w:t>Memorability</w:t>
      </w:r>
      <w:r w:rsidR="00345D5B" w:rsidRPr="00507A7A">
        <w:t xml:space="preserve"> </w:t>
      </w:r>
      <w:r w:rsidR="004E5782">
        <w:t xml:space="preserve">attributes and </w:t>
      </w:r>
      <w:r w:rsidR="00DE32D3">
        <w:t>v</w:t>
      </w:r>
      <w:r w:rsidR="00DE32D3" w:rsidRPr="00507A7A">
        <w:t>alues</w:t>
      </w:r>
      <w:r w:rsidR="00345D5B" w:rsidRPr="00507A7A">
        <w:t>:</w:t>
      </w:r>
    </w:p>
    <w:p w14:paraId="46A59574" w14:textId="58BFF6FA" w:rsidR="00457BAA" w:rsidRPr="008B1BC0" w:rsidRDefault="30529C0C" w:rsidP="0072788F">
      <w:pPr>
        <w:pStyle w:val="Bodynumberedlevel1"/>
      </w:pPr>
      <w:r>
        <w:t xml:space="preserve">The highly </w:t>
      </w:r>
      <w:r w:rsidRPr="00036BB1">
        <w:t>memorable</w:t>
      </w:r>
      <w:r w:rsidR="00036BB1" w:rsidRPr="00036BB1">
        <w:t xml:space="preserve"> </w:t>
      </w:r>
      <w:commentRangeStart w:id="19"/>
      <w:r w:rsidR="00036BB1" w:rsidRPr="00036BB1">
        <w:rPr>
          <w:u w:val="single"/>
        </w:rPr>
        <w:t>experiences associated with using Whakatipu Waimāori (Lake Whakatipu), along with</w:t>
      </w:r>
      <w:r>
        <w:t xml:space="preserve"> </w:t>
      </w:r>
      <w:commentRangeEnd w:id="19"/>
      <w:r w:rsidR="00036BB1">
        <w:rPr>
          <w:rStyle w:val="CommentReference"/>
          <w:rFonts w:ascii="Arial Narrow" w:hAnsi="Arial Narrow"/>
        </w:rPr>
        <w:commentReference w:id="19"/>
      </w:r>
      <w:r>
        <w:t xml:space="preserve">views of the </w:t>
      </w:r>
      <w:r w:rsidR="00216ADC">
        <w:rPr>
          <w:lang w:eastAsia="en-US"/>
        </w:rPr>
        <w:t>Whakatipu Waimāori (Lake Whakatipu)</w:t>
      </w:r>
      <w:r>
        <w:t>and its surrounding mountain frame</w:t>
      </w:r>
      <w:r w:rsidRPr="30529C0C">
        <w:rPr>
          <w:lang w:val="en-GB" w:eastAsia="en-NZ"/>
        </w:rPr>
        <w:t>.</w:t>
      </w:r>
    </w:p>
    <w:p w14:paraId="32280B42" w14:textId="33917E2D" w:rsidR="00312ACD" w:rsidRPr="00507A7A" w:rsidRDefault="30529C0C" w:rsidP="0072788F">
      <w:pPr>
        <w:pStyle w:val="Bodynumberedlevel1"/>
      </w:pPr>
      <w:r>
        <w:t xml:space="preserve">The sense of </w:t>
      </w:r>
      <w:r w:rsidRPr="30529C0C">
        <w:rPr>
          <w:lang w:eastAsia="en-NZ"/>
        </w:rPr>
        <w:t xml:space="preserve">Te Kararo (Queenstown Gardens) </w:t>
      </w:r>
      <w:r>
        <w:t xml:space="preserve">as a place of beauty and </w:t>
      </w:r>
      <w:r w:rsidR="003403B8">
        <w:t>tranquillity</w:t>
      </w:r>
      <w:r>
        <w:t xml:space="preserve"> close to central Queenstown.</w:t>
      </w:r>
    </w:p>
    <w:p w14:paraId="7909CD81" w14:textId="5CB38FDD" w:rsidR="00F60833" w:rsidRPr="00507A7A" w:rsidRDefault="00F60833" w:rsidP="00C805EF">
      <w:pPr>
        <w:pStyle w:val="Minorheading1"/>
      </w:pPr>
      <w:r w:rsidRPr="00507A7A">
        <w:t xml:space="preserve">Transient </w:t>
      </w:r>
      <w:r w:rsidR="004E5782">
        <w:t xml:space="preserve">attributes and </w:t>
      </w:r>
      <w:r w:rsidRPr="00507A7A">
        <w:t>values</w:t>
      </w:r>
      <w:r w:rsidR="00345D5B" w:rsidRPr="00507A7A">
        <w:t>:</w:t>
      </w:r>
    </w:p>
    <w:p w14:paraId="4F4CCE23" w14:textId="678A7B27" w:rsidR="001673F3" w:rsidRDefault="30529C0C" w:rsidP="006C311C">
      <w:pPr>
        <w:pStyle w:val="Bodynumberedlevel1"/>
        <w:rPr>
          <w:lang w:val="en-GB"/>
        </w:rPr>
      </w:pPr>
      <w:r w:rsidRPr="30529C0C">
        <w:rPr>
          <w:lang w:val="en-GB"/>
        </w:rPr>
        <w:t>The ever-changing patterning of light and weather across the lake.</w:t>
      </w:r>
    </w:p>
    <w:p w14:paraId="46A36DE5" w14:textId="76AEF30B" w:rsidR="00F76F7E" w:rsidRDefault="30529C0C" w:rsidP="006C311C">
      <w:pPr>
        <w:pStyle w:val="Bodynumberedlevel1"/>
        <w:rPr>
          <w:lang w:val="en-GB"/>
        </w:rPr>
      </w:pPr>
      <w:r w:rsidRPr="30529C0C">
        <w:rPr>
          <w:lang w:val="en-GB"/>
        </w:rPr>
        <w:t>Human activity on the lake</w:t>
      </w:r>
      <w:r w:rsidR="009E11D3">
        <w:rPr>
          <w:lang w:val="en-GB"/>
        </w:rPr>
        <w:t xml:space="preserve"> </w:t>
      </w:r>
      <w:commentRangeStart w:id="20"/>
      <w:r w:rsidR="00876555" w:rsidRPr="00876555">
        <w:rPr>
          <w:u w:val="single"/>
          <w:lang w:val="en-GB"/>
        </w:rPr>
        <w:t>(including vessels) a</w:t>
      </w:r>
      <w:r w:rsidR="009E11D3" w:rsidRPr="00876555">
        <w:rPr>
          <w:u w:val="single"/>
          <w:lang w:val="en-GB"/>
        </w:rPr>
        <w:t>nd</w:t>
      </w:r>
      <w:r w:rsidR="009E11D3" w:rsidRPr="009E11D3">
        <w:rPr>
          <w:u w:val="single"/>
          <w:lang w:val="en-GB"/>
        </w:rPr>
        <w:t xml:space="preserve"> its margins</w:t>
      </w:r>
      <w:commentRangeEnd w:id="20"/>
      <w:r w:rsidR="009E11D3">
        <w:rPr>
          <w:rStyle w:val="CommentReference"/>
          <w:rFonts w:ascii="Arial Narrow" w:hAnsi="Arial Narrow"/>
        </w:rPr>
        <w:commentReference w:id="20"/>
      </w:r>
      <w:r w:rsidRPr="30529C0C">
        <w:rPr>
          <w:lang w:val="en-GB"/>
        </w:rPr>
        <w:t>.</w:t>
      </w:r>
    </w:p>
    <w:p w14:paraId="7688F744" w14:textId="7EE32F88" w:rsidR="008C0B21" w:rsidRPr="00507A7A" w:rsidRDefault="30529C0C" w:rsidP="0072788F">
      <w:pPr>
        <w:pStyle w:val="Bodynumberedlevel1"/>
      </w:pPr>
      <w:r>
        <w:t xml:space="preserve">Autumn leaf colour and seasonal loss of leaves associated with the exotic vegetation around the lake edges and throughout </w:t>
      </w:r>
      <w:r w:rsidRPr="30529C0C">
        <w:rPr>
          <w:lang w:eastAsia="en-NZ"/>
        </w:rPr>
        <w:t xml:space="preserve">Te Kararo (Queenstown Gardens) and </w:t>
      </w:r>
      <w:r w:rsidRPr="30529C0C">
        <w:rPr>
          <w:lang w:eastAsia="en-US"/>
        </w:rPr>
        <w:t>Te Nuku-o-</w:t>
      </w:r>
      <w:proofErr w:type="spellStart"/>
      <w:r w:rsidRPr="30529C0C">
        <w:rPr>
          <w:lang w:eastAsia="en-US"/>
        </w:rPr>
        <w:t>Hakitekura</w:t>
      </w:r>
      <w:proofErr w:type="spellEnd"/>
      <w:r w:rsidRPr="30529C0C">
        <w:rPr>
          <w:lang w:eastAsia="en-US"/>
        </w:rPr>
        <w:t xml:space="preserve"> (Kelvin Heights Golf Course)</w:t>
      </w:r>
      <w:r>
        <w:t>.</w:t>
      </w:r>
    </w:p>
    <w:p w14:paraId="0B636E52" w14:textId="280CBFA4" w:rsidR="00F60833" w:rsidRPr="00507A7A" w:rsidRDefault="00F60833" w:rsidP="00C805EF">
      <w:pPr>
        <w:pStyle w:val="Minorheading1"/>
      </w:pPr>
      <w:r w:rsidRPr="00507A7A">
        <w:t xml:space="preserve">Remoteness and </w:t>
      </w:r>
      <w:r w:rsidR="00D14A66">
        <w:t>w</w:t>
      </w:r>
      <w:r w:rsidR="00D14A66" w:rsidRPr="00507A7A">
        <w:t xml:space="preserve">ildness </w:t>
      </w:r>
      <w:r w:rsidR="004E5782">
        <w:t xml:space="preserve">attributes and </w:t>
      </w:r>
      <w:r w:rsidR="00345D5B" w:rsidRPr="00507A7A">
        <w:t>values</w:t>
      </w:r>
      <w:r w:rsidR="004D5AAE">
        <w:t>:</w:t>
      </w:r>
    </w:p>
    <w:p w14:paraId="692776DD" w14:textId="3C33A550" w:rsidR="001673F3" w:rsidRDefault="30529C0C" w:rsidP="008B1BC0">
      <w:pPr>
        <w:pStyle w:val="Bodynumberedlevel1"/>
      </w:pPr>
      <w:r>
        <w:t xml:space="preserve">A localised sense of remoteness along </w:t>
      </w:r>
      <w:commentRangeStart w:id="21"/>
      <w:r w:rsidR="00273865" w:rsidRPr="00273865">
        <w:rPr>
          <w:u w:val="single"/>
        </w:rPr>
        <w:t>parts of</w:t>
      </w:r>
      <w:r w:rsidR="00273865">
        <w:t xml:space="preserve"> </w:t>
      </w:r>
      <w:commentRangeEnd w:id="21"/>
      <w:r w:rsidR="00273865">
        <w:rPr>
          <w:rStyle w:val="CommentReference"/>
          <w:rFonts w:ascii="Arial Narrow" w:hAnsi="Arial Narrow"/>
        </w:rPr>
        <w:commentReference w:id="21"/>
      </w:r>
      <w:r>
        <w:t>the lake edge trails within the PA ONL, where intervening landforms and/or vegetation screen views to nearby development and the focus is confined to the lake and broader undeveloped mountain context.</w:t>
      </w:r>
    </w:p>
    <w:p w14:paraId="470B4E49" w14:textId="75AA0B29" w:rsidR="00F60833" w:rsidRPr="00507A7A" w:rsidRDefault="00F60833" w:rsidP="00892748">
      <w:pPr>
        <w:pStyle w:val="Minorheading1"/>
      </w:pPr>
      <w:r w:rsidRPr="00507A7A">
        <w:t xml:space="preserve">Aesthetic </w:t>
      </w:r>
      <w:r w:rsidR="004E5782">
        <w:t>attributes</w:t>
      </w:r>
      <w:r w:rsidR="008704FB">
        <w:t xml:space="preserve"> and </w:t>
      </w:r>
      <w:r w:rsidRPr="00507A7A">
        <w:t>values</w:t>
      </w:r>
      <w:r w:rsidR="004D5AAE">
        <w:t>:</w:t>
      </w:r>
    </w:p>
    <w:p w14:paraId="48940122" w14:textId="3EC599FF" w:rsidR="00B94817" w:rsidRPr="00507A7A" w:rsidRDefault="30529C0C" w:rsidP="0072788F">
      <w:pPr>
        <w:pStyle w:val="Bodynumberedlevel1"/>
      </w:pPr>
      <w:r>
        <w:t>The experience of the values identified above from a wide range of public viewpoints.</w:t>
      </w:r>
    </w:p>
    <w:p w14:paraId="5B6B5AAD" w14:textId="77777777" w:rsidR="00B94817" w:rsidRPr="00507A7A" w:rsidRDefault="30529C0C" w:rsidP="00507A7A">
      <w:pPr>
        <w:pStyle w:val="Bodynumberedlevel1"/>
        <w:keepNext/>
      </w:pPr>
      <w:r>
        <w:lastRenderedPageBreak/>
        <w:t>More specifically, this includes:</w:t>
      </w:r>
    </w:p>
    <w:p w14:paraId="3FC8288A" w14:textId="76744952" w:rsidR="00C26203" w:rsidRPr="00507A7A" w:rsidRDefault="30529C0C" w:rsidP="00C26203">
      <w:pPr>
        <w:pStyle w:val="Bodynumberedlevel2"/>
      </w:pPr>
      <w:r>
        <w:t>The highly attractive and engaging large-scale composition created by the tree-lined glacial lake and ‘green’ peninsulas set within a broader mountain context seen either individually or collectively, juxtaposed beside an urban context.</w:t>
      </w:r>
    </w:p>
    <w:p w14:paraId="46675766" w14:textId="77777777" w:rsidR="00FE7B39" w:rsidRDefault="30529C0C" w:rsidP="00161610">
      <w:pPr>
        <w:pStyle w:val="Bodynumberedlevel2"/>
        <w:keepNext/>
        <w:rPr>
          <w:lang w:val="en-GB"/>
        </w:rPr>
      </w:pPr>
      <w:r w:rsidRPr="30529C0C">
        <w:rPr>
          <w:lang w:val="en-GB"/>
        </w:rPr>
        <w:t>At a finer scale, the following aspects contribute to the aesthetic appeal:</w:t>
      </w:r>
    </w:p>
    <w:p w14:paraId="76BD95AF" w14:textId="0913AC5F" w:rsidR="001673F3" w:rsidRDefault="30529C0C" w:rsidP="009E6FC2">
      <w:pPr>
        <w:pStyle w:val="Bodynumberedlevel3"/>
        <w:rPr>
          <w:lang w:val="en-GB"/>
        </w:rPr>
      </w:pPr>
      <w:r w:rsidRPr="30529C0C">
        <w:rPr>
          <w:lang w:val="en-GB"/>
        </w:rPr>
        <w:t>The highly dynamic qualities of the lake waters in terms of natural processes (wind and wave action, etc.) and human activity.</w:t>
      </w:r>
    </w:p>
    <w:p w14:paraId="61B257AD" w14:textId="3CB9E089" w:rsidR="001942A1" w:rsidRDefault="30529C0C" w:rsidP="009E6FC2">
      <w:pPr>
        <w:pStyle w:val="Bodynumberedlevel3"/>
        <w:rPr>
          <w:lang w:val="en-GB"/>
        </w:rPr>
      </w:pPr>
      <w:r w:rsidRPr="30529C0C">
        <w:rPr>
          <w:lang w:val="en-GB"/>
        </w:rPr>
        <w:t xml:space="preserve">The general absence of structures and </w:t>
      </w:r>
      <w:r w:rsidR="00884CB0">
        <w:rPr>
          <w:lang w:val="en-GB"/>
        </w:rPr>
        <w:t xml:space="preserve">the </w:t>
      </w:r>
      <w:r w:rsidRPr="30529C0C">
        <w:rPr>
          <w:lang w:val="en-GB"/>
        </w:rPr>
        <w:t>dominance of vegetation along the lake edges.</w:t>
      </w:r>
    </w:p>
    <w:p w14:paraId="5C7755DB" w14:textId="384AE25F" w:rsidR="005C6652" w:rsidRDefault="30529C0C" w:rsidP="009E6FC2">
      <w:pPr>
        <w:pStyle w:val="Bodynumberedlevel3"/>
        <w:rPr>
          <w:lang w:val="en-GB"/>
        </w:rPr>
      </w:pPr>
      <w:r w:rsidRPr="30529C0C">
        <w:rPr>
          <w:lang w:val="en-GB"/>
        </w:rPr>
        <w:t>The limited level of built modification evident within the landward parts of the PA, which forms a marked contrast to the urban context and imbues an impression of ‘green relief’.</w:t>
      </w:r>
    </w:p>
    <w:p w14:paraId="1BAF9A3F" w14:textId="4A6A14E1" w:rsidR="00CC79E5" w:rsidRDefault="30529C0C" w:rsidP="009E6FC2">
      <w:pPr>
        <w:pStyle w:val="Bodynumberedlevel3"/>
        <w:rPr>
          <w:lang w:val="en-GB"/>
        </w:rPr>
      </w:pPr>
      <w:r w:rsidRPr="30529C0C">
        <w:rPr>
          <w:lang w:val="en-GB"/>
        </w:rPr>
        <w:t>The mature trees throughout the area which contribute to the scenic appeal.</w:t>
      </w:r>
    </w:p>
    <w:p w14:paraId="62AFD5CD" w14:textId="066EE886" w:rsidR="009E11D3" w:rsidRPr="009E11D3" w:rsidRDefault="009E11D3" w:rsidP="009E6FC2">
      <w:pPr>
        <w:pStyle w:val="Bodynumberedlevel3"/>
        <w:rPr>
          <w:lang w:val="en-GB"/>
        </w:rPr>
      </w:pPr>
      <w:commentRangeStart w:id="22"/>
      <w:r w:rsidRPr="009E11D3">
        <w:rPr>
          <w:u w:val="single"/>
        </w:rPr>
        <w:t>Human activity on and around the bay, along with some of the surrounding buildings and marine craft within the bay</w:t>
      </w:r>
      <w:commentRangeEnd w:id="22"/>
      <w:r>
        <w:rPr>
          <w:rStyle w:val="CommentReference"/>
          <w:rFonts w:ascii="Arial Narrow" w:hAnsi="Arial Narrow"/>
        </w:rPr>
        <w:commentReference w:id="22"/>
      </w:r>
      <w:r w:rsidRPr="009E11D3">
        <w:rPr>
          <w:u w:val="single"/>
        </w:rPr>
        <w:t xml:space="preserve">.   </w:t>
      </w:r>
    </w:p>
    <w:p w14:paraId="54D142CD" w14:textId="6B28B3D2"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3DB195E4" w:rsidR="00200DE6" w:rsidRPr="00507A7A" w:rsidRDefault="004F402C" w:rsidP="0072788F">
      <w:pPr>
        <w:pStyle w:val="Body"/>
        <w:keepNext/>
      </w:pPr>
      <w:r w:rsidRPr="00507A7A">
        <w:t xml:space="preserve">The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1F6575" w:rsidRPr="00507A7A">
        <w:t>PA ON</w:t>
      </w:r>
      <w:r w:rsidR="001F6575">
        <w:t xml:space="preserve">L Queenstown Bay </w:t>
      </w:r>
      <w:r w:rsidR="004E5782">
        <w:t xml:space="preserve">and </w:t>
      </w:r>
      <w:r w:rsidR="001F6575">
        <w:t>Environs</w:t>
      </w:r>
      <w:r w:rsidR="001F6575" w:rsidRPr="00507A7A">
        <w:t xml:space="preserve"> </w:t>
      </w:r>
      <w:r w:rsidRPr="00507A7A">
        <w:t>can be summarised as follows</w:t>
      </w:r>
      <w:r w:rsidR="00200DE6" w:rsidRPr="00507A7A">
        <w:t>:</w:t>
      </w:r>
    </w:p>
    <w:p w14:paraId="3705AA74" w14:textId="7E114407" w:rsidR="005C5E4B" w:rsidRPr="00507A7A" w:rsidRDefault="30529C0C" w:rsidP="0072788F">
      <w:pPr>
        <w:pStyle w:val="Bodynumberedlevel1"/>
      </w:pPr>
      <w:r w:rsidRPr="30529C0C">
        <w:rPr>
          <w:b/>
          <w:bCs/>
        </w:rPr>
        <w:t>High physical values</w:t>
      </w:r>
      <w:r>
        <w:t xml:space="preserve"> due to the high-value landforms, vegetation features, hydrological </w:t>
      </w:r>
      <w:proofErr w:type="gramStart"/>
      <w:r>
        <w:t>features</w:t>
      </w:r>
      <w:proofErr w:type="gramEnd"/>
      <w:r w:rsidR="00F2459B">
        <w:t xml:space="preserve"> and mana whenua features</w:t>
      </w:r>
      <w:r>
        <w:t xml:space="preserve"> in the area.</w:t>
      </w:r>
    </w:p>
    <w:p w14:paraId="2A09B62D" w14:textId="4DFD133F" w:rsidR="005C5E4B" w:rsidRPr="00507A7A" w:rsidRDefault="30529C0C" w:rsidP="0072788F">
      <w:pPr>
        <w:pStyle w:val="Bodynumberedlevel1"/>
        <w:keepNext/>
      </w:pPr>
      <w:r w:rsidRPr="30529C0C">
        <w:rPr>
          <w:b/>
          <w:bCs/>
        </w:rPr>
        <w:t>Very High</w:t>
      </w:r>
      <w:r>
        <w:t xml:space="preserve"> </w:t>
      </w:r>
      <w:r w:rsidRPr="30529C0C">
        <w:rPr>
          <w:b/>
          <w:bCs/>
        </w:rPr>
        <w:t>associative values</w:t>
      </w:r>
      <w:r>
        <w:t xml:space="preserve"> relating to: </w:t>
      </w:r>
    </w:p>
    <w:p w14:paraId="15469FEB" w14:textId="71C48107" w:rsidR="004F402C" w:rsidRPr="00507A7A" w:rsidRDefault="00F2459B" w:rsidP="0072788F">
      <w:pPr>
        <w:pStyle w:val="Bodynumberedlevel2"/>
      </w:pPr>
      <w:r>
        <w:t>The mana whenua associations of the area.</w:t>
      </w:r>
    </w:p>
    <w:p w14:paraId="164806EE" w14:textId="77777777" w:rsidR="00E9514A" w:rsidRDefault="00E9514A" w:rsidP="0072788F">
      <w:pPr>
        <w:pStyle w:val="Bodynumberedlevel2"/>
      </w:pPr>
      <w:r>
        <w:t>The historic features of the area.</w:t>
      </w:r>
    </w:p>
    <w:p w14:paraId="44907F3A" w14:textId="14D04DDE" w:rsidR="004F402C" w:rsidRPr="00507A7A" w:rsidRDefault="30529C0C" w:rsidP="0072788F">
      <w:pPr>
        <w:pStyle w:val="Bodynumberedlevel2"/>
      </w:pPr>
      <w:r>
        <w:t>The strong shared and recognised values associated with the area.</w:t>
      </w:r>
    </w:p>
    <w:p w14:paraId="64480B88" w14:textId="06976221" w:rsidR="005C6652" w:rsidRDefault="30529C0C" w:rsidP="0072788F">
      <w:pPr>
        <w:pStyle w:val="Bodynumberedlevel2"/>
        <w:rPr>
          <w:lang w:eastAsia="en-US"/>
        </w:rPr>
      </w:pPr>
      <w:r>
        <w:t xml:space="preserve">The significant recreational attributes of </w:t>
      </w:r>
      <w:r w:rsidRPr="30529C0C">
        <w:rPr>
          <w:lang w:eastAsia="en-US"/>
        </w:rPr>
        <w:t>Whak</w:t>
      </w:r>
      <w:r w:rsidR="00170D2D">
        <w:rPr>
          <w:lang w:eastAsia="en-US"/>
        </w:rPr>
        <w:t>a</w:t>
      </w:r>
      <w:r w:rsidRPr="30529C0C">
        <w:rPr>
          <w:lang w:eastAsia="en-US"/>
        </w:rPr>
        <w:t>tipu</w:t>
      </w:r>
      <w:r w:rsidR="00170D2D">
        <w:rPr>
          <w:lang w:eastAsia="en-US"/>
        </w:rPr>
        <w:t xml:space="preserve"> </w:t>
      </w:r>
      <w:r w:rsidRPr="30529C0C">
        <w:rPr>
          <w:lang w:eastAsia="en-US"/>
        </w:rPr>
        <w:t>Wai</w:t>
      </w:r>
      <w:r w:rsidR="00170D2D">
        <w:rPr>
          <w:lang w:eastAsia="en-US"/>
        </w:rPr>
        <w:t>m</w:t>
      </w:r>
      <w:r w:rsidRPr="30529C0C">
        <w:rPr>
          <w:rFonts w:cstheme="minorBidi"/>
          <w:lang w:eastAsia="en-US"/>
        </w:rPr>
        <w:t>ā</w:t>
      </w:r>
      <w:r w:rsidRPr="30529C0C">
        <w:rPr>
          <w:lang w:eastAsia="en-US"/>
        </w:rPr>
        <w:t>ori (Lake W</w:t>
      </w:r>
      <w:r w:rsidR="00170D2D">
        <w:rPr>
          <w:lang w:eastAsia="en-US"/>
        </w:rPr>
        <w:t>h</w:t>
      </w:r>
      <w:r w:rsidRPr="30529C0C">
        <w:rPr>
          <w:lang w:eastAsia="en-US"/>
        </w:rPr>
        <w:t>akatipu),</w:t>
      </w:r>
      <w:r w:rsidRPr="30529C0C">
        <w:rPr>
          <w:lang w:eastAsia="en-NZ"/>
        </w:rPr>
        <w:t xml:space="preserve"> Te Kararo (Queenstown Gardens), </w:t>
      </w:r>
      <w:r w:rsidRPr="30529C0C">
        <w:rPr>
          <w:lang w:eastAsia="en-US"/>
        </w:rPr>
        <w:t>Te Nuku-o-</w:t>
      </w:r>
      <w:proofErr w:type="spellStart"/>
      <w:r w:rsidRPr="30529C0C">
        <w:rPr>
          <w:lang w:eastAsia="en-US"/>
        </w:rPr>
        <w:t>Hakitekura</w:t>
      </w:r>
      <w:proofErr w:type="spellEnd"/>
      <w:r w:rsidRPr="30529C0C">
        <w:rPr>
          <w:lang w:eastAsia="en-US"/>
        </w:rPr>
        <w:t xml:space="preserve"> (Kelvin Heights Golf Course) and the lake-edge trails.</w:t>
      </w:r>
    </w:p>
    <w:p w14:paraId="09E51110" w14:textId="6925A56C" w:rsidR="004F402C" w:rsidRPr="00507A7A" w:rsidRDefault="30529C0C" w:rsidP="0072788F">
      <w:pPr>
        <w:pStyle w:val="Bodynumberedlevel1"/>
        <w:keepNext/>
      </w:pPr>
      <w:r w:rsidRPr="30529C0C">
        <w:rPr>
          <w:b/>
          <w:bCs/>
        </w:rPr>
        <w:t>High perceptual values</w:t>
      </w:r>
      <w:r>
        <w:t xml:space="preserve"> relating to:</w:t>
      </w:r>
    </w:p>
    <w:p w14:paraId="0FDE8CFA" w14:textId="61136F1D" w:rsidR="00A33F1D" w:rsidRPr="00507A7A" w:rsidRDefault="30529C0C" w:rsidP="0072788F">
      <w:pPr>
        <w:pStyle w:val="Bodynumberedlevel2"/>
      </w:pPr>
      <w:r>
        <w:t>The high legibility and expressiveness values of the area deriving from the visibility of physical attributes that enable a clear understanding of the landscape’s formative processes.</w:t>
      </w:r>
    </w:p>
    <w:p w14:paraId="58A1DE77" w14:textId="789C3E0A" w:rsidR="00DB51A2" w:rsidRPr="00507A7A" w:rsidRDefault="30529C0C" w:rsidP="0072788F">
      <w:pPr>
        <w:pStyle w:val="Bodynumberedlevel2"/>
      </w:pPr>
      <w:r>
        <w:t xml:space="preserve">The high aesthetic and memorability values of the area as a consequence of its distinctive and highly appealing composition of natural landscape elements juxtaposed beside Queenstown. The visibility of the area from Queenstown, </w:t>
      </w:r>
      <w:proofErr w:type="spellStart"/>
      <w:r>
        <w:t>Glenorchy</w:t>
      </w:r>
      <w:proofErr w:type="spellEnd"/>
      <w:r>
        <w:t>-Queenstown Road, and sections of the Queenstown Trail network, along with the area’s transient values, play an important role.</w:t>
      </w:r>
    </w:p>
    <w:p w14:paraId="4E6A3C02" w14:textId="2FAB1C5A" w:rsidR="005C5E4B" w:rsidRPr="00507A7A" w:rsidRDefault="30529C0C" w:rsidP="0072788F">
      <w:pPr>
        <w:pStyle w:val="Bodynumberedlevel2"/>
      </w:pPr>
      <w:r>
        <w:lastRenderedPageBreak/>
        <w:t xml:space="preserve">A sense of tranquillity and green relief at </w:t>
      </w:r>
      <w:r w:rsidRPr="30529C0C">
        <w:rPr>
          <w:lang w:eastAsia="en-NZ"/>
        </w:rPr>
        <w:t>Te Kararo (Queenstown Gardens)</w:t>
      </w:r>
      <w:r>
        <w:t>.</w:t>
      </w:r>
    </w:p>
    <w:p w14:paraId="497507D5" w14:textId="14D84112" w:rsidR="0077309A" w:rsidRPr="00507A7A" w:rsidRDefault="30529C0C" w:rsidP="0072788F">
      <w:pPr>
        <w:pStyle w:val="Bodynumberedlevel2"/>
      </w:pPr>
      <w:r>
        <w:t xml:space="preserve">A localised sense of remoteness and wildness </w:t>
      </w:r>
      <w:commentRangeStart w:id="23"/>
      <w:r w:rsidRPr="009E11D3">
        <w:rPr>
          <w:u w:val="single"/>
        </w:rPr>
        <w:t xml:space="preserve">along </w:t>
      </w:r>
      <w:r w:rsidR="009E11D3" w:rsidRPr="009E11D3">
        <w:rPr>
          <w:u w:val="single"/>
        </w:rPr>
        <w:t>parts of</w:t>
      </w:r>
      <w:r w:rsidR="009E11D3">
        <w:t xml:space="preserve"> </w:t>
      </w:r>
      <w:r>
        <w:t>the lake edge trails</w:t>
      </w:r>
      <w:r w:rsidR="009E11D3">
        <w:t xml:space="preserve"> </w:t>
      </w:r>
      <w:r w:rsidR="009E11D3" w:rsidRPr="009E11D3">
        <w:rPr>
          <w:u w:val="single"/>
        </w:rPr>
        <w:t>in Te Kararo (Queenstown Gardens) and Te Nuku-o-</w:t>
      </w:r>
      <w:proofErr w:type="spellStart"/>
      <w:r w:rsidR="009E11D3" w:rsidRPr="009E11D3">
        <w:rPr>
          <w:u w:val="single"/>
        </w:rPr>
        <w:t>Hakitekura</w:t>
      </w:r>
      <w:proofErr w:type="spellEnd"/>
      <w:r w:rsidR="009E11D3" w:rsidRPr="009E11D3">
        <w:rPr>
          <w:u w:val="single"/>
        </w:rPr>
        <w:t xml:space="preserve"> (Kelvin Heights Golf Course)</w:t>
      </w:r>
      <w:r w:rsidR="009E11D3" w:rsidRPr="009E11D3">
        <w:t xml:space="preserve"> </w:t>
      </w:r>
      <w:commentRangeEnd w:id="23"/>
      <w:r w:rsidR="00273865">
        <w:rPr>
          <w:rStyle w:val="CommentReference"/>
          <w:rFonts w:ascii="Arial Narrow" w:hAnsi="Arial Narrow"/>
        </w:rPr>
        <w:commentReference w:id="23"/>
      </w:r>
      <w:r>
        <w:t>where views to nearby urban development are screened by landforms and/or vegetation.</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354B796B" w:rsidR="00F60833" w:rsidRPr="00507A7A" w:rsidRDefault="6211E2A8" w:rsidP="0072788F">
      <w:pPr>
        <w:pStyle w:val="Body"/>
        <w:keepNext/>
      </w:pPr>
      <w:r>
        <w:t>The landscape capacity of the PA ONL Queenstown Bay Environs for a range of activities is set out below.</w:t>
      </w:r>
    </w:p>
    <w:p w14:paraId="282B205D" w14:textId="241DD5BF" w:rsidR="005C5E4B" w:rsidRPr="00E9514A" w:rsidRDefault="30529C0C" w:rsidP="00887C58">
      <w:pPr>
        <w:pStyle w:val="Bodynumberedlevel1"/>
        <w:numPr>
          <w:ilvl w:val="0"/>
          <w:numId w:val="10"/>
        </w:numPr>
      </w:pPr>
      <w:r w:rsidRPr="00E9514A">
        <w:rPr>
          <w:b/>
          <w:bCs/>
        </w:rPr>
        <w:t>Commercial recreational activities</w:t>
      </w:r>
      <w:r w:rsidRPr="00E9514A">
        <w:t xml:space="preserve"> –</w:t>
      </w:r>
      <w:r w:rsidR="00E9514A" w:rsidRPr="00E9514A">
        <w:t xml:space="preserve"> </w:t>
      </w:r>
      <w:r w:rsidRPr="00E9514A">
        <w:rPr>
          <w:b/>
          <w:bCs/>
        </w:rPr>
        <w:t>limited</w:t>
      </w:r>
      <w:r w:rsidRPr="00E9514A">
        <w:t xml:space="preserve"> </w:t>
      </w:r>
      <w:r w:rsidR="00E9514A" w:rsidRPr="00E9514A">
        <w:t xml:space="preserve">landscape </w:t>
      </w:r>
      <w:r w:rsidRPr="00E9514A">
        <w:t xml:space="preserve">capacity for </w:t>
      </w:r>
      <w:commentRangeStart w:id="24"/>
      <w:r w:rsidR="00A91751" w:rsidRPr="000B5134">
        <w:rPr>
          <w:u w:val="single"/>
        </w:rPr>
        <w:t>small scale and low</w:t>
      </w:r>
      <w:r w:rsidR="007E2ACA">
        <w:rPr>
          <w:u w:val="single"/>
        </w:rPr>
        <w:t>-</w:t>
      </w:r>
      <w:r w:rsidR="00A91751" w:rsidRPr="000B5134">
        <w:rPr>
          <w:u w:val="single"/>
        </w:rPr>
        <w:t>key</w:t>
      </w:r>
      <w:r w:rsidR="00A91751">
        <w:t xml:space="preserve"> </w:t>
      </w:r>
      <w:commentRangeEnd w:id="24"/>
      <w:r w:rsidR="00A91751">
        <w:rPr>
          <w:rStyle w:val="CommentReference"/>
          <w:rFonts w:ascii="Arial Narrow" w:hAnsi="Arial Narrow"/>
        </w:rPr>
        <w:commentReference w:id="24"/>
      </w:r>
      <w:r w:rsidRPr="00E9514A">
        <w:t>activities that integrate with, and complement/enhance, existing recreation features</w:t>
      </w:r>
      <w:r w:rsidR="00B06096">
        <w:t xml:space="preserve"> </w:t>
      </w:r>
      <w:commentRangeStart w:id="25"/>
      <w:r w:rsidR="00B06096" w:rsidRPr="00B06096">
        <w:rPr>
          <w:u w:val="single"/>
        </w:rPr>
        <w:t>and activities</w:t>
      </w:r>
      <w:commentRangeEnd w:id="25"/>
      <w:r w:rsidR="00B06096">
        <w:rPr>
          <w:rStyle w:val="CommentReference"/>
          <w:rFonts w:ascii="Arial Narrow" w:hAnsi="Arial Narrow"/>
        </w:rPr>
        <w:commentReference w:id="25"/>
      </w:r>
      <w:r w:rsidRPr="00E9514A">
        <w:t>; are located to optimise the screening and/or camouflaging benefit of natural landscape elements</w:t>
      </w:r>
      <w:r w:rsidR="00B06096">
        <w:t xml:space="preserve"> </w:t>
      </w:r>
      <w:commentRangeStart w:id="26"/>
      <w:r w:rsidR="00B06096" w:rsidRPr="00B06096">
        <w:rPr>
          <w:u w:val="single"/>
        </w:rPr>
        <w:t>(where appropriate)</w:t>
      </w:r>
      <w:commentRangeEnd w:id="26"/>
      <w:r w:rsidR="005D09A4">
        <w:rPr>
          <w:rStyle w:val="CommentReference"/>
          <w:rFonts w:ascii="Arial Narrow" w:hAnsi="Arial Narrow"/>
        </w:rPr>
        <w:commentReference w:id="26"/>
      </w:r>
      <w:r w:rsidRPr="00E9514A">
        <w:t xml:space="preserve">; designed to be of a sympathetic scale, appearance, and character; integrate appreciable landscape restoration and enhancement; </w:t>
      </w:r>
      <w:commentRangeStart w:id="27"/>
      <w:r w:rsidR="00AF4F0B" w:rsidRPr="00F1364A">
        <w:rPr>
          <w:u w:val="single"/>
        </w:rPr>
        <w:t>and</w:t>
      </w:r>
      <w:commentRangeEnd w:id="27"/>
      <w:r w:rsidR="00AF4F0B">
        <w:rPr>
          <w:rStyle w:val="CommentReference"/>
          <w:rFonts w:ascii="Arial Narrow" w:hAnsi="Arial Narrow"/>
        </w:rPr>
        <w:commentReference w:id="27"/>
      </w:r>
      <w:r w:rsidR="00AF4F0B">
        <w:rPr>
          <w:u w:val="single"/>
        </w:rPr>
        <w:t xml:space="preserve"> </w:t>
      </w:r>
      <w:r w:rsidRPr="00E9514A">
        <w:t>enhance public access</w:t>
      </w:r>
      <w:commentRangeStart w:id="28"/>
      <w:r w:rsidR="00AF4F0B" w:rsidRPr="00F1364A">
        <w:rPr>
          <w:strike/>
        </w:rPr>
        <w:t>; and protects the area’s ON</w:t>
      </w:r>
      <w:r w:rsidR="00940E4D">
        <w:rPr>
          <w:strike/>
        </w:rPr>
        <w:t>L</w:t>
      </w:r>
      <w:r w:rsidR="00AF4F0B" w:rsidRPr="00F1364A">
        <w:rPr>
          <w:strike/>
        </w:rPr>
        <w:t xml:space="preserve"> values</w:t>
      </w:r>
      <w:commentRangeEnd w:id="28"/>
      <w:r w:rsidR="00AF4F0B">
        <w:rPr>
          <w:rStyle w:val="CommentReference"/>
          <w:rFonts w:ascii="Arial Narrow" w:hAnsi="Arial Narrow"/>
        </w:rPr>
        <w:commentReference w:id="28"/>
      </w:r>
      <w:del w:id="29" w:author="Bridget Gilbert" w:date="2023-07-06T12:29:00Z">
        <w:r w:rsidRPr="00E9514A" w:rsidDel="00AF4F0B">
          <w:delText>;</w:delText>
        </w:r>
      </w:del>
      <w:r w:rsidRPr="00E9514A">
        <w:t xml:space="preserve">. </w:t>
      </w:r>
    </w:p>
    <w:p w14:paraId="2C9F82E7" w14:textId="64254F59" w:rsidR="005C5E4B" w:rsidRPr="00E9514A" w:rsidRDefault="30529C0C" w:rsidP="00887C58">
      <w:pPr>
        <w:pStyle w:val="Bodynumberedlevel1"/>
        <w:numPr>
          <w:ilvl w:val="0"/>
          <w:numId w:val="10"/>
        </w:numPr>
        <w:rPr>
          <w:rFonts w:eastAsiaTheme="minorEastAsia" w:cstheme="minorBidi"/>
        </w:rPr>
      </w:pPr>
      <w:r w:rsidRPr="30529C0C">
        <w:rPr>
          <w:b/>
          <w:bCs/>
        </w:rPr>
        <w:t>Visitor accommodation and tourism related activities</w:t>
      </w:r>
      <w:r>
        <w:t xml:space="preserve"> – </w:t>
      </w:r>
      <w:r w:rsidRPr="00E9514A">
        <w:rPr>
          <w:b/>
          <w:bCs/>
        </w:rPr>
        <w:t>no</w:t>
      </w:r>
      <w:r>
        <w:t xml:space="preserve"> landscape capacity</w:t>
      </w:r>
      <w:r w:rsidRPr="00E9514A">
        <w:t xml:space="preserve">. </w:t>
      </w:r>
    </w:p>
    <w:p w14:paraId="51716F56" w14:textId="77777777" w:rsidR="005C5E4B" w:rsidRPr="00E9514A" w:rsidRDefault="30529C0C" w:rsidP="00887C58">
      <w:pPr>
        <w:pStyle w:val="Bodynumberedlevel1"/>
        <w:numPr>
          <w:ilvl w:val="0"/>
          <w:numId w:val="10"/>
        </w:numPr>
      </w:pPr>
      <w:r w:rsidRPr="00E9514A">
        <w:rPr>
          <w:b/>
          <w:bCs/>
        </w:rPr>
        <w:t>Urban expansions</w:t>
      </w:r>
      <w:r w:rsidRPr="00E9514A">
        <w:t xml:space="preserve"> – </w:t>
      </w:r>
      <w:r w:rsidRPr="00E9514A">
        <w:rPr>
          <w:b/>
          <w:bCs/>
        </w:rPr>
        <w:t>no</w:t>
      </w:r>
      <w:r w:rsidRPr="00E9514A">
        <w:t xml:space="preserve"> landscape capacity.</w:t>
      </w:r>
    </w:p>
    <w:p w14:paraId="48C5F784" w14:textId="7E6DB2CD" w:rsidR="00F60833" w:rsidRPr="00507A7A" w:rsidRDefault="30529C0C" w:rsidP="00887C58">
      <w:pPr>
        <w:pStyle w:val="Bodynumberedlevel1"/>
        <w:numPr>
          <w:ilvl w:val="0"/>
          <w:numId w:val="10"/>
        </w:numPr>
      </w:pPr>
      <w:r w:rsidRPr="30529C0C">
        <w:rPr>
          <w:b/>
          <w:bCs/>
        </w:rPr>
        <w:t>Intensive agriculture</w:t>
      </w:r>
      <w:r>
        <w:t xml:space="preserve"> – </w:t>
      </w:r>
      <w:r w:rsidRPr="00E9514A">
        <w:rPr>
          <w:b/>
          <w:bCs/>
        </w:rPr>
        <w:t>no</w:t>
      </w:r>
      <w:r>
        <w:t xml:space="preserve"> landscape capacity.</w:t>
      </w:r>
    </w:p>
    <w:p w14:paraId="6DB55C0A" w14:textId="308CFDF0" w:rsidR="00F60833" w:rsidRPr="00507A7A" w:rsidRDefault="30529C0C" w:rsidP="00887C58">
      <w:pPr>
        <w:pStyle w:val="Bodynumberedlevel1"/>
        <w:numPr>
          <w:ilvl w:val="0"/>
          <w:numId w:val="10"/>
        </w:numPr>
      </w:pPr>
      <w:r w:rsidRPr="30529C0C">
        <w:rPr>
          <w:b/>
          <w:bCs/>
        </w:rPr>
        <w:t>Earthworks</w:t>
      </w:r>
      <w:r>
        <w:t xml:space="preserve"> – </w:t>
      </w:r>
      <w:r w:rsidRPr="00F50B94">
        <w:rPr>
          <w:b/>
          <w:bCs/>
        </w:rPr>
        <w:t>very limited</w:t>
      </w:r>
      <w:r>
        <w:t xml:space="preserve"> </w:t>
      </w:r>
      <w:r w:rsidR="00E9514A">
        <w:t xml:space="preserve">landscape </w:t>
      </w:r>
      <w:r>
        <w:t xml:space="preserve">capacity for earthworks associated with public access tracks, that protect naturalness and expressiveness attributes and values, and are sympathetically designed to </w:t>
      </w:r>
      <w:r w:rsidR="00F50B94">
        <w:t>integrate</w:t>
      </w:r>
      <w:r>
        <w:t xml:space="preserve"> with existing natural landform patterns.</w:t>
      </w:r>
    </w:p>
    <w:p w14:paraId="6198EAB6" w14:textId="3E57F337" w:rsidR="00F60833" w:rsidRPr="00507A7A" w:rsidRDefault="30529C0C" w:rsidP="00887C58">
      <w:pPr>
        <w:pStyle w:val="Bodynumberedlevel1"/>
        <w:numPr>
          <w:ilvl w:val="0"/>
          <w:numId w:val="10"/>
        </w:numPr>
      </w:pPr>
      <w:r w:rsidRPr="30529C0C">
        <w:rPr>
          <w:b/>
          <w:bCs/>
        </w:rPr>
        <w:t>Farm buildings</w:t>
      </w:r>
      <w:r>
        <w:t xml:space="preserve"> – </w:t>
      </w:r>
      <w:r w:rsidRPr="00F50B94">
        <w:rPr>
          <w:b/>
          <w:bCs/>
        </w:rPr>
        <w:t>no</w:t>
      </w:r>
      <w:r>
        <w:t xml:space="preserve"> landscape capacity.</w:t>
      </w:r>
    </w:p>
    <w:p w14:paraId="4A43A73A" w14:textId="77777777" w:rsidR="005C5E4B" w:rsidRPr="00507A7A" w:rsidRDefault="30529C0C" w:rsidP="00887C58">
      <w:pPr>
        <w:pStyle w:val="Bodynumberedlevel1"/>
        <w:numPr>
          <w:ilvl w:val="0"/>
          <w:numId w:val="10"/>
        </w:numPr>
      </w:pPr>
      <w:r w:rsidRPr="30529C0C">
        <w:rPr>
          <w:b/>
          <w:bCs/>
        </w:rPr>
        <w:t>Mineral extraction</w:t>
      </w:r>
      <w:r>
        <w:t xml:space="preserve"> – </w:t>
      </w:r>
      <w:r w:rsidRPr="00F50B94">
        <w:rPr>
          <w:b/>
          <w:bCs/>
        </w:rPr>
        <w:t>no</w:t>
      </w:r>
      <w:r>
        <w:t xml:space="preserve"> landscape capacity.</w:t>
      </w:r>
    </w:p>
    <w:p w14:paraId="00E7A64D" w14:textId="6AAA98B1" w:rsidR="005C5E4B" w:rsidRPr="00507A7A" w:rsidRDefault="30529C0C" w:rsidP="00887C58">
      <w:pPr>
        <w:pStyle w:val="Bodynumberedlevel1"/>
        <w:numPr>
          <w:ilvl w:val="0"/>
          <w:numId w:val="10"/>
        </w:numPr>
      </w:pPr>
      <w:r w:rsidRPr="30529C0C">
        <w:rPr>
          <w:b/>
          <w:bCs/>
        </w:rPr>
        <w:t>Transport infrastructure</w:t>
      </w:r>
      <w:r>
        <w:t xml:space="preserve"> – </w:t>
      </w:r>
      <w:r w:rsidR="006226E8">
        <w:rPr>
          <w:b/>
          <w:bCs/>
        </w:rPr>
        <w:t xml:space="preserve">very limited </w:t>
      </w:r>
      <w:r w:rsidR="006226E8">
        <w:t xml:space="preserve">landscape capacity for trails that </w:t>
      </w:r>
      <w:bookmarkStart w:id="30" w:name="_Hlk102028176"/>
      <w:r w:rsidR="006226E8">
        <w:t xml:space="preserve">are: located to integrate with existing networks; designed to be of a sympathetic appearance and character; </w:t>
      </w:r>
      <w:commentRangeStart w:id="31"/>
      <w:r w:rsidR="00AF4F0B" w:rsidRPr="00F1364A">
        <w:rPr>
          <w:u w:val="single"/>
        </w:rPr>
        <w:t>and</w:t>
      </w:r>
      <w:commentRangeEnd w:id="31"/>
      <w:r w:rsidR="00AF4F0B">
        <w:rPr>
          <w:rStyle w:val="CommentReference"/>
          <w:rFonts w:ascii="Arial Narrow" w:hAnsi="Arial Narrow"/>
        </w:rPr>
        <w:commentReference w:id="31"/>
      </w:r>
      <w:r w:rsidR="00AF4F0B">
        <w:rPr>
          <w:u w:val="single"/>
        </w:rPr>
        <w:t xml:space="preserve"> </w:t>
      </w:r>
      <w:r w:rsidR="006226E8">
        <w:t>integrate landscape restoration and enhancement</w:t>
      </w:r>
      <w:commentRangeStart w:id="32"/>
      <w:r w:rsidR="00AF4F0B" w:rsidRPr="00F1364A">
        <w:rPr>
          <w:strike/>
        </w:rPr>
        <w:t>; and protects the area’s ON</w:t>
      </w:r>
      <w:r w:rsidR="00940E4D">
        <w:rPr>
          <w:strike/>
        </w:rPr>
        <w:t>L</w:t>
      </w:r>
      <w:r w:rsidR="00AF4F0B" w:rsidRPr="00F1364A">
        <w:rPr>
          <w:strike/>
        </w:rPr>
        <w:t xml:space="preserve"> values</w:t>
      </w:r>
      <w:commentRangeEnd w:id="32"/>
      <w:r w:rsidR="00AF4F0B">
        <w:rPr>
          <w:rStyle w:val="CommentReference"/>
          <w:rFonts w:ascii="Arial Narrow" w:hAnsi="Arial Narrow"/>
        </w:rPr>
        <w:commentReference w:id="32"/>
      </w:r>
      <w:r w:rsidR="006226E8">
        <w:t xml:space="preserve">. </w:t>
      </w:r>
      <w:bookmarkEnd w:id="30"/>
      <w:commentRangeStart w:id="33"/>
      <w:r w:rsidR="008C1BEC" w:rsidRPr="008C1BEC">
        <w:rPr>
          <w:b/>
          <w:bCs/>
          <w:szCs w:val="18"/>
          <w:u w:val="single"/>
        </w:rPr>
        <w:t>Very limited to no</w:t>
      </w:r>
      <w:r w:rsidR="008C1BEC" w:rsidRPr="008C1BEC">
        <w:rPr>
          <w:szCs w:val="18"/>
          <w:u w:val="single"/>
        </w:rPr>
        <w:t xml:space="preserve"> landscape capacity if associated with water-based transport or the TSS </w:t>
      </w:r>
      <w:proofErr w:type="spellStart"/>
      <w:r w:rsidR="008C1BEC" w:rsidRPr="008C1BEC">
        <w:rPr>
          <w:szCs w:val="18"/>
          <w:u w:val="single"/>
        </w:rPr>
        <w:t>Earnslaw</w:t>
      </w:r>
      <w:proofErr w:type="spellEnd"/>
      <w:r w:rsidR="008C1BEC">
        <w:rPr>
          <w:szCs w:val="18"/>
          <w:u w:val="single"/>
        </w:rPr>
        <w:t>.</w:t>
      </w:r>
      <w:r w:rsidR="008C1BEC" w:rsidRPr="006547EA">
        <w:rPr>
          <w:b/>
          <w:bCs/>
        </w:rPr>
        <w:t xml:space="preserve"> </w:t>
      </w:r>
      <w:commentRangeEnd w:id="33"/>
      <w:r w:rsidR="008C1BEC">
        <w:rPr>
          <w:rStyle w:val="CommentReference"/>
          <w:rFonts w:ascii="Arial Narrow" w:hAnsi="Arial Narrow"/>
        </w:rPr>
        <w:commentReference w:id="33"/>
      </w:r>
      <w:r w:rsidR="006226E8" w:rsidRPr="006547EA">
        <w:rPr>
          <w:b/>
          <w:bCs/>
        </w:rPr>
        <w:t>No</w:t>
      </w:r>
      <w:r w:rsidR="006226E8">
        <w:t xml:space="preserve"> landscape capacity for other transport infrastructure.</w:t>
      </w:r>
    </w:p>
    <w:p w14:paraId="6E5253BC" w14:textId="0A199DDA" w:rsidR="00F60833" w:rsidRPr="00507A7A" w:rsidRDefault="30529C0C" w:rsidP="00887C58">
      <w:pPr>
        <w:pStyle w:val="Bodynumberedlevel1"/>
        <w:numPr>
          <w:ilvl w:val="0"/>
          <w:numId w:val="10"/>
        </w:numPr>
      </w:pPr>
      <w:r w:rsidRPr="30529C0C">
        <w:rPr>
          <w:b/>
          <w:bCs/>
        </w:rPr>
        <w:t>Utilities and regionally significant infrastructure</w:t>
      </w:r>
      <w:r>
        <w:t xml:space="preserve"> – </w:t>
      </w:r>
      <w:r w:rsidRPr="00F50B94">
        <w:rPr>
          <w:b/>
          <w:bCs/>
        </w:rPr>
        <w:t>very limited</w:t>
      </w:r>
      <w:r>
        <w:t xml:space="preserve"> </w:t>
      </w:r>
      <w:r w:rsidR="00E9514A">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4467B6">
        <w:t xml:space="preserve"> </w:t>
      </w:r>
      <w:commentRangeStart w:id="34"/>
      <w:r w:rsidR="004467B6" w:rsidRPr="004467B6">
        <w:rPr>
          <w:u w:val="single"/>
        </w:rPr>
        <w:t xml:space="preserve">In the case of the National Grid, </w:t>
      </w:r>
      <w:r w:rsidR="004467B6" w:rsidRPr="004467B6">
        <w:rPr>
          <w:b/>
          <w:bCs/>
          <w:u w:val="single"/>
        </w:rPr>
        <w:t>limited</w:t>
      </w:r>
      <w:r w:rsidR="004467B6" w:rsidRPr="004467B6">
        <w:rPr>
          <w:u w:val="single"/>
        </w:rPr>
        <w:t xml:space="preserve"> landscape capacity in circumstances where there is a functional or operational need for its location and structures are designed and located to limit their visual prominence, including associated earthworks.</w:t>
      </w:r>
      <w:commentRangeEnd w:id="34"/>
      <w:r w:rsidR="004467B6">
        <w:rPr>
          <w:rStyle w:val="CommentReference"/>
          <w:rFonts w:ascii="Arial Narrow" w:hAnsi="Arial Narrow"/>
        </w:rPr>
        <w:commentReference w:id="34"/>
      </w:r>
    </w:p>
    <w:p w14:paraId="20A6153F" w14:textId="7620D356" w:rsidR="005C5E4B" w:rsidRPr="00507A7A" w:rsidRDefault="30529C0C" w:rsidP="00887C58">
      <w:pPr>
        <w:pStyle w:val="Bodynumberedlevel1"/>
        <w:numPr>
          <w:ilvl w:val="0"/>
          <w:numId w:val="10"/>
        </w:numPr>
      </w:pPr>
      <w:r w:rsidRPr="30529C0C">
        <w:rPr>
          <w:b/>
          <w:bCs/>
        </w:rPr>
        <w:t>Renewable energy generation</w:t>
      </w:r>
      <w:r>
        <w:t xml:space="preserve"> – </w:t>
      </w:r>
      <w:r w:rsidRPr="00F50B94">
        <w:rPr>
          <w:b/>
          <w:bCs/>
        </w:rPr>
        <w:t>no</w:t>
      </w:r>
      <w:r>
        <w:t xml:space="preserve"> landscape capacity</w:t>
      </w:r>
      <w:r w:rsidR="008C1BEC" w:rsidRPr="008C1BEC">
        <w:t xml:space="preserve"> </w:t>
      </w:r>
      <w:commentRangeStart w:id="35"/>
      <w:r w:rsidR="008C1BEC" w:rsidRPr="008C1BEC">
        <w:rPr>
          <w:u w:val="single"/>
        </w:rPr>
        <w:t xml:space="preserve">for commercial scale renewable energy generation. </w:t>
      </w:r>
      <w:r w:rsidR="008C1BEC" w:rsidRPr="008C1BEC">
        <w:rPr>
          <w:b/>
          <w:bCs/>
          <w:u w:val="single"/>
        </w:rPr>
        <w:t>Very limited to no</w:t>
      </w:r>
      <w:r w:rsidR="008C1BEC" w:rsidRPr="008C1BEC">
        <w:rPr>
          <w:u w:val="single"/>
        </w:rPr>
        <w:t xml:space="preserve"> landscape capacity for discreetly located and small-scale renewable energy generation</w:t>
      </w:r>
      <w:r w:rsidR="008C1BEC" w:rsidRPr="008C1BEC">
        <w:t>.</w:t>
      </w:r>
      <w:commentRangeEnd w:id="35"/>
      <w:r w:rsidR="008C1BEC">
        <w:rPr>
          <w:rStyle w:val="CommentReference"/>
          <w:rFonts w:ascii="Arial Narrow" w:hAnsi="Arial Narrow"/>
        </w:rPr>
        <w:commentReference w:id="35"/>
      </w:r>
    </w:p>
    <w:p w14:paraId="68958686" w14:textId="640BFDD2" w:rsidR="00F60833" w:rsidRPr="00507A7A" w:rsidRDefault="30529C0C" w:rsidP="00887C58">
      <w:pPr>
        <w:pStyle w:val="Bodynumberedlevel1"/>
        <w:numPr>
          <w:ilvl w:val="0"/>
          <w:numId w:val="10"/>
        </w:numPr>
      </w:pPr>
      <w:commentRangeStart w:id="36"/>
      <w:r w:rsidRPr="000F343D">
        <w:rPr>
          <w:b/>
          <w:bCs/>
          <w:strike/>
        </w:rPr>
        <w:t>Production</w:t>
      </w:r>
      <w:r w:rsidRPr="30529C0C">
        <w:rPr>
          <w:b/>
          <w:bCs/>
        </w:rPr>
        <w:t xml:space="preserve"> </w:t>
      </w:r>
      <w:proofErr w:type="spellStart"/>
      <w:r w:rsidRPr="000F343D">
        <w:rPr>
          <w:b/>
          <w:bCs/>
          <w:strike/>
        </w:rPr>
        <w:t>f</w:t>
      </w:r>
      <w:r w:rsidR="000F343D" w:rsidRPr="000F343D">
        <w:rPr>
          <w:b/>
          <w:bCs/>
          <w:u w:val="single"/>
        </w:rPr>
        <w:t>F</w:t>
      </w:r>
      <w:r w:rsidRPr="30529C0C">
        <w:rPr>
          <w:b/>
          <w:bCs/>
        </w:rPr>
        <w:t>orestry</w:t>
      </w:r>
      <w:proofErr w:type="spellEnd"/>
      <w:r>
        <w:t xml:space="preserve"> </w:t>
      </w:r>
      <w:commentRangeEnd w:id="36"/>
      <w:r w:rsidR="000F343D">
        <w:rPr>
          <w:rStyle w:val="CommentReference"/>
          <w:rFonts w:ascii="Arial Narrow" w:hAnsi="Arial Narrow"/>
        </w:rPr>
        <w:commentReference w:id="36"/>
      </w:r>
      <w:r>
        <w:t xml:space="preserve">– </w:t>
      </w:r>
      <w:r w:rsidRPr="00F50B94">
        <w:rPr>
          <w:b/>
          <w:bCs/>
        </w:rPr>
        <w:t>no</w:t>
      </w:r>
      <w:r>
        <w:t xml:space="preserve"> landscape capacity.</w:t>
      </w:r>
    </w:p>
    <w:p w14:paraId="403A1EBF" w14:textId="0DD8DF92" w:rsidR="00081BFE" w:rsidRPr="00F50B94" w:rsidRDefault="30529C0C" w:rsidP="00887C58">
      <w:pPr>
        <w:pStyle w:val="Bodynumberedlevel1"/>
        <w:numPr>
          <w:ilvl w:val="0"/>
          <w:numId w:val="10"/>
        </w:numPr>
      </w:pPr>
      <w:r w:rsidRPr="00F50B94">
        <w:rPr>
          <w:b/>
          <w:bCs/>
        </w:rPr>
        <w:t>Rural living</w:t>
      </w:r>
      <w:r w:rsidRPr="00F50B94">
        <w:t xml:space="preserve"> – </w:t>
      </w:r>
      <w:r w:rsidRPr="00F50B94">
        <w:rPr>
          <w:b/>
          <w:bCs/>
        </w:rPr>
        <w:t>no</w:t>
      </w:r>
      <w:r w:rsidRPr="00F50B94">
        <w:t xml:space="preserve"> landscape capacity.</w:t>
      </w:r>
    </w:p>
    <w:p w14:paraId="3FF2312F" w14:textId="6FAEB65C" w:rsidR="001673F3" w:rsidRPr="00F50B94" w:rsidRDefault="00E9514A" w:rsidP="00887C58">
      <w:pPr>
        <w:pStyle w:val="Body"/>
        <w:numPr>
          <w:ilvl w:val="0"/>
          <w:numId w:val="10"/>
        </w:numPr>
      </w:pPr>
      <w:r w:rsidRPr="00F50B94">
        <w:rPr>
          <w:b/>
          <w:bCs/>
        </w:rPr>
        <w:t>Jetties</w:t>
      </w:r>
      <w:commentRangeStart w:id="37"/>
      <w:r w:rsidR="00DC72DB" w:rsidRPr="00DC72DB">
        <w:rPr>
          <w:b/>
          <w:bCs/>
          <w:u w:val="single"/>
        </w:rPr>
        <w:t>,</w:t>
      </w:r>
      <w:r w:rsidRPr="00F50B94">
        <w:rPr>
          <w:b/>
          <w:bCs/>
        </w:rPr>
        <w:t xml:space="preserve"> </w:t>
      </w:r>
      <w:r w:rsidRPr="00DC72DB">
        <w:rPr>
          <w:b/>
          <w:bCs/>
          <w:u w:val="single"/>
        </w:rPr>
        <w:t>and</w:t>
      </w:r>
      <w:r w:rsidRPr="00F50B94">
        <w:rPr>
          <w:b/>
          <w:bCs/>
        </w:rPr>
        <w:t xml:space="preserve"> boatsheds</w:t>
      </w:r>
      <w:r w:rsidR="00DC72DB" w:rsidRPr="00DC72DB">
        <w:rPr>
          <w:b/>
          <w:bCs/>
          <w:u w:val="single"/>
        </w:rPr>
        <w:t>, lake structures and moorings</w:t>
      </w:r>
      <w:r w:rsidRPr="00F50B94">
        <w:rPr>
          <w:b/>
          <w:bCs/>
        </w:rPr>
        <w:t xml:space="preserve"> </w:t>
      </w:r>
      <w:commentRangeEnd w:id="37"/>
      <w:r w:rsidR="00DC72DB">
        <w:rPr>
          <w:rStyle w:val="CommentReference"/>
          <w:rFonts w:ascii="Arial Narrow" w:hAnsi="Arial Narrow"/>
        </w:rPr>
        <w:commentReference w:id="37"/>
      </w:r>
      <w:r w:rsidR="00D53BFD">
        <w:t xml:space="preserve">– </w:t>
      </w:r>
      <w:r w:rsidR="00D53BFD" w:rsidRPr="00F50B94">
        <w:rPr>
          <w:b/>
          <w:bCs/>
        </w:rPr>
        <w:t>very limited</w:t>
      </w:r>
      <w:r w:rsidR="002D2044">
        <w:rPr>
          <w:b/>
          <w:bCs/>
        </w:rPr>
        <w:t xml:space="preserve"> </w:t>
      </w:r>
      <w:r w:rsidRPr="00F50B94">
        <w:t>landscape capacity for additional jetties and boatsheds that are</w:t>
      </w:r>
      <w:r w:rsidR="00F50B94" w:rsidRPr="00F50B94">
        <w:t xml:space="preserve"> co-located with existing features, designed to be of a sympathetic scale, appearance, and character; integrate appreciable landscape restoration and enhancement (where possible); </w:t>
      </w:r>
      <w:commentRangeStart w:id="38"/>
      <w:r w:rsidR="00AF4F0B" w:rsidRPr="00F1364A">
        <w:rPr>
          <w:u w:val="single"/>
        </w:rPr>
        <w:t>and</w:t>
      </w:r>
      <w:commentRangeEnd w:id="38"/>
      <w:r w:rsidR="00AF4F0B">
        <w:rPr>
          <w:rStyle w:val="CommentReference"/>
          <w:rFonts w:ascii="Arial Narrow" w:hAnsi="Arial Narrow"/>
        </w:rPr>
        <w:commentReference w:id="38"/>
      </w:r>
      <w:r w:rsidR="00AF4F0B">
        <w:rPr>
          <w:u w:val="single"/>
        </w:rPr>
        <w:t xml:space="preserve"> </w:t>
      </w:r>
      <w:r w:rsidR="00F50B94" w:rsidRPr="00F50B94">
        <w:t>enhance public access</w:t>
      </w:r>
      <w:commentRangeStart w:id="39"/>
      <w:r w:rsidR="00144299" w:rsidRPr="00F1364A">
        <w:rPr>
          <w:strike/>
        </w:rPr>
        <w:t>; and protects the area’s ON</w:t>
      </w:r>
      <w:r w:rsidR="00940E4D">
        <w:rPr>
          <w:strike/>
        </w:rPr>
        <w:t>L</w:t>
      </w:r>
      <w:r w:rsidR="00144299" w:rsidRPr="00F1364A">
        <w:rPr>
          <w:strike/>
        </w:rPr>
        <w:t xml:space="preserve"> values</w:t>
      </w:r>
      <w:commentRangeEnd w:id="39"/>
      <w:r w:rsidR="00144299">
        <w:rPr>
          <w:rStyle w:val="CommentReference"/>
          <w:rFonts w:ascii="Arial Narrow" w:hAnsi="Arial Narrow"/>
        </w:rPr>
        <w:commentReference w:id="39"/>
      </w:r>
      <w:r w:rsidR="00F50B94" w:rsidRPr="00F50B94">
        <w:t xml:space="preserve">. </w:t>
      </w:r>
      <w:r w:rsidRPr="00F50B94">
        <w:t xml:space="preserve"> </w:t>
      </w:r>
    </w:p>
    <w:sectPr w:rsidR="001673F3" w:rsidRPr="00F50B94" w:rsidSect="00F057A7">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3-22T12:29:00Z" w:initials="BG">
    <w:p w14:paraId="5258E32C" w14:textId="77777777" w:rsidR="000F343D" w:rsidRDefault="009E11D3" w:rsidP="00B42D44">
      <w:pPr>
        <w:pStyle w:val="CommentText"/>
        <w:jc w:val="left"/>
      </w:pPr>
      <w:r>
        <w:rPr>
          <w:rStyle w:val="CommentReference"/>
        </w:rPr>
        <w:annotationRef/>
      </w:r>
      <w:r w:rsidR="000F343D">
        <w:t>Consequential amendment in response to OS 77.40 Kai Tahu ki Otago and OS 188.40 Elisha Young-Ebert.</w:t>
      </w:r>
    </w:p>
  </w:comment>
  <w:comment w:id="6" w:author="Bridget Gilbert" w:date="2023-03-22T12:54:00Z" w:initials="BG">
    <w:p w14:paraId="22AC788A" w14:textId="77777777" w:rsidR="000F343D" w:rsidRDefault="00AD5D20">
      <w:pPr>
        <w:pStyle w:val="CommentText"/>
        <w:jc w:val="left"/>
      </w:pPr>
      <w:r>
        <w:rPr>
          <w:rStyle w:val="CommentReference"/>
        </w:rPr>
        <w:annotationRef/>
      </w:r>
      <w:r w:rsidR="000F343D">
        <w:t>OS 166.2 RealNZ Limited.</w:t>
      </w:r>
    </w:p>
    <w:p w14:paraId="446B8244" w14:textId="77777777" w:rsidR="000F343D" w:rsidRDefault="000F343D" w:rsidP="00AF3ECA">
      <w:pPr>
        <w:pStyle w:val="CommentText"/>
        <w:jc w:val="left"/>
      </w:pPr>
      <w:r>
        <w:t>OS 166.28 RealNZ Limited.</w:t>
      </w:r>
    </w:p>
  </w:comment>
  <w:comment w:id="7" w:author="Bridget Gilbert" w:date="2023-07-06T12:48:00Z" w:initials="BG">
    <w:p w14:paraId="0E775178" w14:textId="77777777" w:rsidR="000F343D" w:rsidRDefault="00754D43" w:rsidP="00C9397A">
      <w:pPr>
        <w:pStyle w:val="CommentText"/>
        <w:jc w:val="left"/>
      </w:pPr>
      <w:r>
        <w:rPr>
          <w:rStyle w:val="CommentReference"/>
        </w:rPr>
        <w:annotationRef/>
      </w:r>
      <w:r w:rsidR="000F343D">
        <w:t>OS 135.2 Hydro Attack Ltd.</w:t>
      </w:r>
    </w:p>
  </w:comment>
  <w:comment w:id="8" w:author="Bridget Gilbert" w:date="2023-03-22T12:56:00Z" w:initials="BG">
    <w:p w14:paraId="32488B60" w14:textId="77777777" w:rsidR="000F343D" w:rsidRDefault="00AD5D20" w:rsidP="006C2466">
      <w:pPr>
        <w:pStyle w:val="CommentText"/>
        <w:jc w:val="left"/>
      </w:pPr>
      <w:r>
        <w:rPr>
          <w:rStyle w:val="CommentReference"/>
        </w:rPr>
        <w:annotationRef/>
      </w:r>
      <w:r w:rsidR="000F343D">
        <w:t>OS 166.29 RealNZ Limited.</w:t>
      </w:r>
    </w:p>
  </w:comment>
  <w:comment w:id="9" w:author="Bridget Gilbert" w:date="2023-03-22T12:26:00Z" w:initials="BG">
    <w:p w14:paraId="1FA40EFC" w14:textId="77777777" w:rsidR="000F343D" w:rsidRDefault="009E11D3">
      <w:pPr>
        <w:pStyle w:val="CommentText"/>
        <w:jc w:val="left"/>
      </w:pPr>
      <w:r>
        <w:rPr>
          <w:rStyle w:val="CommentReference"/>
        </w:rPr>
        <w:annotationRef/>
      </w:r>
      <w:r w:rsidR="000F343D">
        <w:t>OS 77.40 Kai Tahu ki Otago.</w:t>
      </w:r>
    </w:p>
    <w:p w14:paraId="44447ACA" w14:textId="77777777" w:rsidR="000F343D" w:rsidRDefault="000F343D" w:rsidP="008A7587">
      <w:pPr>
        <w:pStyle w:val="CommentText"/>
        <w:jc w:val="left"/>
      </w:pPr>
      <w:r>
        <w:t>OS 188.40 Elisha Young-Ebert.</w:t>
      </w:r>
    </w:p>
  </w:comment>
  <w:comment w:id="10" w:author="Bridget Gilbert" w:date="2023-03-22T12:26:00Z" w:initials="BG">
    <w:p w14:paraId="6AE18522" w14:textId="77777777" w:rsidR="000F343D" w:rsidRDefault="009E11D3">
      <w:pPr>
        <w:pStyle w:val="CommentText"/>
        <w:jc w:val="left"/>
      </w:pPr>
      <w:r>
        <w:rPr>
          <w:rStyle w:val="CommentReference"/>
        </w:rPr>
        <w:annotationRef/>
      </w:r>
      <w:r w:rsidR="000F343D">
        <w:t>OS 77.40 Kai Tahu ki Otago.</w:t>
      </w:r>
    </w:p>
    <w:p w14:paraId="2DD40F2E" w14:textId="77777777" w:rsidR="000F343D" w:rsidRDefault="000F343D" w:rsidP="00BD2570">
      <w:pPr>
        <w:pStyle w:val="CommentText"/>
        <w:jc w:val="left"/>
      </w:pPr>
      <w:r>
        <w:t>OS 188.40 Elisha Young-Ebert.</w:t>
      </w:r>
    </w:p>
  </w:comment>
  <w:comment w:id="11" w:author="Bridget Gilbert" w:date="2023-03-22T12:57:00Z" w:initials="BG">
    <w:p w14:paraId="30DC26DF" w14:textId="77777777" w:rsidR="000F343D" w:rsidRDefault="00AD5D20">
      <w:pPr>
        <w:pStyle w:val="CommentText"/>
        <w:jc w:val="left"/>
      </w:pPr>
      <w:r>
        <w:rPr>
          <w:rStyle w:val="CommentReference"/>
        </w:rPr>
        <w:annotationRef/>
      </w:r>
      <w:r w:rsidR="000F343D">
        <w:t>OS 166.31 RealNZ Limited.</w:t>
      </w:r>
    </w:p>
    <w:p w14:paraId="45285287" w14:textId="77777777" w:rsidR="000F343D" w:rsidRDefault="000F343D" w:rsidP="00841DAF">
      <w:pPr>
        <w:pStyle w:val="CommentText"/>
        <w:jc w:val="left"/>
      </w:pPr>
      <w:r>
        <w:t>OS 166.2 RealNZ Limited.</w:t>
      </w:r>
    </w:p>
  </w:comment>
  <w:comment w:id="12" w:author="Bridget Gilbert" w:date="2023-03-22T12:59:00Z" w:initials="BG">
    <w:p w14:paraId="5D299D09" w14:textId="77777777" w:rsidR="000F343D" w:rsidRDefault="00AD5D20">
      <w:pPr>
        <w:pStyle w:val="CommentText"/>
        <w:jc w:val="left"/>
      </w:pPr>
      <w:r>
        <w:rPr>
          <w:rStyle w:val="CommentReference"/>
        </w:rPr>
        <w:annotationRef/>
      </w:r>
      <w:r w:rsidR="000F343D">
        <w:t>OS 166.32 RealNZ Limited.</w:t>
      </w:r>
    </w:p>
    <w:p w14:paraId="43EC77BF" w14:textId="77777777" w:rsidR="000F343D" w:rsidRDefault="000F343D" w:rsidP="00AF35DA">
      <w:pPr>
        <w:pStyle w:val="CommentText"/>
        <w:jc w:val="left"/>
      </w:pPr>
      <w:r>
        <w:t>OS 166.2 RealNZ Limited.</w:t>
      </w:r>
    </w:p>
  </w:comment>
  <w:comment w:id="13" w:author="Bridget Gilbert" w:date="2023-03-22T13:00:00Z" w:initials="BG">
    <w:p w14:paraId="43F495C1" w14:textId="77777777" w:rsidR="000F343D" w:rsidRDefault="00AD5D20">
      <w:pPr>
        <w:pStyle w:val="CommentText"/>
        <w:jc w:val="left"/>
      </w:pPr>
      <w:r>
        <w:rPr>
          <w:rStyle w:val="CommentReference"/>
        </w:rPr>
        <w:annotationRef/>
      </w:r>
      <w:r w:rsidR="000F343D">
        <w:t>OS 166.33 RealNZ Limited.</w:t>
      </w:r>
    </w:p>
    <w:p w14:paraId="1921DBDE" w14:textId="77777777" w:rsidR="000F343D" w:rsidRDefault="000F343D">
      <w:pPr>
        <w:pStyle w:val="CommentText"/>
        <w:jc w:val="left"/>
      </w:pPr>
      <w:r>
        <w:t>OS 166.2 RealNZ Limited.</w:t>
      </w:r>
    </w:p>
    <w:p w14:paraId="6006B60A" w14:textId="77777777" w:rsidR="000F343D" w:rsidRDefault="000F343D" w:rsidP="00A26FCD">
      <w:pPr>
        <w:pStyle w:val="CommentText"/>
        <w:jc w:val="left"/>
      </w:pPr>
      <w:r>
        <w:t>OS 135.5 Hydro Attack Ltd.</w:t>
      </w:r>
    </w:p>
  </w:comment>
  <w:comment w:id="14" w:author="Bridget Gilbert" w:date="2023-03-22T12:26:00Z" w:initials="BG">
    <w:p w14:paraId="24A60DAA" w14:textId="77777777" w:rsidR="000F343D" w:rsidRDefault="009E11D3">
      <w:pPr>
        <w:pStyle w:val="CommentText"/>
        <w:jc w:val="left"/>
      </w:pPr>
      <w:r>
        <w:rPr>
          <w:rStyle w:val="CommentReference"/>
        </w:rPr>
        <w:annotationRef/>
      </w:r>
      <w:r w:rsidR="000F343D">
        <w:t>OS 77.40 Kai Tahu ki Otago.</w:t>
      </w:r>
    </w:p>
    <w:p w14:paraId="18E7B3C7" w14:textId="77777777" w:rsidR="000F343D" w:rsidRDefault="000F343D" w:rsidP="0013708C">
      <w:pPr>
        <w:pStyle w:val="CommentText"/>
        <w:jc w:val="left"/>
      </w:pPr>
      <w:r>
        <w:t>OS 188.40 Elisha Young-Ebert.</w:t>
      </w:r>
    </w:p>
  </w:comment>
  <w:comment w:id="15" w:author="Bridget Gilbert" w:date="2023-03-22T13:02:00Z" w:initials="BG">
    <w:p w14:paraId="573E25CA" w14:textId="77777777" w:rsidR="000F343D" w:rsidRDefault="00036BB1">
      <w:pPr>
        <w:pStyle w:val="CommentText"/>
        <w:jc w:val="left"/>
      </w:pPr>
      <w:r>
        <w:rPr>
          <w:rStyle w:val="CommentReference"/>
        </w:rPr>
        <w:annotationRef/>
      </w:r>
      <w:r w:rsidR="000F343D">
        <w:t>OS 166.34 RealNZ Limited.</w:t>
      </w:r>
    </w:p>
    <w:p w14:paraId="26B72D65" w14:textId="77777777" w:rsidR="000F343D" w:rsidRDefault="000F343D" w:rsidP="00A719D9">
      <w:pPr>
        <w:pStyle w:val="CommentText"/>
        <w:jc w:val="left"/>
      </w:pPr>
      <w:r>
        <w:t>OS 166.2 RealNZ Limited.</w:t>
      </w:r>
    </w:p>
  </w:comment>
  <w:comment w:id="16" w:author="Bridget Gilbert" w:date="2023-03-22T13:03:00Z" w:initials="BG">
    <w:p w14:paraId="407AAAD6" w14:textId="77777777" w:rsidR="000F343D" w:rsidRDefault="00036BB1">
      <w:pPr>
        <w:pStyle w:val="CommentText"/>
        <w:jc w:val="left"/>
      </w:pPr>
      <w:r>
        <w:rPr>
          <w:rStyle w:val="CommentReference"/>
        </w:rPr>
        <w:annotationRef/>
      </w:r>
      <w:r w:rsidR="000F343D">
        <w:t>OS 166.34 RealNZ Limited.</w:t>
      </w:r>
    </w:p>
    <w:p w14:paraId="3FFBB143" w14:textId="77777777" w:rsidR="000F343D" w:rsidRDefault="000F343D" w:rsidP="00E12D6D">
      <w:pPr>
        <w:pStyle w:val="CommentText"/>
        <w:jc w:val="left"/>
      </w:pPr>
      <w:r>
        <w:t>OS 166.2 RealNZ Limited.</w:t>
      </w:r>
    </w:p>
  </w:comment>
  <w:comment w:id="19" w:author="Bridget Gilbert" w:date="2023-03-22T13:05:00Z" w:initials="BG">
    <w:p w14:paraId="03A7E1CC" w14:textId="77777777" w:rsidR="000F343D" w:rsidRDefault="00036BB1">
      <w:pPr>
        <w:pStyle w:val="CommentText"/>
        <w:jc w:val="left"/>
      </w:pPr>
      <w:r>
        <w:rPr>
          <w:rStyle w:val="CommentReference"/>
        </w:rPr>
        <w:annotationRef/>
      </w:r>
      <w:r w:rsidR="000F343D">
        <w:t>OS 166.35 RealNZ Limited.</w:t>
      </w:r>
    </w:p>
    <w:p w14:paraId="6D2D9971" w14:textId="77777777" w:rsidR="000F343D" w:rsidRDefault="000F343D" w:rsidP="00FA64F0">
      <w:pPr>
        <w:pStyle w:val="CommentText"/>
        <w:jc w:val="left"/>
      </w:pPr>
      <w:r>
        <w:t>OS 166.2 RealNZ Limited.</w:t>
      </w:r>
    </w:p>
  </w:comment>
  <w:comment w:id="20" w:author="Bridget Gilbert" w:date="2023-03-22T12:37:00Z" w:initials="BG">
    <w:p w14:paraId="6BCDDA3F" w14:textId="77777777" w:rsidR="000F343D" w:rsidRDefault="009E11D3" w:rsidP="00962A50">
      <w:pPr>
        <w:pStyle w:val="CommentText"/>
        <w:jc w:val="left"/>
      </w:pPr>
      <w:r>
        <w:rPr>
          <w:rStyle w:val="CommentReference"/>
        </w:rPr>
        <w:annotationRef/>
      </w:r>
      <w:r w:rsidR="000F343D">
        <w:t>OS 135.7 Hydro Attack Limited.</w:t>
      </w:r>
    </w:p>
  </w:comment>
  <w:comment w:id="21" w:author="Bridget Gilbert" w:date="2023-03-22T12:43:00Z" w:initials="BG">
    <w:p w14:paraId="604C4438" w14:textId="77777777" w:rsidR="000F343D" w:rsidRDefault="00273865" w:rsidP="00350BC7">
      <w:pPr>
        <w:pStyle w:val="CommentText"/>
        <w:jc w:val="left"/>
      </w:pPr>
      <w:r>
        <w:rPr>
          <w:rStyle w:val="CommentReference"/>
        </w:rPr>
        <w:annotationRef/>
      </w:r>
      <w:r w:rsidR="000F343D">
        <w:t>Consequential amendment in response to OS 135.10 Hydro Attack Limited.</w:t>
      </w:r>
    </w:p>
  </w:comment>
  <w:comment w:id="22" w:author="Bridget Gilbert" w:date="2023-03-22T12:38:00Z" w:initials="BG">
    <w:p w14:paraId="38E797C5" w14:textId="77777777" w:rsidR="000F343D" w:rsidRDefault="009E11D3" w:rsidP="00946792">
      <w:pPr>
        <w:pStyle w:val="CommentText"/>
        <w:jc w:val="left"/>
      </w:pPr>
      <w:r>
        <w:rPr>
          <w:rStyle w:val="CommentReference"/>
        </w:rPr>
        <w:annotationRef/>
      </w:r>
      <w:r w:rsidR="000F343D">
        <w:t>OS 135.9 Hydro Attack Limited.</w:t>
      </w:r>
    </w:p>
  </w:comment>
  <w:comment w:id="23" w:author="Bridget Gilbert" w:date="2023-03-22T12:41:00Z" w:initials="BG">
    <w:p w14:paraId="34FE1B92" w14:textId="77777777" w:rsidR="000F343D" w:rsidRDefault="00273865" w:rsidP="00B835D6">
      <w:pPr>
        <w:pStyle w:val="CommentText"/>
        <w:jc w:val="left"/>
      </w:pPr>
      <w:r>
        <w:rPr>
          <w:rStyle w:val="CommentReference"/>
        </w:rPr>
        <w:annotationRef/>
      </w:r>
      <w:r w:rsidR="000F343D">
        <w:t>OS 135.10 Hydro Attack Limited.</w:t>
      </w:r>
    </w:p>
  </w:comment>
  <w:comment w:id="24" w:author="Bridget Gilbert" w:date="2023-07-06T14:52:00Z" w:initials="BG">
    <w:p w14:paraId="4BEB61BC" w14:textId="77777777" w:rsidR="000F343D" w:rsidRDefault="00A91751" w:rsidP="003A0466">
      <w:pPr>
        <w:pStyle w:val="CommentText"/>
        <w:jc w:val="left"/>
      </w:pPr>
      <w:r>
        <w:rPr>
          <w:rStyle w:val="CommentReference"/>
        </w:rPr>
        <w:annotationRef/>
      </w:r>
      <w:r w:rsidR="000F343D">
        <w:t>OS 77.6 Kai Tahu ki Otago.</w:t>
      </w:r>
    </w:p>
  </w:comment>
  <w:comment w:id="25" w:author="Bridget Gilbert" w:date="2023-07-27T13:55:00Z" w:initials="BG">
    <w:p w14:paraId="2BC15D95" w14:textId="77777777" w:rsidR="00B06096" w:rsidRDefault="00B06096" w:rsidP="00736B52">
      <w:pPr>
        <w:pStyle w:val="CommentText"/>
        <w:jc w:val="left"/>
      </w:pPr>
      <w:r>
        <w:rPr>
          <w:rStyle w:val="CommentReference"/>
        </w:rPr>
        <w:annotationRef/>
      </w:r>
      <w:r>
        <w:t>OS 166.39 Hydro Attack.</w:t>
      </w:r>
    </w:p>
  </w:comment>
  <w:comment w:id="26" w:author="Bridget Gilbert" w:date="2023-07-27T13:55:00Z" w:initials="BG">
    <w:p w14:paraId="7C1D6E59" w14:textId="77777777" w:rsidR="005D09A4" w:rsidRDefault="005D09A4" w:rsidP="00DE5B73">
      <w:pPr>
        <w:pStyle w:val="CommentText"/>
        <w:jc w:val="left"/>
      </w:pPr>
      <w:r>
        <w:rPr>
          <w:rStyle w:val="CommentReference"/>
        </w:rPr>
        <w:annotationRef/>
      </w:r>
      <w:r>
        <w:t>OS 166.39 Hydro Attack.</w:t>
      </w:r>
    </w:p>
  </w:comment>
  <w:comment w:id="27" w:author="Bridget Gilbert" w:date="2023-06-30T18:19:00Z" w:initials="BG">
    <w:p w14:paraId="49828CA9" w14:textId="110A2180" w:rsidR="008D0E5B" w:rsidRDefault="00AF4F0B" w:rsidP="0001130C">
      <w:pPr>
        <w:pStyle w:val="CommentText"/>
        <w:jc w:val="left"/>
      </w:pPr>
      <w:r>
        <w:rPr>
          <w:rStyle w:val="CommentReference"/>
        </w:rPr>
        <w:annotationRef/>
      </w:r>
      <w:r w:rsidR="008D0E5B">
        <w:t>Consequential amendment arising from OS 166.39.</w:t>
      </w:r>
    </w:p>
  </w:comment>
  <w:comment w:id="28" w:author="Bridget Gilbert" w:date="2023-06-30T18:20:00Z" w:initials="BG">
    <w:p w14:paraId="0B1C46D3" w14:textId="77777777" w:rsidR="000F343D" w:rsidRDefault="00AF4F0B" w:rsidP="00DD7144">
      <w:pPr>
        <w:pStyle w:val="CommentText"/>
        <w:jc w:val="left"/>
      </w:pPr>
      <w:r>
        <w:rPr>
          <w:rStyle w:val="CommentReference"/>
        </w:rPr>
        <w:annotationRef/>
      </w:r>
      <w:r w:rsidR="000F343D">
        <w:t>OS 166.39 RealNZ Limited.</w:t>
      </w:r>
    </w:p>
  </w:comment>
  <w:comment w:id="31" w:author="Bridget Gilbert" w:date="2023-06-30T18:19:00Z" w:initials="BG">
    <w:p w14:paraId="7353BD6D" w14:textId="77777777" w:rsidR="00206F23" w:rsidRDefault="00AF4F0B" w:rsidP="00077C07">
      <w:pPr>
        <w:pStyle w:val="CommentText"/>
        <w:jc w:val="left"/>
      </w:pPr>
      <w:r>
        <w:rPr>
          <w:rStyle w:val="CommentReference"/>
        </w:rPr>
        <w:annotationRef/>
      </w:r>
      <w:r w:rsidR="00206F23">
        <w:t>Consequential amendment arising from OS 74.2.</w:t>
      </w:r>
    </w:p>
  </w:comment>
  <w:comment w:id="32" w:author="Bridget Gilbert" w:date="2023-06-30T18:20:00Z" w:initials="BG">
    <w:p w14:paraId="15B7A45A" w14:textId="77777777" w:rsidR="00206F23" w:rsidRDefault="00AF4F0B" w:rsidP="00485EC0">
      <w:pPr>
        <w:pStyle w:val="CommentText"/>
        <w:jc w:val="left"/>
      </w:pPr>
      <w:r>
        <w:rPr>
          <w:rStyle w:val="CommentReference"/>
        </w:rPr>
        <w:annotationRef/>
      </w:r>
      <w:r w:rsidR="00206F23">
        <w:t>OS 74.2. John May and Longview Environmental Trust.</w:t>
      </w:r>
    </w:p>
  </w:comment>
  <w:comment w:id="33" w:author="Bridget Gilbert" w:date="2023-03-22T16:21:00Z" w:initials="BG">
    <w:p w14:paraId="35D68CB6" w14:textId="1F71D3A2" w:rsidR="000F343D" w:rsidRDefault="008C1BEC" w:rsidP="006D5BC1">
      <w:pPr>
        <w:pStyle w:val="CommentText"/>
        <w:jc w:val="left"/>
      </w:pPr>
      <w:r>
        <w:rPr>
          <w:rStyle w:val="CommentReference"/>
        </w:rPr>
        <w:annotationRef/>
      </w:r>
      <w:r w:rsidR="000F343D">
        <w:t>OS 166.42 RealNZ Limited.</w:t>
      </w:r>
    </w:p>
  </w:comment>
  <w:comment w:id="34" w:author="Bridget Gilbert" w:date="2023-07-06T13:40:00Z" w:initials="BG">
    <w:p w14:paraId="06FF51CE" w14:textId="77777777" w:rsidR="000F343D" w:rsidRDefault="004467B6" w:rsidP="00CB4CC9">
      <w:pPr>
        <w:pStyle w:val="CommentText"/>
        <w:jc w:val="left"/>
      </w:pPr>
      <w:r>
        <w:rPr>
          <w:rStyle w:val="CommentReference"/>
        </w:rPr>
        <w:annotationRef/>
      </w:r>
      <w:r w:rsidR="000F343D">
        <w:t>OS 70.27 Transpower New Zealand Limited.</w:t>
      </w:r>
    </w:p>
  </w:comment>
  <w:comment w:id="35" w:author="Bridget Gilbert" w:date="2023-03-22T16:23:00Z" w:initials="BG">
    <w:p w14:paraId="52146BA7" w14:textId="77777777" w:rsidR="000F343D" w:rsidRDefault="008C1BEC" w:rsidP="00F8169B">
      <w:pPr>
        <w:pStyle w:val="CommentText"/>
        <w:jc w:val="left"/>
      </w:pPr>
      <w:r>
        <w:rPr>
          <w:rStyle w:val="CommentReference"/>
        </w:rPr>
        <w:annotationRef/>
      </w:r>
      <w:r w:rsidR="000F343D">
        <w:t>OS 166.44 RealNZ Limited.</w:t>
      </w:r>
    </w:p>
  </w:comment>
  <w:comment w:id="36" w:author="Bridget Gilbert" w:date="2023-07-26T11:11:00Z" w:initials="BG">
    <w:p w14:paraId="3B1547F1" w14:textId="77777777" w:rsidR="000F343D" w:rsidRDefault="000F343D" w:rsidP="0082152C">
      <w:pPr>
        <w:pStyle w:val="CommentText"/>
        <w:jc w:val="left"/>
      </w:pPr>
      <w:r>
        <w:rPr>
          <w:rStyle w:val="CommentReference"/>
        </w:rPr>
        <w:annotationRef/>
      </w:r>
      <w:r>
        <w:t>Typographical correction.</w:t>
      </w:r>
    </w:p>
  </w:comment>
  <w:comment w:id="37" w:author="Bridget Gilbert" w:date="2023-07-29T10:20:00Z" w:initials="BG">
    <w:p w14:paraId="084D0E2B" w14:textId="77777777" w:rsidR="00DC72DB" w:rsidRDefault="00DC72DB" w:rsidP="00F871E8">
      <w:pPr>
        <w:pStyle w:val="CommentText"/>
        <w:jc w:val="left"/>
      </w:pPr>
      <w:r>
        <w:rPr>
          <w:rStyle w:val="CommentReference"/>
        </w:rPr>
        <w:annotationRef/>
      </w:r>
      <w:r>
        <w:t>OS 77.28 Kai Tahu ki Otago.</w:t>
      </w:r>
    </w:p>
  </w:comment>
  <w:comment w:id="38" w:author="Bridget Gilbert" w:date="2023-06-30T18:19:00Z" w:initials="BG">
    <w:p w14:paraId="64F733A8" w14:textId="77777777" w:rsidR="00206F23" w:rsidRDefault="00AF4F0B" w:rsidP="00FF7196">
      <w:pPr>
        <w:pStyle w:val="CommentText"/>
        <w:jc w:val="left"/>
      </w:pPr>
      <w:r>
        <w:rPr>
          <w:rStyle w:val="CommentReference"/>
        </w:rPr>
        <w:annotationRef/>
      </w:r>
      <w:r w:rsidR="00206F23">
        <w:t>Consequential amendment arising from OS 74.2.</w:t>
      </w:r>
    </w:p>
  </w:comment>
  <w:comment w:id="39" w:author="Bridget Gilbert" w:date="2023-06-30T18:20:00Z" w:initials="BG">
    <w:p w14:paraId="24C60D80" w14:textId="77777777" w:rsidR="00206F23" w:rsidRDefault="00144299" w:rsidP="00BB18FF">
      <w:pPr>
        <w:pStyle w:val="CommentText"/>
        <w:jc w:val="left"/>
      </w:pPr>
      <w:r>
        <w:rPr>
          <w:rStyle w:val="CommentReference"/>
        </w:rPr>
        <w:annotationRef/>
      </w:r>
      <w:r w:rsidR="00206F23">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8E32C" w15:done="0"/>
  <w15:commentEx w15:paraId="446B8244" w15:done="0"/>
  <w15:commentEx w15:paraId="0E775178" w15:done="0"/>
  <w15:commentEx w15:paraId="32488B60" w15:done="0"/>
  <w15:commentEx w15:paraId="44447ACA" w15:done="0"/>
  <w15:commentEx w15:paraId="2DD40F2E" w15:done="0"/>
  <w15:commentEx w15:paraId="45285287" w15:done="0"/>
  <w15:commentEx w15:paraId="43EC77BF" w15:done="0"/>
  <w15:commentEx w15:paraId="6006B60A" w15:done="0"/>
  <w15:commentEx w15:paraId="18E7B3C7" w15:done="0"/>
  <w15:commentEx w15:paraId="26B72D65" w15:done="0"/>
  <w15:commentEx w15:paraId="3FFBB143" w15:done="0"/>
  <w15:commentEx w15:paraId="6D2D9971" w15:done="0"/>
  <w15:commentEx w15:paraId="6BCDDA3F" w15:done="0"/>
  <w15:commentEx w15:paraId="604C4438" w15:done="0"/>
  <w15:commentEx w15:paraId="38E797C5" w15:done="0"/>
  <w15:commentEx w15:paraId="34FE1B92" w15:done="0"/>
  <w15:commentEx w15:paraId="4BEB61BC" w15:done="0"/>
  <w15:commentEx w15:paraId="2BC15D95" w15:done="0"/>
  <w15:commentEx w15:paraId="7C1D6E59" w15:done="0"/>
  <w15:commentEx w15:paraId="49828CA9" w15:done="0"/>
  <w15:commentEx w15:paraId="0B1C46D3" w15:done="0"/>
  <w15:commentEx w15:paraId="7353BD6D" w15:done="0"/>
  <w15:commentEx w15:paraId="15B7A45A" w15:done="0"/>
  <w15:commentEx w15:paraId="35D68CB6" w15:done="0"/>
  <w15:commentEx w15:paraId="06FF51CE" w15:done="0"/>
  <w15:commentEx w15:paraId="52146BA7" w15:done="0"/>
  <w15:commentEx w15:paraId="3B1547F1" w15:done="0"/>
  <w15:commentEx w15:paraId="084D0E2B" w15:done="0"/>
  <w15:commentEx w15:paraId="64F733A8" w15:done="0"/>
  <w15:commentEx w15:paraId="24C60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7318" w16cex:dateUtc="2023-03-21T23:29:00Z"/>
  <w16cex:commentExtensible w16cex:durableId="27C5791D" w16cex:dateUtc="2023-03-21T23:54:00Z"/>
  <w16cex:commentExtensible w16cex:durableId="285136A9" w16cex:dateUtc="2023-07-06T00:48:00Z"/>
  <w16cex:commentExtensible w16cex:durableId="27C57980" w16cex:dateUtc="2023-03-21T23:56:00Z"/>
  <w16cex:commentExtensible w16cex:durableId="27C57269" w16cex:dateUtc="2023-03-21T23:26:00Z"/>
  <w16cex:commentExtensible w16cex:durableId="27C5727A" w16cex:dateUtc="2023-03-21T23:26:00Z"/>
  <w16cex:commentExtensible w16cex:durableId="27C579D7" w16cex:dateUtc="2023-03-21T23:57:00Z"/>
  <w16cex:commentExtensible w16cex:durableId="27C57A3A" w16cex:dateUtc="2023-03-21T23:59:00Z"/>
  <w16cex:commentExtensible w16cex:durableId="27C57A6D" w16cex:dateUtc="2023-03-22T00:00:00Z"/>
  <w16cex:commentExtensible w16cex:durableId="27C5729C" w16cex:dateUtc="2023-03-21T23:26:00Z"/>
  <w16cex:commentExtensible w16cex:durableId="27C57ACF" w16cex:dateUtc="2023-03-22T00:02:00Z"/>
  <w16cex:commentExtensible w16cex:durableId="27C57B35" w16cex:dateUtc="2023-03-22T00:03:00Z"/>
  <w16cex:commentExtensible w16cex:durableId="27C57B9D" w16cex:dateUtc="2023-03-22T00:05:00Z"/>
  <w16cex:commentExtensible w16cex:durableId="27C574F0" w16cex:dateUtc="2023-03-21T23:37:00Z"/>
  <w16cex:commentExtensible w16cex:durableId="27C5768F" w16cex:dateUtc="2023-03-21T23:43:00Z"/>
  <w16cex:commentExtensible w16cex:durableId="27C57556" w16cex:dateUtc="2023-03-21T23:38:00Z"/>
  <w16cex:commentExtensible w16cex:durableId="27C57604" w16cex:dateUtc="2023-03-21T23:41:00Z"/>
  <w16cex:commentExtensible w16cex:durableId="28515395" w16cex:dateUtc="2023-07-06T02:52:00Z"/>
  <w16cex:commentExtensible w16cex:durableId="286CF5B6" w16cex:dateUtc="2023-07-27T01:55:00Z"/>
  <w16cex:commentExtensible w16cex:durableId="286CF5E6" w16cex:dateUtc="2023-07-27T01:55:00Z"/>
  <w16cex:commentExtensible w16cex:durableId="28499B4A" w16cex:dateUtc="2023-06-30T06:19:00Z"/>
  <w16cex:commentExtensible w16cex:durableId="28499B61" w16cex:dateUtc="2023-06-30T06:20:00Z"/>
  <w16cex:commentExtensible w16cex:durableId="28499B77" w16cex:dateUtc="2023-06-30T06:19:00Z"/>
  <w16cex:commentExtensible w16cex:durableId="28499B89" w16cex:dateUtc="2023-06-30T06:20:00Z"/>
  <w16cex:commentExtensible w16cex:durableId="27C5A99A" w16cex:dateUtc="2023-03-22T03:21:00Z"/>
  <w16cex:commentExtensible w16cex:durableId="285142BC" w16cex:dateUtc="2023-07-06T01:40:00Z"/>
  <w16cex:commentExtensible w16cex:durableId="27C5A9E6" w16cex:dateUtc="2023-03-22T03:23:00Z"/>
  <w16cex:commentExtensible w16cex:durableId="286B7DDD" w16cex:dateUtc="2023-07-25T23:11:00Z"/>
  <w16cex:commentExtensible w16cex:durableId="286F665B" w16cex:dateUtc="2023-07-28T22:20:00Z"/>
  <w16cex:commentExtensible w16cex:durableId="285132B9" w16cex:dateUtc="2023-06-30T06:19:00Z"/>
  <w16cex:commentExtensible w16cex:durableId="285132CA" w16cex:dateUtc="2023-06-30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8E32C" w16cid:durableId="27C57318"/>
  <w16cid:commentId w16cid:paraId="446B8244" w16cid:durableId="27C5791D"/>
  <w16cid:commentId w16cid:paraId="0E775178" w16cid:durableId="285136A9"/>
  <w16cid:commentId w16cid:paraId="32488B60" w16cid:durableId="27C57980"/>
  <w16cid:commentId w16cid:paraId="44447ACA" w16cid:durableId="27C57269"/>
  <w16cid:commentId w16cid:paraId="2DD40F2E" w16cid:durableId="27C5727A"/>
  <w16cid:commentId w16cid:paraId="45285287" w16cid:durableId="27C579D7"/>
  <w16cid:commentId w16cid:paraId="43EC77BF" w16cid:durableId="27C57A3A"/>
  <w16cid:commentId w16cid:paraId="6006B60A" w16cid:durableId="27C57A6D"/>
  <w16cid:commentId w16cid:paraId="18E7B3C7" w16cid:durableId="27C5729C"/>
  <w16cid:commentId w16cid:paraId="26B72D65" w16cid:durableId="27C57ACF"/>
  <w16cid:commentId w16cid:paraId="3FFBB143" w16cid:durableId="27C57B35"/>
  <w16cid:commentId w16cid:paraId="6D2D9971" w16cid:durableId="27C57B9D"/>
  <w16cid:commentId w16cid:paraId="6BCDDA3F" w16cid:durableId="27C574F0"/>
  <w16cid:commentId w16cid:paraId="604C4438" w16cid:durableId="27C5768F"/>
  <w16cid:commentId w16cid:paraId="38E797C5" w16cid:durableId="27C57556"/>
  <w16cid:commentId w16cid:paraId="34FE1B92" w16cid:durableId="27C57604"/>
  <w16cid:commentId w16cid:paraId="4BEB61BC" w16cid:durableId="28515395"/>
  <w16cid:commentId w16cid:paraId="2BC15D95" w16cid:durableId="286CF5B6"/>
  <w16cid:commentId w16cid:paraId="7C1D6E59" w16cid:durableId="286CF5E6"/>
  <w16cid:commentId w16cid:paraId="49828CA9" w16cid:durableId="28499B4A"/>
  <w16cid:commentId w16cid:paraId="0B1C46D3" w16cid:durableId="28499B61"/>
  <w16cid:commentId w16cid:paraId="7353BD6D" w16cid:durableId="28499B77"/>
  <w16cid:commentId w16cid:paraId="15B7A45A" w16cid:durableId="28499B89"/>
  <w16cid:commentId w16cid:paraId="35D68CB6" w16cid:durableId="27C5A99A"/>
  <w16cid:commentId w16cid:paraId="06FF51CE" w16cid:durableId="285142BC"/>
  <w16cid:commentId w16cid:paraId="52146BA7" w16cid:durableId="27C5A9E6"/>
  <w16cid:commentId w16cid:paraId="3B1547F1" w16cid:durableId="286B7DDD"/>
  <w16cid:commentId w16cid:paraId="084D0E2B" w16cid:durableId="286F665B"/>
  <w16cid:commentId w16cid:paraId="64F733A8" w16cid:durableId="285132B9"/>
  <w16cid:commentId w16cid:paraId="24C60D80" w16cid:durableId="28513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F313" w14:textId="77777777" w:rsidR="00C83DF8" w:rsidRDefault="00C83DF8" w:rsidP="005D6363">
      <w:pPr>
        <w:spacing w:after="0" w:line="240" w:lineRule="auto"/>
      </w:pPr>
      <w:r>
        <w:separator/>
      </w:r>
    </w:p>
  </w:endnote>
  <w:endnote w:type="continuationSeparator" w:id="0">
    <w:p w14:paraId="3B118DDE" w14:textId="77777777" w:rsidR="00C83DF8" w:rsidRDefault="00C83DF8"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BADC50C" w:rsidR="00295541" w:rsidRPr="00134818" w:rsidRDefault="00C83DF8"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216AD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A36D19">
                                <w:rPr>
                                  <w:rFonts w:asciiTheme="majorHAnsi" w:hAnsiTheme="majorHAnsi"/>
                                  <w:color w:val="7F7F7F" w:themeColor="text1" w:themeTint="80"/>
                                </w:rPr>
                                <w:t>Response to Submissions Version August 11</w:t>
                              </w:r>
                              <w:proofErr w:type="gramStart"/>
                              <w:r w:rsidR="00A36D19">
                                <w:rPr>
                                  <w:rFonts w:asciiTheme="majorHAnsi" w:hAnsiTheme="majorHAnsi"/>
                                  <w:color w:val="7F7F7F" w:themeColor="text1" w:themeTint="80"/>
                                </w:rPr>
                                <w:t xml:space="preserve"> 2023</w:t>
                              </w:r>
                              <w:proofErr w:type="gramEnd"/>
                              <w:r w:rsidR="00A36D19">
                                <w:rPr>
                                  <w:rFonts w:asciiTheme="majorHAnsi" w:hAnsiTheme="majorHAnsi"/>
                                  <w:color w:val="7F7F7F" w:themeColor="text1" w:themeTint="80"/>
                                </w:rPr>
                                <w:t xml:space="preserve"> DRAFT (4)</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BADC50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216AD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A36D19">
                          <w:rPr>
                            <w:rFonts w:asciiTheme="majorHAnsi" w:hAnsiTheme="majorHAnsi"/>
                            <w:color w:val="7F7F7F" w:themeColor="text1" w:themeTint="80"/>
                          </w:rPr>
                          <w:t>Response to Submissions Version August 11</w:t>
                        </w:r>
                        <w:proofErr w:type="gramStart"/>
                        <w:r w:rsidR="00A36D19">
                          <w:rPr>
                            <w:rFonts w:asciiTheme="majorHAnsi" w:hAnsiTheme="majorHAnsi"/>
                            <w:color w:val="7F7F7F" w:themeColor="text1" w:themeTint="80"/>
                          </w:rPr>
                          <w:t xml:space="preserve"> 2023</w:t>
                        </w:r>
                        <w:proofErr w:type="gramEnd"/>
                        <w:r w:rsidR="00A36D19">
                          <w:rPr>
                            <w:rFonts w:asciiTheme="majorHAnsi" w:hAnsiTheme="majorHAnsi"/>
                            <w:color w:val="7F7F7F" w:themeColor="text1" w:themeTint="80"/>
                          </w:rPr>
                          <w:t xml:space="preserve"> DRAFT (4)</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24ACC76" w:rsidR="00E87593" w:rsidRPr="00134818" w:rsidRDefault="00C83DF8"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057A7">
                                <w:rPr>
                                  <w:rFonts w:asciiTheme="majorHAnsi" w:hAnsiTheme="majorHAnsi"/>
                                  <w:color w:val="7F7F7F" w:themeColor="text1" w:themeTint="80"/>
                                </w:rPr>
                                <w:t>Response to Submissions Version August 11</w:t>
                              </w:r>
                              <w:proofErr w:type="gramStart"/>
                              <w:r w:rsidR="00F057A7">
                                <w:rPr>
                                  <w:rFonts w:asciiTheme="majorHAnsi" w:hAnsiTheme="majorHAnsi"/>
                                  <w:color w:val="7F7F7F" w:themeColor="text1" w:themeTint="80"/>
                                </w:rPr>
                                <w:t xml:space="preserve"> 2023</w:t>
                              </w:r>
                              <w:proofErr w:type="gramEnd"/>
                              <w:r w:rsidR="00F057A7">
                                <w:rPr>
                                  <w:rFonts w:asciiTheme="majorHAnsi" w:hAnsiTheme="majorHAnsi"/>
                                  <w:color w:val="7F7F7F" w:themeColor="text1" w:themeTint="80"/>
                                </w:rPr>
                                <w:t xml:space="preserve"> DRAFT (4)</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216AD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" filled="f" stroked="f">
              <v:textbox inset="0,0,0,0">
                <w:txbxContent>
                  <w:p w14:paraId="3145E351" w14:textId="424ACC76" w:rsidR="00E87593" w:rsidRPr="00134818" w:rsidRDefault="00905E1A"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057A7">
                          <w:rPr>
                            <w:rFonts w:asciiTheme="majorHAnsi" w:hAnsiTheme="majorHAnsi"/>
                            <w:color w:val="7F7F7F" w:themeColor="text1" w:themeTint="80"/>
                          </w:rPr>
                          <w:t>Response to Submissions Version August 11</w:t>
                        </w:r>
                        <w:proofErr w:type="gramStart"/>
                        <w:r w:rsidR="00F057A7">
                          <w:rPr>
                            <w:rFonts w:asciiTheme="majorHAnsi" w:hAnsiTheme="majorHAnsi"/>
                            <w:color w:val="7F7F7F" w:themeColor="text1" w:themeTint="80"/>
                          </w:rPr>
                          <w:t xml:space="preserve"> 2023</w:t>
                        </w:r>
                        <w:proofErr w:type="gramEnd"/>
                        <w:r w:rsidR="00F057A7">
                          <w:rPr>
                            <w:rFonts w:asciiTheme="majorHAnsi" w:hAnsiTheme="majorHAnsi"/>
                            <w:color w:val="7F7F7F" w:themeColor="text1" w:themeTint="80"/>
                          </w:rPr>
                          <w:t xml:space="preserve"> DRAFT (4)</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216AD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9838" w14:textId="77777777" w:rsidR="00C83DF8" w:rsidRDefault="00C83DF8" w:rsidP="005D6363">
      <w:pPr>
        <w:spacing w:after="0" w:line="240" w:lineRule="auto"/>
      </w:pPr>
      <w:r>
        <w:separator/>
      </w:r>
    </w:p>
  </w:footnote>
  <w:footnote w:type="continuationSeparator" w:id="0">
    <w:p w14:paraId="7F3EC1DF" w14:textId="77777777" w:rsidR="00C83DF8" w:rsidRDefault="00C83DF8"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8" w15:restartNumberingAfterBreak="0">
    <w:nsid w:val="72310E35"/>
    <w:multiLevelType w:val="hybridMultilevel"/>
    <w:tmpl w:val="8B5853F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6"/>
  </w:num>
  <w:num w:numId="2">
    <w:abstractNumId w:val="2"/>
  </w:num>
  <w:num w:numId="3">
    <w:abstractNumId w:val="1"/>
  </w:num>
  <w:num w:numId="4">
    <w:abstractNumId w:val="3"/>
  </w:num>
  <w:num w:numId="5">
    <w:abstractNumId w:val="0"/>
  </w:num>
  <w:num w:numId="6">
    <w:abstractNumId w:val="9"/>
  </w:num>
  <w:num w:numId="7">
    <w:abstractNumId w:val="5"/>
  </w:num>
  <w:num w:numId="8">
    <w:abstractNumId w:val="4"/>
  </w:num>
  <w:num w:numId="9">
    <w:abstractNumId w:val="7"/>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Paul Edington">
    <w15:presenceInfo w15:providerId="Windows Live" w15:userId="c9af6441d43af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3ECB"/>
    <w:rsid w:val="00005AF3"/>
    <w:rsid w:val="00006189"/>
    <w:rsid w:val="000100F7"/>
    <w:rsid w:val="00010AE2"/>
    <w:rsid w:val="00011C46"/>
    <w:rsid w:val="00013F9A"/>
    <w:rsid w:val="000170CF"/>
    <w:rsid w:val="0002222F"/>
    <w:rsid w:val="0002386B"/>
    <w:rsid w:val="0002398D"/>
    <w:rsid w:val="000259A5"/>
    <w:rsid w:val="00025EE4"/>
    <w:rsid w:val="00027913"/>
    <w:rsid w:val="00033B6F"/>
    <w:rsid w:val="00035CD2"/>
    <w:rsid w:val="00035F5C"/>
    <w:rsid w:val="0003614F"/>
    <w:rsid w:val="00036BB1"/>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72AB1"/>
    <w:rsid w:val="00073E6E"/>
    <w:rsid w:val="000758CE"/>
    <w:rsid w:val="00081BFE"/>
    <w:rsid w:val="00083298"/>
    <w:rsid w:val="0008660C"/>
    <w:rsid w:val="0009022F"/>
    <w:rsid w:val="00093113"/>
    <w:rsid w:val="00097ACF"/>
    <w:rsid w:val="000A13CE"/>
    <w:rsid w:val="000A2B23"/>
    <w:rsid w:val="000A31E6"/>
    <w:rsid w:val="000A4554"/>
    <w:rsid w:val="000A6869"/>
    <w:rsid w:val="000B2C1F"/>
    <w:rsid w:val="000B5134"/>
    <w:rsid w:val="000B7AA1"/>
    <w:rsid w:val="000B7FD2"/>
    <w:rsid w:val="000C2B7B"/>
    <w:rsid w:val="000C61CF"/>
    <w:rsid w:val="000D2910"/>
    <w:rsid w:val="000D36AF"/>
    <w:rsid w:val="000D5A51"/>
    <w:rsid w:val="000D72D1"/>
    <w:rsid w:val="000D7743"/>
    <w:rsid w:val="000E2268"/>
    <w:rsid w:val="000E4535"/>
    <w:rsid w:val="000E4BF3"/>
    <w:rsid w:val="000E61A2"/>
    <w:rsid w:val="000F135D"/>
    <w:rsid w:val="000F1B54"/>
    <w:rsid w:val="000F343D"/>
    <w:rsid w:val="000F3808"/>
    <w:rsid w:val="000F5C01"/>
    <w:rsid w:val="000F64DE"/>
    <w:rsid w:val="001053AD"/>
    <w:rsid w:val="00106C78"/>
    <w:rsid w:val="00110F67"/>
    <w:rsid w:val="00111F26"/>
    <w:rsid w:val="0011350E"/>
    <w:rsid w:val="00114826"/>
    <w:rsid w:val="00120117"/>
    <w:rsid w:val="001220F9"/>
    <w:rsid w:val="0012226A"/>
    <w:rsid w:val="00122B54"/>
    <w:rsid w:val="00124CC7"/>
    <w:rsid w:val="0012734C"/>
    <w:rsid w:val="00134818"/>
    <w:rsid w:val="001375BE"/>
    <w:rsid w:val="00137775"/>
    <w:rsid w:val="00137D94"/>
    <w:rsid w:val="00144299"/>
    <w:rsid w:val="0014586C"/>
    <w:rsid w:val="00146A4D"/>
    <w:rsid w:val="00146D3A"/>
    <w:rsid w:val="00146FDA"/>
    <w:rsid w:val="00147773"/>
    <w:rsid w:val="00151300"/>
    <w:rsid w:val="00156D47"/>
    <w:rsid w:val="00161610"/>
    <w:rsid w:val="00161715"/>
    <w:rsid w:val="001631C7"/>
    <w:rsid w:val="001673F3"/>
    <w:rsid w:val="00170D2D"/>
    <w:rsid w:val="00172962"/>
    <w:rsid w:val="0017361C"/>
    <w:rsid w:val="00180B88"/>
    <w:rsid w:val="00181FE5"/>
    <w:rsid w:val="00185453"/>
    <w:rsid w:val="00186955"/>
    <w:rsid w:val="00186B9E"/>
    <w:rsid w:val="00192BA6"/>
    <w:rsid w:val="001942A1"/>
    <w:rsid w:val="00197B72"/>
    <w:rsid w:val="001A072C"/>
    <w:rsid w:val="001A20E6"/>
    <w:rsid w:val="001A2345"/>
    <w:rsid w:val="001A23D2"/>
    <w:rsid w:val="001A259F"/>
    <w:rsid w:val="001B17C4"/>
    <w:rsid w:val="001B53D8"/>
    <w:rsid w:val="001B5905"/>
    <w:rsid w:val="001B594F"/>
    <w:rsid w:val="001C0C34"/>
    <w:rsid w:val="001C671E"/>
    <w:rsid w:val="001C7416"/>
    <w:rsid w:val="001C7C48"/>
    <w:rsid w:val="001D1275"/>
    <w:rsid w:val="001D641C"/>
    <w:rsid w:val="001E1190"/>
    <w:rsid w:val="001E18BE"/>
    <w:rsid w:val="001E28AF"/>
    <w:rsid w:val="001E5010"/>
    <w:rsid w:val="001E696E"/>
    <w:rsid w:val="001E75A0"/>
    <w:rsid w:val="001F5ECE"/>
    <w:rsid w:val="001F6575"/>
    <w:rsid w:val="001F7770"/>
    <w:rsid w:val="001F7D14"/>
    <w:rsid w:val="00200DE6"/>
    <w:rsid w:val="00206F23"/>
    <w:rsid w:val="00211A97"/>
    <w:rsid w:val="00215394"/>
    <w:rsid w:val="00215A2F"/>
    <w:rsid w:val="00215FB8"/>
    <w:rsid w:val="00216ADC"/>
    <w:rsid w:val="0022251D"/>
    <w:rsid w:val="00225EB0"/>
    <w:rsid w:val="0023019D"/>
    <w:rsid w:val="0023198A"/>
    <w:rsid w:val="0023254C"/>
    <w:rsid w:val="002349AA"/>
    <w:rsid w:val="00236FD1"/>
    <w:rsid w:val="002372B1"/>
    <w:rsid w:val="00240D0E"/>
    <w:rsid w:val="002413E8"/>
    <w:rsid w:val="00250D12"/>
    <w:rsid w:val="00261265"/>
    <w:rsid w:val="0026669A"/>
    <w:rsid w:val="00266E1F"/>
    <w:rsid w:val="00272D18"/>
    <w:rsid w:val="0027318C"/>
    <w:rsid w:val="00273865"/>
    <w:rsid w:val="00277992"/>
    <w:rsid w:val="00277E81"/>
    <w:rsid w:val="002842DE"/>
    <w:rsid w:val="00286E91"/>
    <w:rsid w:val="002953BC"/>
    <w:rsid w:val="00295541"/>
    <w:rsid w:val="00297AF8"/>
    <w:rsid w:val="002A2DFC"/>
    <w:rsid w:val="002A3D8A"/>
    <w:rsid w:val="002A412F"/>
    <w:rsid w:val="002A4953"/>
    <w:rsid w:val="002A6E05"/>
    <w:rsid w:val="002C0156"/>
    <w:rsid w:val="002C0DC0"/>
    <w:rsid w:val="002C0F5A"/>
    <w:rsid w:val="002C1339"/>
    <w:rsid w:val="002C2A60"/>
    <w:rsid w:val="002C3711"/>
    <w:rsid w:val="002C381B"/>
    <w:rsid w:val="002D1DD6"/>
    <w:rsid w:val="002D2044"/>
    <w:rsid w:val="002D4FEE"/>
    <w:rsid w:val="002E1ACF"/>
    <w:rsid w:val="002E28BD"/>
    <w:rsid w:val="002E42D8"/>
    <w:rsid w:val="002E4B4A"/>
    <w:rsid w:val="002E7AC8"/>
    <w:rsid w:val="002F0A07"/>
    <w:rsid w:val="002F262D"/>
    <w:rsid w:val="002F673D"/>
    <w:rsid w:val="003031B2"/>
    <w:rsid w:val="00304630"/>
    <w:rsid w:val="00310008"/>
    <w:rsid w:val="00312ACD"/>
    <w:rsid w:val="003132ED"/>
    <w:rsid w:val="0031467D"/>
    <w:rsid w:val="0031740B"/>
    <w:rsid w:val="00317B98"/>
    <w:rsid w:val="003231B8"/>
    <w:rsid w:val="00324FAB"/>
    <w:rsid w:val="00326660"/>
    <w:rsid w:val="003272E9"/>
    <w:rsid w:val="003322AC"/>
    <w:rsid w:val="00332EA8"/>
    <w:rsid w:val="00334B32"/>
    <w:rsid w:val="003369D2"/>
    <w:rsid w:val="00336C9C"/>
    <w:rsid w:val="003378C4"/>
    <w:rsid w:val="003403B8"/>
    <w:rsid w:val="00340F45"/>
    <w:rsid w:val="0034320D"/>
    <w:rsid w:val="00344075"/>
    <w:rsid w:val="00345D5B"/>
    <w:rsid w:val="00347E5B"/>
    <w:rsid w:val="0035176D"/>
    <w:rsid w:val="003552B2"/>
    <w:rsid w:val="00362DB6"/>
    <w:rsid w:val="003636DC"/>
    <w:rsid w:val="00364961"/>
    <w:rsid w:val="00365AB2"/>
    <w:rsid w:val="00365B92"/>
    <w:rsid w:val="00366548"/>
    <w:rsid w:val="003671F4"/>
    <w:rsid w:val="00372ABD"/>
    <w:rsid w:val="00372FB9"/>
    <w:rsid w:val="00373086"/>
    <w:rsid w:val="00377655"/>
    <w:rsid w:val="003816D6"/>
    <w:rsid w:val="003819AA"/>
    <w:rsid w:val="00384F3A"/>
    <w:rsid w:val="00392C57"/>
    <w:rsid w:val="003931AD"/>
    <w:rsid w:val="00393B31"/>
    <w:rsid w:val="003A5B7F"/>
    <w:rsid w:val="003A7D17"/>
    <w:rsid w:val="003B3BA1"/>
    <w:rsid w:val="003B3F78"/>
    <w:rsid w:val="003B577F"/>
    <w:rsid w:val="003B7AE2"/>
    <w:rsid w:val="003C1D3A"/>
    <w:rsid w:val="003C1D3C"/>
    <w:rsid w:val="003C39AB"/>
    <w:rsid w:val="003C4348"/>
    <w:rsid w:val="003C7D92"/>
    <w:rsid w:val="003D0884"/>
    <w:rsid w:val="003D237C"/>
    <w:rsid w:val="003D2DE9"/>
    <w:rsid w:val="003D2E41"/>
    <w:rsid w:val="003E026B"/>
    <w:rsid w:val="003E1A89"/>
    <w:rsid w:val="003E7D2C"/>
    <w:rsid w:val="003F2101"/>
    <w:rsid w:val="003F2811"/>
    <w:rsid w:val="003F3899"/>
    <w:rsid w:val="003F4021"/>
    <w:rsid w:val="003F616F"/>
    <w:rsid w:val="003F6714"/>
    <w:rsid w:val="003F6760"/>
    <w:rsid w:val="00401665"/>
    <w:rsid w:val="00404ADB"/>
    <w:rsid w:val="004077D4"/>
    <w:rsid w:val="00410D6D"/>
    <w:rsid w:val="004122DF"/>
    <w:rsid w:val="00414A3D"/>
    <w:rsid w:val="004153F9"/>
    <w:rsid w:val="00417F16"/>
    <w:rsid w:val="00417F2C"/>
    <w:rsid w:val="0042083E"/>
    <w:rsid w:val="00421B29"/>
    <w:rsid w:val="00426454"/>
    <w:rsid w:val="004333A4"/>
    <w:rsid w:val="00434A42"/>
    <w:rsid w:val="0043758A"/>
    <w:rsid w:val="0044073C"/>
    <w:rsid w:val="0044123F"/>
    <w:rsid w:val="00443AC7"/>
    <w:rsid w:val="00444042"/>
    <w:rsid w:val="004445BB"/>
    <w:rsid w:val="004467B6"/>
    <w:rsid w:val="00450362"/>
    <w:rsid w:val="00451888"/>
    <w:rsid w:val="00452D8E"/>
    <w:rsid w:val="004574D7"/>
    <w:rsid w:val="00457BAA"/>
    <w:rsid w:val="00460A42"/>
    <w:rsid w:val="00461730"/>
    <w:rsid w:val="00461BD2"/>
    <w:rsid w:val="00474C29"/>
    <w:rsid w:val="0048025F"/>
    <w:rsid w:val="0048237A"/>
    <w:rsid w:val="004832E9"/>
    <w:rsid w:val="00484BE5"/>
    <w:rsid w:val="00486443"/>
    <w:rsid w:val="00487E82"/>
    <w:rsid w:val="004922F2"/>
    <w:rsid w:val="0049605C"/>
    <w:rsid w:val="0049689A"/>
    <w:rsid w:val="004A2BA5"/>
    <w:rsid w:val="004A47B4"/>
    <w:rsid w:val="004A5BD0"/>
    <w:rsid w:val="004A68EF"/>
    <w:rsid w:val="004B0F88"/>
    <w:rsid w:val="004B42C1"/>
    <w:rsid w:val="004B6F1F"/>
    <w:rsid w:val="004B7343"/>
    <w:rsid w:val="004B7E74"/>
    <w:rsid w:val="004C1701"/>
    <w:rsid w:val="004C302D"/>
    <w:rsid w:val="004C7231"/>
    <w:rsid w:val="004D3CFE"/>
    <w:rsid w:val="004D516E"/>
    <w:rsid w:val="004D51B7"/>
    <w:rsid w:val="004D5AAE"/>
    <w:rsid w:val="004D6085"/>
    <w:rsid w:val="004D7339"/>
    <w:rsid w:val="004E5782"/>
    <w:rsid w:val="004F3E42"/>
    <w:rsid w:val="004F402C"/>
    <w:rsid w:val="004F4700"/>
    <w:rsid w:val="004F4C1B"/>
    <w:rsid w:val="004F6999"/>
    <w:rsid w:val="00502467"/>
    <w:rsid w:val="00506861"/>
    <w:rsid w:val="00507A7A"/>
    <w:rsid w:val="005108D3"/>
    <w:rsid w:val="005135F8"/>
    <w:rsid w:val="00520899"/>
    <w:rsid w:val="00524913"/>
    <w:rsid w:val="0052596D"/>
    <w:rsid w:val="00525F11"/>
    <w:rsid w:val="005275CC"/>
    <w:rsid w:val="005275D2"/>
    <w:rsid w:val="00530C59"/>
    <w:rsid w:val="0053549B"/>
    <w:rsid w:val="00536172"/>
    <w:rsid w:val="00537BF3"/>
    <w:rsid w:val="00541081"/>
    <w:rsid w:val="00543109"/>
    <w:rsid w:val="00545036"/>
    <w:rsid w:val="00550A68"/>
    <w:rsid w:val="00551034"/>
    <w:rsid w:val="005520BD"/>
    <w:rsid w:val="0055239F"/>
    <w:rsid w:val="00555D4C"/>
    <w:rsid w:val="00555FEE"/>
    <w:rsid w:val="0056054A"/>
    <w:rsid w:val="00560658"/>
    <w:rsid w:val="00562E11"/>
    <w:rsid w:val="00563B12"/>
    <w:rsid w:val="005659B0"/>
    <w:rsid w:val="00565CF5"/>
    <w:rsid w:val="0057124F"/>
    <w:rsid w:val="00572FCD"/>
    <w:rsid w:val="00575776"/>
    <w:rsid w:val="00580F23"/>
    <w:rsid w:val="00581B06"/>
    <w:rsid w:val="0058673E"/>
    <w:rsid w:val="00586822"/>
    <w:rsid w:val="0058684F"/>
    <w:rsid w:val="00590C96"/>
    <w:rsid w:val="00591754"/>
    <w:rsid w:val="0059336A"/>
    <w:rsid w:val="00595B10"/>
    <w:rsid w:val="00597B06"/>
    <w:rsid w:val="005A0B93"/>
    <w:rsid w:val="005A7A57"/>
    <w:rsid w:val="005B062D"/>
    <w:rsid w:val="005B1C18"/>
    <w:rsid w:val="005B263E"/>
    <w:rsid w:val="005B2E87"/>
    <w:rsid w:val="005B39BD"/>
    <w:rsid w:val="005B6A45"/>
    <w:rsid w:val="005C1207"/>
    <w:rsid w:val="005C3F66"/>
    <w:rsid w:val="005C5069"/>
    <w:rsid w:val="005C5E4B"/>
    <w:rsid w:val="005C6652"/>
    <w:rsid w:val="005C6684"/>
    <w:rsid w:val="005C7399"/>
    <w:rsid w:val="005D09A4"/>
    <w:rsid w:val="005D1C3A"/>
    <w:rsid w:val="005D1FD0"/>
    <w:rsid w:val="005D297F"/>
    <w:rsid w:val="005D3023"/>
    <w:rsid w:val="005D517E"/>
    <w:rsid w:val="005D5D6A"/>
    <w:rsid w:val="005D6363"/>
    <w:rsid w:val="005D73E1"/>
    <w:rsid w:val="005F3F63"/>
    <w:rsid w:val="005F716E"/>
    <w:rsid w:val="005F73AC"/>
    <w:rsid w:val="00620B4E"/>
    <w:rsid w:val="00620C59"/>
    <w:rsid w:val="006226E8"/>
    <w:rsid w:val="00626DCD"/>
    <w:rsid w:val="00631BCB"/>
    <w:rsid w:val="00632607"/>
    <w:rsid w:val="00633FA6"/>
    <w:rsid w:val="00634BB8"/>
    <w:rsid w:val="00634D87"/>
    <w:rsid w:val="00634DE0"/>
    <w:rsid w:val="0063722E"/>
    <w:rsid w:val="00640CD0"/>
    <w:rsid w:val="00644E4C"/>
    <w:rsid w:val="0064776C"/>
    <w:rsid w:val="00651F4D"/>
    <w:rsid w:val="0065307B"/>
    <w:rsid w:val="0065581A"/>
    <w:rsid w:val="00660771"/>
    <w:rsid w:val="006640C1"/>
    <w:rsid w:val="006646A6"/>
    <w:rsid w:val="00670D47"/>
    <w:rsid w:val="00673D53"/>
    <w:rsid w:val="00675755"/>
    <w:rsid w:val="006809D0"/>
    <w:rsid w:val="00681D33"/>
    <w:rsid w:val="00687CA9"/>
    <w:rsid w:val="0069073C"/>
    <w:rsid w:val="0069110D"/>
    <w:rsid w:val="00693CFE"/>
    <w:rsid w:val="00695CFE"/>
    <w:rsid w:val="006A5CEB"/>
    <w:rsid w:val="006A5E93"/>
    <w:rsid w:val="006A6202"/>
    <w:rsid w:val="006B0D61"/>
    <w:rsid w:val="006B27AC"/>
    <w:rsid w:val="006B294A"/>
    <w:rsid w:val="006C311C"/>
    <w:rsid w:val="006D23FE"/>
    <w:rsid w:val="006D33FB"/>
    <w:rsid w:val="006D3F7D"/>
    <w:rsid w:val="006D699C"/>
    <w:rsid w:val="006E1719"/>
    <w:rsid w:val="006E1EAD"/>
    <w:rsid w:val="006E448E"/>
    <w:rsid w:val="006E6B16"/>
    <w:rsid w:val="006F0C1D"/>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0FBD"/>
    <w:rsid w:val="00742773"/>
    <w:rsid w:val="00742F48"/>
    <w:rsid w:val="007431B8"/>
    <w:rsid w:val="00747BF2"/>
    <w:rsid w:val="00750A7D"/>
    <w:rsid w:val="007518E2"/>
    <w:rsid w:val="00754D43"/>
    <w:rsid w:val="0075605A"/>
    <w:rsid w:val="00761C56"/>
    <w:rsid w:val="00762341"/>
    <w:rsid w:val="00766145"/>
    <w:rsid w:val="00767A03"/>
    <w:rsid w:val="0077309A"/>
    <w:rsid w:val="007750F4"/>
    <w:rsid w:val="007804AE"/>
    <w:rsid w:val="00780789"/>
    <w:rsid w:val="00783578"/>
    <w:rsid w:val="0078418B"/>
    <w:rsid w:val="00784F38"/>
    <w:rsid w:val="00786166"/>
    <w:rsid w:val="00787C14"/>
    <w:rsid w:val="00793932"/>
    <w:rsid w:val="00793ED2"/>
    <w:rsid w:val="00795A56"/>
    <w:rsid w:val="007962EA"/>
    <w:rsid w:val="00797B76"/>
    <w:rsid w:val="007A0AB4"/>
    <w:rsid w:val="007A1F1C"/>
    <w:rsid w:val="007A4B0A"/>
    <w:rsid w:val="007A5823"/>
    <w:rsid w:val="007A75B3"/>
    <w:rsid w:val="007A791A"/>
    <w:rsid w:val="007B12F2"/>
    <w:rsid w:val="007B3756"/>
    <w:rsid w:val="007B49F9"/>
    <w:rsid w:val="007B5409"/>
    <w:rsid w:val="007B6D2E"/>
    <w:rsid w:val="007C5D7B"/>
    <w:rsid w:val="007C6A7D"/>
    <w:rsid w:val="007C709D"/>
    <w:rsid w:val="007C7C3D"/>
    <w:rsid w:val="007D2190"/>
    <w:rsid w:val="007D7408"/>
    <w:rsid w:val="007E2ACA"/>
    <w:rsid w:val="007E5E23"/>
    <w:rsid w:val="007E62E6"/>
    <w:rsid w:val="007F2054"/>
    <w:rsid w:val="007F77A2"/>
    <w:rsid w:val="0080005F"/>
    <w:rsid w:val="00806F7E"/>
    <w:rsid w:val="008131B7"/>
    <w:rsid w:val="008136A3"/>
    <w:rsid w:val="0081496C"/>
    <w:rsid w:val="0081667F"/>
    <w:rsid w:val="008167B5"/>
    <w:rsid w:val="00816934"/>
    <w:rsid w:val="00817C61"/>
    <w:rsid w:val="00831055"/>
    <w:rsid w:val="008335CE"/>
    <w:rsid w:val="00835D80"/>
    <w:rsid w:val="00846753"/>
    <w:rsid w:val="0084736D"/>
    <w:rsid w:val="00850768"/>
    <w:rsid w:val="00850C4E"/>
    <w:rsid w:val="00851FDB"/>
    <w:rsid w:val="00854B47"/>
    <w:rsid w:val="0085523F"/>
    <w:rsid w:val="008574E8"/>
    <w:rsid w:val="00860282"/>
    <w:rsid w:val="008652C8"/>
    <w:rsid w:val="00867BF3"/>
    <w:rsid w:val="00867CCB"/>
    <w:rsid w:val="008704FB"/>
    <w:rsid w:val="00875190"/>
    <w:rsid w:val="00876555"/>
    <w:rsid w:val="008831B3"/>
    <w:rsid w:val="00883D3D"/>
    <w:rsid w:val="00884868"/>
    <w:rsid w:val="00884CB0"/>
    <w:rsid w:val="0088547F"/>
    <w:rsid w:val="00887C58"/>
    <w:rsid w:val="008912FA"/>
    <w:rsid w:val="00892748"/>
    <w:rsid w:val="00893EA8"/>
    <w:rsid w:val="00894363"/>
    <w:rsid w:val="008A18B7"/>
    <w:rsid w:val="008A3A73"/>
    <w:rsid w:val="008B1BC0"/>
    <w:rsid w:val="008B4A50"/>
    <w:rsid w:val="008B4FBA"/>
    <w:rsid w:val="008C0A29"/>
    <w:rsid w:val="008C0B21"/>
    <w:rsid w:val="008C1BEC"/>
    <w:rsid w:val="008C34B3"/>
    <w:rsid w:val="008D0E5B"/>
    <w:rsid w:val="008D14AE"/>
    <w:rsid w:val="008D1D33"/>
    <w:rsid w:val="008D26B8"/>
    <w:rsid w:val="008D4B3F"/>
    <w:rsid w:val="008D74A3"/>
    <w:rsid w:val="008D7D18"/>
    <w:rsid w:val="008E36F6"/>
    <w:rsid w:val="008F3495"/>
    <w:rsid w:val="008F35D9"/>
    <w:rsid w:val="008F7FBB"/>
    <w:rsid w:val="00900FF5"/>
    <w:rsid w:val="009019C1"/>
    <w:rsid w:val="009039F7"/>
    <w:rsid w:val="00903FA9"/>
    <w:rsid w:val="00905E1A"/>
    <w:rsid w:val="00906B72"/>
    <w:rsid w:val="00913052"/>
    <w:rsid w:val="00913DAC"/>
    <w:rsid w:val="00913F2C"/>
    <w:rsid w:val="00914DA4"/>
    <w:rsid w:val="00915397"/>
    <w:rsid w:val="00920989"/>
    <w:rsid w:val="00922796"/>
    <w:rsid w:val="0092430A"/>
    <w:rsid w:val="00924606"/>
    <w:rsid w:val="00925746"/>
    <w:rsid w:val="00925EAF"/>
    <w:rsid w:val="00932392"/>
    <w:rsid w:val="009345B1"/>
    <w:rsid w:val="009370AB"/>
    <w:rsid w:val="00937121"/>
    <w:rsid w:val="00940E4D"/>
    <w:rsid w:val="009414B9"/>
    <w:rsid w:val="00941DA9"/>
    <w:rsid w:val="00953723"/>
    <w:rsid w:val="0096309F"/>
    <w:rsid w:val="0098012B"/>
    <w:rsid w:val="00982EA9"/>
    <w:rsid w:val="00985251"/>
    <w:rsid w:val="009864BC"/>
    <w:rsid w:val="00991E9C"/>
    <w:rsid w:val="00993F8D"/>
    <w:rsid w:val="009A241F"/>
    <w:rsid w:val="009A2970"/>
    <w:rsid w:val="009A6DEB"/>
    <w:rsid w:val="009A7B05"/>
    <w:rsid w:val="009B0C59"/>
    <w:rsid w:val="009B66BF"/>
    <w:rsid w:val="009B6FA1"/>
    <w:rsid w:val="009B736F"/>
    <w:rsid w:val="009C3C91"/>
    <w:rsid w:val="009C3F49"/>
    <w:rsid w:val="009C4840"/>
    <w:rsid w:val="009C494C"/>
    <w:rsid w:val="009C6162"/>
    <w:rsid w:val="009D00DD"/>
    <w:rsid w:val="009D4196"/>
    <w:rsid w:val="009D5A50"/>
    <w:rsid w:val="009D640B"/>
    <w:rsid w:val="009E11D3"/>
    <w:rsid w:val="009E5C46"/>
    <w:rsid w:val="009E6FC2"/>
    <w:rsid w:val="009F100D"/>
    <w:rsid w:val="009F4283"/>
    <w:rsid w:val="00A0038D"/>
    <w:rsid w:val="00A059F1"/>
    <w:rsid w:val="00A2118F"/>
    <w:rsid w:val="00A22B0D"/>
    <w:rsid w:val="00A24194"/>
    <w:rsid w:val="00A24230"/>
    <w:rsid w:val="00A32B72"/>
    <w:rsid w:val="00A33F1D"/>
    <w:rsid w:val="00A35C8A"/>
    <w:rsid w:val="00A36648"/>
    <w:rsid w:val="00A36D19"/>
    <w:rsid w:val="00A3773C"/>
    <w:rsid w:val="00A42624"/>
    <w:rsid w:val="00A46FC6"/>
    <w:rsid w:val="00A5390D"/>
    <w:rsid w:val="00A56E1C"/>
    <w:rsid w:val="00A6003C"/>
    <w:rsid w:val="00A60992"/>
    <w:rsid w:val="00A615F1"/>
    <w:rsid w:val="00A672FE"/>
    <w:rsid w:val="00A7094C"/>
    <w:rsid w:val="00A74961"/>
    <w:rsid w:val="00A75540"/>
    <w:rsid w:val="00A756B8"/>
    <w:rsid w:val="00A77872"/>
    <w:rsid w:val="00A81559"/>
    <w:rsid w:val="00A82920"/>
    <w:rsid w:val="00A83EC4"/>
    <w:rsid w:val="00A844DF"/>
    <w:rsid w:val="00A85CC0"/>
    <w:rsid w:val="00A8624E"/>
    <w:rsid w:val="00A86CB3"/>
    <w:rsid w:val="00A90B53"/>
    <w:rsid w:val="00A91010"/>
    <w:rsid w:val="00A91751"/>
    <w:rsid w:val="00A9190B"/>
    <w:rsid w:val="00A92950"/>
    <w:rsid w:val="00A96D3F"/>
    <w:rsid w:val="00A971AB"/>
    <w:rsid w:val="00A97A35"/>
    <w:rsid w:val="00AA6CBF"/>
    <w:rsid w:val="00AB1631"/>
    <w:rsid w:val="00AB3320"/>
    <w:rsid w:val="00AC00F7"/>
    <w:rsid w:val="00AC4B4F"/>
    <w:rsid w:val="00AC50E3"/>
    <w:rsid w:val="00AC6B16"/>
    <w:rsid w:val="00AD238C"/>
    <w:rsid w:val="00AD5D20"/>
    <w:rsid w:val="00AD6B8E"/>
    <w:rsid w:val="00AD7525"/>
    <w:rsid w:val="00AE0530"/>
    <w:rsid w:val="00AE1831"/>
    <w:rsid w:val="00AF174D"/>
    <w:rsid w:val="00AF181B"/>
    <w:rsid w:val="00AF24C9"/>
    <w:rsid w:val="00AF3028"/>
    <w:rsid w:val="00AF4F0B"/>
    <w:rsid w:val="00AF57A6"/>
    <w:rsid w:val="00AF647C"/>
    <w:rsid w:val="00B05119"/>
    <w:rsid w:val="00B06096"/>
    <w:rsid w:val="00B07E6F"/>
    <w:rsid w:val="00B104EB"/>
    <w:rsid w:val="00B13FEB"/>
    <w:rsid w:val="00B1412F"/>
    <w:rsid w:val="00B141F0"/>
    <w:rsid w:val="00B1747C"/>
    <w:rsid w:val="00B247AD"/>
    <w:rsid w:val="00B24D46"/>
    <w:rsid w:val="00B2550B"/>
    <w:rsid w:val="00B333EB"/>
    <w:rsid w:val="00B3750B"/>
    <w:rsid w:val="00B40ED2"/>
    <w:rsid w:val="00B4418B"/>
    <w:rsid w:val="00B529E0"/>
    <w:rsid w:val="00B54589"/>
    <w:rsid w:val="00B55C1F"/>
    <w:rsid w:val="00B60B0D"/>
    <w:rsid w:val="00B70288"/>
    <w:rsid w:val="00B71806"/>
    <w:rsid w:val="00B72672"/>
    <w:rsid w:val="00B72B38"/>
    <w:rsid w:val="00B73B64"/>
    <w:rsid w:val="00B75FE4"/>
    <w:rsid w:val="00B806D9"/>
    <w:rsid w:val="00B8633C"/>
    <w:rsid w:val="00B8765F"/>
    <w:rsid w:val="00B94817"/>
    <w:rsid w:val="00B95E36"/>
    <w:rsid w:val="00BA47C7"/>
    <w:rsid w:val="00BA5CED"/>
    <w:rsid w:val="00BA6DD2"/>
    <w:rsid w:val="00BB702F"/>
    <w:rsid w:val="00BB7931"/>
    <w:rsid w:val="00BC189C"/>
    <w:rsid w:val="00BC1EB2"/>
    <w:rsid w:val="00BC7711"/>
    <w:rsid w:val="00BD280D"/>
    <w:rsid w:val="00BD3FF1"/>
    <w:rsid w:val="00BE0D33"/>
    <w:rsid w:val="00BE29F5"/>
    <w:rsid w:val="00BE3FEA"/>
    <w:rsid w:val="00BE4724"/>
    <w:rsid w:val="00BF2D55"/>
    <w:rsid w:val="00BF2DA4"/>
    <w:rsid w:val="00BF6FD6"/>
    <w:rsid w:val="00C00480"/>
    <w:rsid w:val="00C01ABA"/>
    <w:rsid w:val="00C0437D"/>
    <w:rsid w:val="00C050FE"/>
    <w:rsid w:val="00C05232"/>
    <w:rsid w:val="00C06C68"/>
    <w:rsid w:val="00C117EF"/>
    <w:rsid w:val="00C129D9"/>
    <w:rsid w:val="00C1468F"/>
    <w:rsid w:val="00C14FEC"/>
    <w:rsid w:val="00C15575"/>
    <w:rsid w:val="00C1601F"/>
    <w:rsid w:val="00C22DDB"/>
    <w:rsid w:val="00C25F52"/>
    <w:rsid w:val="00C26203"/>
    <w:rsid w:val="00C26945"/>
    <w:rsid w:val="00C26CEA"/>
    <w:rsid w:val="00C31BD6"/>
    <w:rsid w:val="00C3306D"/>
    <w:rsid w:val="00C35B5A"/>
    <w:rsid w:val="00C36940"/>
    <w:rsid w:val="00C4566E"/>
    <w:rsid w:val="00C460E3"/>
    <w:rsid w:val="00C46CE2"/>
    <w:rsid w:val="00C571D7"/>
    <w:rsid w:val="00C57A9D"/>
    <w:rsid w:val="00C57CC7"/>
    <w:rsid w:val="00C6215F"/>
    <w:rsid w:val="00C656FE"/>
    <w:rsid w:val="00C67083"/>
    <w:rsid w:val="00C70061"/>
    <w:rsid w:val="00C71B3A"/>
    <w:rsid w:val="00C74111"/>
    <w:rsid w:val="00C745C9"/>
    <w:rsid w:val="00C77755"/>
    <w:rsid w:val="00C805EF"/>
    <w:rsid w:val="00C80E14"/>
    <w:rsid w:val="00C81BB1"/>
    <w:rsid w:val="00C83DF8"/>
    <w:rsid w:val="00C8787F"/>
    <w:rsid w:val="00C905A6"/>
    <w:rsid w:val="00C95282"/>
    <w:rsid w:val="00C957D0"/>
    <w:rsid w:val="00C95A70"/>
    <w:rsid w:val="00CA17A7"/>
    <w:rsid w:val="00CA1C80"/>
    <w:rsid w:val="00CA5D63"/>
    <w:rsid w:val="00CB0F02"/>
    <w:rsid w:val="00CB202E"/>
    <w:rsid w:val="00CB3757"/>
    <w:rsid w:val="00CB4E49"/>
    <w:rsid w:val="00CB5CE3"/>
    <w:rsid w:val="00CB7C63"/>
    <w:rsid w:val="00CC197E"/>
    <w:rsid w:val="00CC1A9E"/>
    <w:rsid w:val="00CC2B9E"/>
    <w:rsid w:val="00CC4161"/>
    <w:rsid w:val="00CC79E5"/>
    <w:rsid w:val="00CD10B8"/>
    <w:rsid w:val="00CD18FC"/>
    <w:rsid w:val="00CD239D"/>
    <w:rsid w:val="00CD3873"/>
    <w:rsid w:val="00CD4D35"/>
    <w:rsid w:val="00CE0386"/>
    <w:rsid w:val="00CE0FDA"/>
    <w:rsid w:val="00CE1E78"/>
    <w:rsid w:val="00CE272B"/>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24E96"/>
    <w:rsid w:val="00D303F0"/>
    <w:rsid w:val="00D30FA5"/>
    <w:rsid w:val="00D31042"/>
    <w:rsid w:val="00D32084"/>
    <w:rsid w:val="00D35692"/>
    <w:rsid w:val="00D373BE"/>
    <w:rsid w:val="00D42FA5"/>
    <w:rsid w:val="00D456D3"/>
    <w:rsid w:val="00D45BD4"/>
    <w:rsid w:val="00D45DAA"/>
    <w:rsid w:val="00D45E0F"/>
    <w:rsid w:val="00D4710A"/>
    <w:rsid w:val="00D51BC0"/>
    <w:rsid w:val="00D526D7"/>
    <w:rsid w:val="00D53BFD"/>
    <w:rsid w:val="00D56961"/>
    <w:rsid w:val="00D577AC"/>
    <w:rsid w:val="00D61B55"/>
    <w:rsid w:val="00D64FD9"/>
    <w:rsid w:val="00D65D5B"/>
    <w:rsid w:val="00D70542"/>
    <w:rsid w:val="00D7063E"/>
    <w:rsid w:val="00D72EE6"/>
    <w:rsid w:val="00D74985"/>
    <w:rsid w:val="00D75BB7"/>
    <w:rsid w:val="00D75C6D"/>
    <w:rsid w:val="00D767B2"/>
    <w:rsid w:val="00D80023"/>
    <w:rsid w:val="00D812FC"/>
    <w:rsid w:val="00D81F9D"/>
    <w:rsid w:val="00D841BD"/>
    <w:rsid w:val="00D843C0"/>
    <w:rsid w:val="00D866A4"/>
    <w:rsid w:val="00D8797A"/>
    <w:rsid w:val="00D90716"/>
    <w:rsid w:val="00D91227"/>
    <w:rsid w:val="00D91537"/>
    <w:rsid w:val="00D97C44"/>
    <w:rsid w:val="00D97C8E"/>
    <w:rsid w:val="00DA2128"/>
    <w:rsid w:val="00DA5564"/>
    <w:rsid w:val="00DA56E4"/>
    <w:rsid w:val="00DB04BD"/>
    <w:rsid w:val="00DB4918"/>
    <w:rsid w:val="00DB51A2"/>
    <w:rsid w:val="00DB70B8"/>
    <w:rsid w:val="00DB70F1"/>
    <w:rsid w:val="00DC3836"/>
    <w:rsid w:val="00DC4A91"/>
    <w:rsid w:val="00DC72DB"/>
    <w:rsid w:val="00DC7BEC"/>
    <w:rsid w:val="00DD163F"/>
    <w:rsid w:val="00DD34A0"/>
    <w:rsid w:val="00DD4B77"/>
    <w:rsid w:val="00DD5600"/>
    <w:rsid w:val="00DD6C8E"/>
    <w:rsid w:val="00DD6E87"/>
    <w:rsid w:val="00DE32D3"/>
    <w:rsid w:val="00DF0F6F"/>
    <w:rsid w:val="00DF1BA5"/>
    <w:rsid w:val="00DF4E5E"/>
    <w:rsid w:val="00DF5E73"/>
    <w:rsid w:val="00DF613D"/>
    <w:rsid w:val="00DF75F5"/>
    <w:rsid w:val="00E01AFE"/>
    <w:rsid w:val="00E126BF"/>
    <w:rsid w:val="00E1374B"/>
    <w:rsid w:val="00E14FA8"/>
    <w:rsid w:val="00E23BBC"/>
    <w:rsid w:val="00E256E8"/>
    <w:rsid w:val="00E25E7C"/>
    <w:rsid w:val="00E3482E"/>
    <w:rsid w:val="00E35B33"/>
    <w:rsid w:val="00E36559"/>
    <w:rsid w:val="00E36FC0"/>
    <w:rsid w:val="00E3752D"/>
    <w:rsid w:val="00E40B0A"/>
    <w:rsid w:val="00E43A08"/>
    <w:rsid w:val="00E46C75"/>
    <w:rsid w:val="00E47AE7"/>
    <w:rsid w:val="00E50A1A"/>
    <w:rsid w:val="00E55D39"/>
    <w:rsid w:val="00E61537"/>
    <w:rsid w:val="00E619DB"/>
    <w:rsid w:val="00E6782A"/>
    <w:rsid w:val="00E70340"/>
    <w:rsid w:val="00E71301"/>
    <w:rsid w:val="00E73162"/>
    <w:rsid w:val="00E75CCF"/>
    <w:rsid w:val="00E75FDD"/>
    <w:rsid w:val="00E83DFC"/>
    <w:rsid w:val="00E85C49"/>
    <w:rsid w:val="00E87593"/>
    <w:rsid w:val="00E87BF6"/>
    <w:rsid w:val="00E923B9"/>
    <w:rsid w:val="00E9271A"/>
    <w:rsid w:val="00E93EA3"/>
    <w:rsid w:val="00E9514A"/>
    <w:rsid w:val="00E971A7"/>
    <w:rsid w:val="00EA23C4"/>
    <w:rsid w:val="00EB3571"/>
    <w:rsid w:val="00EB5EC0"/>
    <w:rsid w:val="00EB6687"/>
    <w:rsid w:val="00EB75EA"/>
    <w:rsid w:val="00EC22C2"/>
    <w:rsid w:val="00EC6D75"/>
    <w:rsid w:val="00EC7064"/>
    <w:rsid w:val="00ED4CEC"/>
    <w:rsid w:val="00F01CB1"/>
    <w:rsid w:val="00F0339D"/>
    <w:rsid w:val="00F057A7"/>
    <w:rsid w:val="00F05C57"/>
    <w:rsid w:val="00F060B4"/>
    <w:rsid w:val="00F064F5"/>
    <w:rsid w:val="00F072C9"/>
    <w:rsid w:val="00F10DF0"/>
    <w:rsid w:val="00F12E6B"/>
    <w:rsid w:val="00F15EC6"/>
    <w:rsid w:val="00F16163"/>
    <w:rsid w:val="00F178D3"/>
    <w:rsid w:val="00F2459B"/>
    <w:rsid w:val="00F253CF"/>
    <w:rsid w:val="00F325E7"/>
    <w:rsid w:val="00F3785A"/>
    <w:rsid w:val="00F448E0"/>
    <w:rsid w:val="00F45941"/>
    <w:rsid w:val="00F46CCC"/>
    <w:rsid w:val="00F4764E"/>
    <w:rsid w:val="00F50AA9"/>
    <w:rsid w:val="00F50B94"/>
    <w:rsid w:val="00F524A9"/>
    <w:rsid w:val="00F54A44"/>
    <w:rsid w:val="00F6060D"/>
    <w:rsid w:val="00F60833"/>
    <w:rsid w:val="00F66F76"/>
    <w:rsid w:val="00F70FE2"/>
    <w:rsid w:val="00F72628"/>
    <w:rsid w:val="00F72AC5"/>
    <w:rsid w:val="00F73304"/>
    <w:rsid w:val="00F76E07"/>
    <w:rsid w:val="00F76F7E"/>
    <w:rsid w:val="00F77FA2"/>
    <w:rsid w:val="00F80E40"/>
    <w:rsid w:val="00F81C45"/>
    <w:rsid w:val="00F82310"/>
    <w:rsid w:val="00F8365C"/>
    <w:rsid w:val="00F863DB"/>
    <w:rsid w:val="00F86A58"/>
    <w:rsid w:val="00F90B8B"/>
    <w:rsid w:val="00F94C82"/>
    <w:rsid w:val="00F94D9D"/>
    <w:rsid w:val="00F95F2F"/>
    <w:rsid w:val="00F97E5E"/>
    <w:rsid w:val="00FA3830"/>
    <w:rsid w:val="00FA395F"/>
    <w:rsid w:val="00FB03F3"/>
    <w:rsid w:val="00FB250F"/>
    <w:rsid w:val="00FB46F5"/>
    <w:rsid w:val="00FB62ED"/>
    <w:rsid w:val="00FC2F77"/>
    <w:rsid w:val="00FD2FC2"/>
    <w:rsid w:val="00FD362F"/>
    <w:rsid w:val="00FD48A2"/>
    <w:rsid w:val="00FD48D1"/>
    <w:rsid w:val="00FD7789"/>
    <w:rsid w:val="00FE786D"/>
    <w:rsid w:val="00FE78B2"/>
    <w:rsid w:val="00FE7B39"/>
    <w:rsid w:val="00FF12EC"/>
    <w:rsid w:val="00FF7158"/>
    <w:rsid w:val="0A9C5621"/>
    <w:rsid w:val="0D0E76A4"/>
    <w:rsid w:val="1C729D2A"/>
    <w:rsid w:val="2BF373F2"/>
    <w:rsid w:val="30529C0C"/>
    <w:rsid w:val="32940A8C"/>
    <w:rsid w:val="49A05889"/>
    <w:rsid w:val="51305513"/>
    <w:rsid w:val="6211E2A8"/>
    <w:rsid w:val="698A61FC"/>
    <w:rsid w:val="6C575A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988">
      <w:bodyDiv w:val="1"/>
      <w:marLeft w:val="0"/>
      <w:marRight w:val="0"/>
      <w:marTop w:val="0"/>
      <w:marBottom w:val="0"/>
      <w:divBdr>
        <w:top w:val="none" w:sz="0" w:space="0" w:color="auto"/>
        <w:left w:val="none" w:sz="0" w:space="0" w:color="auto"/>
        <w:bottom w:val="none" w:sz="0" w:space="0" w:color="auto"/>
        <w:right w:val="none" w:sz="0" w:space="0" w:color="auto"/>
      </w:divBdr>
    </w:div>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384984602">
      <w:bodyDiv w:val="1"/>
      <w:marLeft w:val="0"/>
      <w:marRight w:val="0"/>
      <w:marTop w:val="0"/>
      <w:marBottom w:val="0"/>
      <w:divBdr>
        <w:top w:val="none" w:sz="0" w:space="0" w:color="auto"/>
        <w:left w:val="none" w:sz="0" w:space="0" w:color="auto"/>
        <w:bottom w:val="none" w:sz="0" w:space="0" w:color="auto"/>
        <w:right w:val="none" w:sz="0" w:space="0" w:color="auto"/>
      </w:divBdr>
    </w:div>
    <w:div w:id="1418210625">
      <w:bodyDiv w:val="1"/>
      <w:marLeft w:val="0"/>
      <w:marRight w:val="0"/>
      <w:marTop w:val="0"/>
      <w:marBottom w:val="0"/>
      <w:divBdr>
        <w:top w:val="none" w:sz="0" w:space="0" w:color="auto"/>
        <w:left w:val="none" w:sz="0" w:space="0" w:color="auto"/>
        <w:bottom w:val="none" w:sz="0" w:space="0" w:color="auto"/>
        <w:right w:val="none" w:sz="0" w:space="0" w:color="auto"/>
      </w:divBdr>
    </w:div>
    <w:div w:id="21378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20AB6"/>
    <w:rsid w:val="00022F5D"/>
    <w:rsid w:val="00030358"/>
    <w:rsid w:val="000642BE"/>
    <w:rsid w:val="00084EAE"/>
    <w:rsid w:val="000D66F9"/>
    <w:rsid w:val="00105573"/>
    <w:rsid w:val="00106DEC"/>
    <w:rsid w:val="00133658"/>
    <w:rsid w:val="001963B2"/>
    <w:rsid w:val="001A3030"/>
    <w:rsid w:val="001C35D5"/>
    <w:rsid w:val="002057CC"/>
    <w:rsid w:val="00235327"/>
    <w:rsid w:val="002748D4"/>
    <w:rsid w:val="002863FB"/>
    <w:rsid w:val="0032539A"/>
    <w:rsid w:val="003704CE"/>
    <w:rsid w:val="00373A84"/>
    <w:rsid w:val="003803D1"/>
    <w:rsid w:val="0038703F"/>
    <w:rsid w:val="00396A13"/>
    <w:rsid w:val="003C43DF"/>
    <w:rsid w:val="0042100B"/>
    <w:rsid w:val="00426EC9"/>
    <w:rsid w:val="004555BC"/>
    <w:rsid w:val="004556AE"/>
    <w:rsid w:val="00475EEA"/>
    <w:rsid w:val="0049026D"/>
    <w:rsid w:val="004A4648"/>
    <w:rsid w:val="0050085A"/>
    <w:rsid w:val="00567A4E"/>
    <w:rsid w:val="005C1D00"/>
    <w:rsid w:val="00604253"/>
    <w:rsid w:val="00610F9C"/>
    <w:rsid w:val="00614AD5"/>
    <w:rsid w:val="006177E0"/>
    <w:rsid w:val="00622228"/>
    <w:rsid w:val="00636B2F"/>
    <w:rsid w:val="006550C3"/>
    <w:rsid w:val="006566EB"/>
    <w:rsid w:val="006F7337"/>
    <w:rsid w:val="0076247A"/>
    <w:rsid w:val="00790ADB"/>
    <w:rsid w:val="007A4A12"/>
    <w:rsid w:val="007A5CF4"/>
    <w:rsid w:val="007D58E5"/>
    <w:rsid w:val="008465CA"/>
    <w:rsid w:val="00847F41"/>
    <w:rsid w:val="008D71D0"/>
    <w:rsid w:val="00903221"/>
    <w:rsid w:val="00910078"/>
    <w:rsid w:val="009453F3"/>
    <w:rsid w:val="00962A64"/>
    <w:rsid w:val="00973CCD"/>
    <w:rsid w:val="0098793F"/>
    <w:rsid w:val="00992D78"/>
    <w:rsid w:val="00A6637C"/>
    <w:rsid w:val="00A85CF9"/>
    <w:rsid w:val="00AB0589"/>
    <w:rsid w:val="00AD4912"/>
    <w:rsid w:val="00AE7E34"/>
    <w:rsid w:val="00B06F47"/>
    <w:rsid w:val="00BA0FC9"/>
    <w:rsid w:val="00BE6576"/>
    <w:rsid w:val="00C52B00"/>
    <w:rsid w:val="00C735BC"/>
    <w:rsid w:val="00CD05F2"/>
    <w:rsid w:val="00D00539"/>
    <w:rsid w:val="00D024DD"/>
    <w:rsid w:val="00D46BF8"/>
    <w:rsid w:val="00D764A0"/>
    <w:rsid w:val="00E0106D"/>
    <w:rsid w:val="00E051CF"/>
    <w:rsid w:val="00E07D87"/>
    <w:rsid w:val="00E74D85"/>
    <w:rsid w:val="00EB074B"/>
    <w:rsid w:val="00ED5671"/>
    <w:rsid w:val="00EF294F"/>
    <w:rsid w:val="00F24B6B"/>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August 11 2023 DRAFT (4)</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2903</Words>
  <Characters>16930</Characters>
  <Application>Microsoft Office Word</Application>
  <DocSecurity>0</DocSecurity>
  <Lines>282</Lines>
  <Paragraphs>163</Paragraphs>
  <ScaleCrop>false</ScaleCrop>
  <HeadingPairs>
    <vt:vector size="2" baseType="variant">
      <vt:variant>
        <vt:lpstr>Title</vt:lpstr>
      </vt:variant>
      <vt:variant>
        <vt:i4>1</vt:i4>
      </vt:variant>
    </vt:vector>
  </HeadingPairs>
  <TitlesOfParts>
    <vt:vector size="1" baseType="lpstr">
      <vt:lpstr>21.22.13 PA ONL Queenstown Bay and Environs: Schedule of Landscape Values</vt:lpstr>
    </vt:vector>
  </TitlesOfParts>
  <Company>Bridget Gilbert Landscape Architecture Limited</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21.22.13 PA ONL Queenstown Bay and Environs: Schedule of Landscape Values</dc:title>
  <dc:subject/>
  <dc:creator>Bridget Gilbert</dc:creator>
  <cp:lastModifiedBy>Deborah Dewhirst</cp:lastModifiedBy>
  <cp:revision>18</cp:revision>
  <dcterms:created xsi:type="dcterms:W3CDTF">2023-07-06T00:23:00Z</dcterms:created>
  <dcterms:modified xsi:type="dcterms:W3CDTF">2023-08-10T12:24:00Z</dcterms:modified>
</cp:coreProperties>
</file>