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2E72C3E9" w:rsidR="00F60833" w:rsidRDefault="00000000"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1162FB">
            <w:t xml:space="preserve">21.22.9 </w:t>
          </w:r>
          <w:r w:rsidR="002F0A07" w:rsidRPr="002F0A07">
            <w:t>PA ONF</w:t>
          </w:r>
          <w:r w:rsidR="00985251">
            <w:t xml:space="preserve"> </w:t>
          </w:r>
          <w:r w:rsidR="00735FF2">
            <w:t>Kawarau River</w:t>
          </w:r>
          <w:r w:rsidR="002F0A07" w:rsidRPr="002F0A07">
            <w:t>: Schedule of Landscape Values</w:t>
          </w:r>
        </w:sdtContent>
      </w:sdt>
    </w:p>
    <w:p w14:paraId="6E7BEFC2" w14:textId="77777777" w:rsidR="007A1570" w:rsidRPr="007459AB" w:rsidRDefault="007A1570" w:rsidP="007A1570">
      <w:pPr>
        <w:pStyle w:val="Minorheading1"/>
        <w:spacing w:before="0" w:after="0" w:line="240" w:lineRule="auto"/>
        <w:rPr>
          <w:szCs w:val="22"/>
        </w:rPr>
      </w:pPr>
      <w:r w:rsidRPr="007459AB">
        <w:rPr>
          <w:szCs w:val="22"/>
        </w:rPr>
        <w:t>Key</w:t>
      </w:r>
    </w:p>
    <w:p w14:paraId="23A9D69F" w14:textId="77777777" w:rsidR="007A1570" w:rsidRDefault="007A1570" w:rsidP="007A1570">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459B5007" w14:textId="77777777" w:rsidR="007A1570" w:rsidRDefault="007A1570" w:rsidP="007A1570">
      <w:pPr>
        <w:pStyle w:val="Body"/>
        <w:spacing w:after="0" w:line="240" w:lineRule="auto"/>
        <w:rPr>
          <w:lang w:eastAsia="en-US"/>
        </w:rPr>
      </w:pPr>
      <w:r w:rsidRPr="003E2F20">
        <w:rPr>
          <w:lang w:eastAsia="en-US"/>
        </w:rPr>
        <w:t>Black underlined text</w:t>
      </w:r>
      <w:r>
        <w:rPr>
          <w:lang w:eastAsia="en-US"/>
        </w:rPr>
        <w:t>: Text addition recommended in 42A Report.</w:t>
      </w:r>
    </w:p>
    <w:p w14:paraId="7259F435" w14:textId="77777777" w:rsidR="007A1570" w:rsidRDefault="007A1570" w:rsidP="007A1570">
      <w:pPr>
        <w:pStyle w:val="Body"/>
        <w:spacing w:after="0" w:line="240" w:lineRule="auto"/>
        <w:rPr>
          <w:lang w:eastAsia="en-US"/>
        </w:rPr>
      </w:pPr>
      <w:r>
        <w:rPr>
          <w:lang w:eastAsia="en-US"/>
        </w:rPr>
        <w:t>Black comment box text: Submission references for text changes recommended in 42A Report.</w:t>
      </w:r>
    </w:p>
    <w:p w14:paraId="7FFA8305" w14:textId="77777777" w:rsidR="007A1570" w:rsidRDefault="007A1570" w:rsidP="007A1570">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48815B11" w14:textId="77777777" w:rsidR="007A1570" w:rsidRDefault="007A1570" w:rsidP="007A1570">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258F6595" w14:textId="77777777" w:rsidR="007A1570" w:rsidRDefault="007A1570" w:rsidP="007A1570">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0938C6C5" w14:textId="77777777" w:rsidR="007A1570" w:rsidRDefault="007A1570" w:rsidP="007A1570">
      <w:pPr>
        <w:pStyle w:val="Body"/>
        <w:spacing w:after="0" w:line="240" w:lineRule="auto"/>
        <w:rPr>
          <w:lang w:eastAsia="en-US"/>
        </w:rPr>
      </w:pPr>
      <w:r>
        <w:rPr>
          <w:lang w:eastAsia="en-US"/>
        </w:rPr>
        <w:t>BG: Bridget Gilbert.</w:t>
      </w:r>
    </w:p>
    <w:p w14:paraId="622E2B89" w14:textId="77777777" w:rsidR="007A1570" w:rsidRDefault="007A1570" w:rsidP="007A1570">
      <w:pPr>
        <w:pStyle w:val="Body"/>
        <w:spacing w:after="0" w:line="240" w:lineRule="auto"/>
        <w:rPr>
          <w:lang w:eastAsia="en-US"/>
        </w:rPr>
      </w:pPr>
      <w:r>
        <w:rPr>
          <w:lang w:eastAsia="en-US"/>
        </w:rPr>
        <w:t>JE: Jeremy Head.</w:t>
      </w:r>
    </w:p>
    <w:p w14:paraId="20491AE9" w14:textId="77777777" w:rsidR="007A1570" w:rsidRDefault="007A1570" w:rsidP="007A1570">
      <w:pPr>
        <w:pStyle w:val="Body"/>
        <w:spacing w:after="0" w:line="240" w:lineRule="auto"/>
        <w:rPr>
          <w:lang w:eastAsia="en-US"/>
        </w:rPr>
      </w:pPr>
      <w:r>
        <w:rPr>
          <w:lang w:eastAsia="en-US"/>
        </w:rPr>
        <w:t>RE: Ruth Evans.</w:t>
      </w:r>
    </w:p>
    <w:p w14:paraId="20136A48" w14:textId="00F20A63" w:rsidR="00F70FE2" w:rsidRPr="00985251" w:rsidRDefault="00F60833" w:rsidP="00F70FE2">
      <w:pPr>
        <w:pStyle w:val="Minorheading1"/>
      </w:pPr>
      <w:r>
        <w:t>General Description of the Area</w:t>
      </w:r>
    </w:p>
    <w:p w14:paraId="4F7C0655" w14:textId="1AEB96D2" w:rsidR="00F60833" w:rsidRDefault="00F70FE2" w:rsidP="00F70FE2">
      <w:pPr>
        <w:pStyle w:val="Body"/>
        <w:rPr>
          <w:lang w:val="en-GB"/>
        </w:rPr>
      </w:pPr>
      <w:r w:rsidRPr="00F70FE2">
        <w:rPr>
          <w:lang w:val="en-GB"/>
        </w:rPr>
        <w:t xml:space="preserve">Kawarau River PA ONF </w:t>
      </w:r>
      <w:r w:rsidR="00633E92">
        <w:rPr>
          <w:lang w:val="en-GB"/>
        </w:rPr>
        <w:t>is</w:t>
      </w:r>
      <w:r w:rsidRPr="00F70FE2">
        <w:rPr>
          <w:lang w:val="en-GB"/>
        </w:rPr>
        <w:t xml:space="preserve"> the Kawarau River corridor stretching from the Frankton Arm of </w:t>
      </w:r>
      <w:r w:rsidR="0068782E">
        <w:rPr>
          <w:lang w:val="en-GB"/>
        </w:rPr>
        <w:t>Whakatipu-</w:t>
      </w:r>
      <w:proofErr w:type="spellStart"/>
      <w:r w:rsidR="0068782E">
        <w:rPr>
          <w:lang w:val="en-GB"/>
        </w:rPr>
        <w:t>wai</w:t>
      </w:r>
      <w:proofErr w:type="spellEnd"/>
      <w:r w:rsidR="0068782E">
        <w:rPr>
          <w:lang w:val="en-GB"/>
        </w:rPr>
        <w:t>-Māori (</w:t>
      </w:r>
      <w:r w:rsidRPr="00F70FE2">
        <w:rPr>
          <w:lang w:val="en-GB"/>
        </w:rPr>
        <w:t xml:space="preserve">Lake </w:t>
      </w:r>
      <w:r w:rsidR="00B91A59">
        <w:rPr>
          <w:lang w:val="en-GB"/>
        </w:rPr>
        <w:t>Whakatipu</w:t>
      </w:r>
      <w:r w:rsidR="0068782E">
        <w:rPr>
          <w:lang w:val="en-GB"/>
        </w:rPr>
        <w:t>)</w:t>
      </w:r>
      <w:r w:rsidRPr="00F70FE2">
        <w:rPr>
          <w:lang w:val="en-GB"/>
        </w:rPr>
        <w:t xml:space="preserve"> eastwards to Roaring Meg. The mapped PA ONF </w:t>
      </w:r>
      <w:r w:rsidR="00633E92">
        <w:rPr>
          <w:lang w:val="en-GB"/>
        </w:rPr>
        <w:t>includes</w:t>
      </w:r>
      <w:r w:rsidRPr="00F70FE2">
        <w:rPr>
          <w:lang w:val="en-GB"/>
        </w:rPr>
        <w:t xml:space="preserve"> the upper edges of the landforms framing the river corridor. This takes in the river floodplains </w:t>
      </w:r>
      <w:r w:rsidR="00F50AA9">
        <w:rPr>
          <w:lang w:val="en-GB"/>
        </w:rPr>
        <w:t xml:space="preserve">between </w:t>
      </w:r>
      <w:r w:rsidR="0068782E">
        <w:rPr>
          <w:lang w:val="en-GB"/>
        </w:rPr>
        <w:t>Whakatipu-</w:t>
      </w:r>
      <w:proofErr w:type="spellStart"/>
      <w:r w:rsidR="0068782E">
        <w:rPr>
          <w:lang w:val="en-GB"/>
        </w:rPr>
        <w:t>wai</w:t>
      </w:r>
      <w:proofErr w:type="spellEnd"/>
      <w:r w:rsidR="0068782E">
        <w:rPr>
          <w:lang w:val="en-GB"/>
        </w:rPr>
        <w:t xml:space="preserve">-Māori </w:t>
      </w:r>
      <w:r w:rsidR="00401665">
        <w:rPr>
          <w:lang w:val="en-GB"/>
        </w:rPr>
        <w:t>and the Kawarau Bridge</w:t>
      </w:r>
      <w:r w:rsidRPr="00F70FE2">
        <w:rPr>
          <w:lang w:val="en-GB"/>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49D08D5A"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68782E">
              <w:rPr>
                <w:noProof/>
              </w:rPr>
              <w:t>Mana</w:t>
            </w:r>
            <w:r w:rsidRPr="00046623">
              <w:rPr>
                <w:noProof/>
              </w:rPr>
              <w:t xml:space="preserve"> whenua</w:t>
            </w:r>
          </w:p>
          <w:p w14:paraId="5D5A8754" w14:textId="34F1D91D" w:rsidR="00046623" w:rsidRPr="0009022F" w:rsidRDefault="00046623" w:rsidP="00046623">
            <w:pPr>
              <w:pStyle w:val="Bodyunnumbered"/>
              <w:rPr>
                <w:noProof/>
              </w:rPr>
            </w:pPr>
          </w:p>
        </w:tc>
      </w:tr>
    </w:tbl>
    <w:p w14:paraId="1F1720D3" w14:textId="5A25E8C4" w:rsidR="00F60833" w:rsidRDefault="00F60833" w:rsidP="00C805EF">
      <w:pPr>
        <w:pStyle w:val="Minorheading1"/>
      </w:pPr>
      <w:r>
        <w:t>Important landforms and land types</w:t>
      </w:r>
      <w:r w:rsidR="00586B3C">
        <w:t>:</w:t>
      </w:r>
    </w:p>
    <w:p w14:paraId="2D354004" w14:textId="438CAC54" w:rsidR="0012734C" w:rsidRPr="0012734C" w:rsidRDefault="44CB3CF4" w:rsidP="00E619DB">
      <w:pPr>
        <w:pStyle w:val="Bodynumberedabc"/>
        <w:numPr>
          <w:ilvl w:val="0"/>
          <w:numId w:val="16"/>
        </w:numPr>
      </w:pPr>
      <w:r w:rsidRPr="0068782E">
        <w:rPr>
          <w:lang w:val="en-GB" w:eastAsia="en-NZ"/>
        </w:rPr>
        <w:t xml:space="preserve">Spectacular steep scarps, </w:t>
      </w:r>
      <w:proofErr w:type="gramStart"/>
      <w:r w:rsidRPr="0068782E">
        <w:rPr>
          <w:lang w:val="en-GB" w:eastAsia="en-NZ"/>
        </w:rPr>
        <w:t>gorges</w:t>
      </w:r>
      <w:proofErr w:type="gramEnd"/>
      <w:r w:rsidRPr="0068782E">
        <w:rPr>
          <w:lang w:val="en-GB" w:eastAsia="en-NZ"/>
        </w:rPr>
        <w:t xml:space="preserve"> and </w:t>
      </w:r>
      <w:r w:rsidRPr="44CB3CF4">
        <w:rPr>
          <w:lang w:val="en-GB" w:eastAsia="en-NZ"/>
        </w:rPr>
        <w:t xml:space="preserve">cliffs where the river has cut through the underlying schist. The gorge from Gibbston to </w:t>
      </w:r>
      <w:proofErr w:type="spellStart"/>
      <w:r w:rsidRPr="44CB3CF4">
        <w:rPr>
          <w:lang w:val="en-GB" w:eastAsia="en-NZ"/>
        </w:rPr>
        <w:t>Ripponvale</w:t>
      </w:r>
      <w:proofErr w:type="spellEnd"/>
      <w:r w:rsidRPr="44CB3CF4">
        <w:rPr>
          <w:lang w:val="en-GB" w:eastAsia="en-NZ"/>
        </w:rPr>
        <w:t xml:space="preserve"> (outside the QLDC boundary) is identified as a </w:t>
      </w:r>
      <w:proofErr w:type="spellStart"/>
      <w:r w:rsidRPr="44CB3CF4">
        <w:rPr>
          <w:lang w:val="en-GB" w:eastAsia="en-NZ"/>
        </w:rPr>
        <w:t>Geopreservation</w:t>
      </w:r>
      <w:proofErr w:type="spellEnd"/>
      <w:r w:rsidRPr="44CB3CF4">
        <w:rPr>
          <w:lang w:val="en-GB" w:eastAsia="en-NZ"/>
        </w:rPr>
        <w:t xml:space="preserve"> Site of national importance and a landslide on the north bank of the river opposite Gibbston is identified as </w:t>
      </w:r>
      <w:r w:rsidRPr="0068782E">
        <w:rPr>
          <w:lang w:val="en-GB" w:eastAsia="en-NZ"/>
        </w:rPr>
        <w:t>being of regional importance. The gorge is being continuously modified by landslides, some of extremely large scale.</w:t>
      </w:r>
    </w:p>
    <w:p w14:paraId="41FB2C12" w14:textId="1077D074" w:rsidR="00620C59" w:rsidRPr="00620C59" w:rsidRDefault="0012734C" w:rsidP="00E619DB">
      <w:pPr>
        <w:pStyle w:val="Bodynumberedabc"/>
        <w:numPr>
          <w:ilvl w:val="0"/>
          <w:numId w:val="16"/>
        </w:numPr>
      </w:pPr>
      <w:r>
        <w:rPr>
          <w:szCs w:val="18"/>
          <w:lang w:val="en-GB" w:eastAsia="en-NZ"/>
        </w:rPr>
        <w:t>Flat alluvial f</w:t>
      </w:r>
      <w:r w:rsidR="00985251" w:rsidRPr="00985251">
        <w:rPr>
          <w:szCs w:val="18"/>
          <w:lang w:val="en-GB" w:eastAsia="en-NZ"/>
        </w:rPr>
        <w:t>loodplains</w:t>
      </w:r>
      <w:r>
        <w:rPr>
          <w:szCs w:val="18"/>
          <w:lang w:val="en-GB" w:eastAsia="en-NZ"/>
        </w:rPr>
        <w:t xml:space="preserve"> </w:t>
      </w:r>
      <w:r w:rsidR="00E619DB">
        <w:rPr>
          <w:szCs w:val="18"/>
          <w:lang w:val="en-GB" w:eastAsia="en-NZ"/>
        </w:rPr>
        <w:t xml:space="preserve">between the confluence with </w:t>
      </w:r>
      <w:commentRangeStart w:id="0"/>
      <w:proofErr w:type="spellStart"/>
      <w:r w:rsidR="00211A59" w:rsidRPr="000C7665">
        <w:rPr>
          <w:szCs w:val="18"/>
          <w:u w:val="single"/>
          <w:lang w:val="en-GB" w:eastAsia="en-NZ"/>
        </w:rPr>
        <w:t>Kimiākau</w:t>
      </w:r>
      <w:proofErr w:type="spellEnd"/>
      <w:r w:rsidR="000C7665">
        <w:rPr>
          <w:szCs w:val="18"/>
          <w:lang w:val="en-GB" w:eastAsia="en-NZ"/>
        </w:rPr>
        <w:t xml:space="preserve"> </w:t>
      </w:r>
      <w:r w:rsidR="00E619DB" w:rsidRPr="000C7665">
        <w:rPr>
          <w:strike/>
          <w:szCs w:val="18"/>
          <w:lang w:val="en-GB" w:eastAsia="en-NZ"/>
        </w:rPr>
        <w:t>Kimi</w:t>
      </w:r>
      <w:r w:rsidR="0068782E" w:rsidRPr="000C7665">
        <w:rPr>
          <w:strike/>
          <w:szCs w:val="18"/>
          <w:lang w:val="en-GB" w:eastAsia="en-NZ"/>
        </w:rPr>
        <w:t xml:space="preserve"> </w:t>
      </w:r>
      <w:proofErr w:type="spellStart"/>
      <w:r w:rsidR="00586B3C" w:rsidRPr="000C7665">
        <w:rPr>
          <w:strike/>
          <w:lang w:val="en-GB"/>
        </w:rPr>
        <w:t>Ākau</w:t>
      </w:r>
      <w:commentRangeEnd w:id="0"/>
      <w:proofErr w:type="spellEnd"/>
      <w:r w:rsidR="00F439A6" w:rsidRPr="000C7665">
        <w:rPr>
          <w:rStyle w:val="CommentReference"/>
          <w:rFonts w:ascii="Arial Narrow" w:hAnsi="Arial Narrow"/>
          <w:strike/>
        </w:rPr>
        <w:commentReference w:id="0"/>
      </w:r>
      <w:r w:rsidR="00586B3C">
        <w:rPr>
          <w:szCs w:val="18"/>
          <w:lang w:val="en-GB" w:eastAsia="en-NZ"/>
        </w:rPr>
        <w:t xml:space="preserve"> (</w:t>
      </w:r>
      <w:proofErr w:type="spellStart"/>
      <w:r w:rsidR="00E619DB">
        <w:rPr>
          <w:szCs w:val="18"/>
          <w:lang w:val="en-GB" w:eastAsia="en-NZ"/>
        </w:rPr>
        <w:t>Shotover</w:t>
      </w:r>
      <w:proofErr w:type="spellEnd"/>
      <w:r w:rsidR="00E619DB">
        <w:rPr>
          <w:szCs w:val="18"/>
          <w:lang w:val="en-GB" w:eastAsia="en-NZ"/>
        </w:rPr>
        <w:t xml:space="preserve"> River</w:t>
      </w:r>
      <w:r w:rsidR="00586B3C">
        <w:rPr>
          <w:szCs w:val="18"/>
          <w:lang w:val="en-GB" w:eastAsia="en-NZ"/>
        </w:rPr>
        <w:t>)</w:t>
      </w:r>
      <w:r w:rsidR="00E619DB">
        <w:rPr>
          <w:szCs w:val="18"/>
          <w:lang w:val="en-GB" w:eastAsia="en-NZ"/>
        </w:rPr>
        <w:t xml:space="preserve"> and Chard Farm</w:t>
      </w:r>
      <w:r w:rsidR="00985251" w:rsidRPr="00985251">
        <w:rPr>
          <w:szCs w:val="18"/>
          <w:lang w:val="en-GB" w:eastAsia="en-NZ"/>
        </w:rPr>
        <w:t>.</w:t>
      </w:r>
    </w:p>
    <w:p w14:paraId="55530D67" w14:textId="2CA7D519" w:rsidR="00F60833" w:rsidRPr="0098441A" w:rsidRDefault="44CB3CF4" w:rsidP="00E619DB">
      <w:pPr>
        <w:pStyle w:val="Bodynumberedabc"/>
        <w:numPr>
          <w:ilvl w:val="0"/>
          <w:numId w:val="16"/>
        </w:numPr>
      </w:pPr>
      <w:r w:rsidRPr="44CB3CF4">
        <w:rPr>
          <w:lang w:val="en-GB" w:eastAsia="en-NZ"/>
        </w:rPr>
        <w:t xml:space="preserve">Confluence of the Kawarau and </w:t>
      </w:r>
      <w:proofErr w:type="spellStart"/>
      <w:r w:rsidRPr="44CB3CF4">
        <w:rPr>
          <w:lang w:val="en-GB" w:eastAsia="en-NZ"/>
        </w:rPr>
        <w:t>Kimiākau</w:t>
      </w:r>
      <w:proofErr w:type="spellEnd"/>
      <w:r w:rsidRPr="44CB3CF4">
        <w:rPr>
          <w:lang w:val="en-GB" w:eastAsia="en-NZ"/>
        </w:rPr>
        <w:t xml:space="preserve"> </w:t>
      </w:r>
      <w:proofErr w:type="spellStart"/>
      <w:r w:rsidRPr="44CB3CF4">
        <w:rPr>
          <w:lang w:val="en-GB" w:eastAsia="en-NZ"/>
        </w:rPr>
        <w:t>Shotover</w:t>
      </w:r>
      <w:proofErr w:type="spellEnd"/>
      <w:r w:rsidRPr="44CB3CF4">
        <w:rPr>
          <w:lang w:val="en-GB" w:eastAsia="en-NZ"/>
        </w:rPr>
        <w:t xml:space="preserve"> rivers and the dynamic changes in river braids and shoals in this area.</w:t>
      </w:r>
    </w:p>
    <w:p w14:paraId="5BC3975D" w14:textId="417C5717" w:rsidR="44CB3CF4" w:rsidRPr="00586B3C" w:rsidRDefault="00586B3C" w:rsidP="44CB3CF4">
      <w:pPr>
        <w:pStyle w:val="Bodynumberedabc"/>
        <w:numPr>
          <w:ilvl w:val="0"/>
          <w:numId w:val="16"/>
        </w:numPr>
        <w:rPr>
          <w:lang w:val="en-GB" w:eastAsia="en-NZ"/>
        </w:rPr>
      </w:pPr>
      <w:r w:rsidRPr="00586B3C">
        <w:rPr>
          <w:lang w:val="en-GB" w:eastAsia="en-NZ"/>
        </w:rPr>
        <w:t>A</w:t>
      </w:r>
      <w:r w:rsidR="2FC1C42A" w:rsidRPr="00586B3C">
        <w:rPr>
          <w:lang w:val="en-GB" w:eastAsia="en-NZ"/>
        </w:rPr>
        <w:t xml:space="preserve"> number of large-scale landslides (e.g., the Gibbston landslide that is the most studie</w:t>
      </w:r>
      <w:r w:rsidRPr="00586B3C">
        <w:rPr>
          <w:lang w:val="en-GB" w:eastAsia="en-NZ"/>
        </w:rPr>
        <w:t>d</w:t>
      </w:r>
      <w:r w:rsidR="2FC1C42A" w:rsidRPr="00586B3C">
        <w:rPr>
          <w:lang w:val="en-GB" w:eastAsia="en-NZ"/>
        </w:rPr>
        <w:t xml:space="preserve"> in the area and the K9 landslide that extends 4km between the Roaring Meg and Scrubby Stream) related to the interaction of the downcutting of the Kawarau River with the </w:t>
      </w:r>
      <w:proofErr w:type="spellStart"/>
      <w:r w:rsidR="2FC1C42A" w:rsidRPr="00586B3C">
        <w:rPr>
          <w:lang w:val="en-GB" w:eastAsia="en-NZ"/>
        </w:rPr>
        <w:t>regolith</w:t>
      </w:r>
      <w:proofErr w:type="spellEnd"/>
      <w:r w:rsidR="2FC1C42A" w:rsidRPr="00586B3C">
        <w:rPr>
          <w:lang w:val="en-GB" w:eastAsia="en-NZ"/>
        </w:rPr>
        <w:t xml:space="preserve"> overlying bedrock. </w:t>
      </w:r>
      <w:r w:rsidRPr="00586B3C">
        <w:rPr>
          <w:lang w:val="en-GB" w:eastAsia="en-NZ"/>
        </w:rPr>
        <w:t>Downstream of the Arrow River confluence is a</w:t>
      </w:r>
      <w:r w:rsidR="2FC1C42A" w:rsidRPr="00586B3C">
        <w:rPr>
          <w:lang w:val="en-GB" w:eastAsia="en-NZ"/>
        </w:rPr>
        <w:t xml:space="preserve"> suite of river terraces faulted and offset by the NW Cardrona Fault.  These landforms are recognised in the NZ </w:t>
      </w:r>
      <w:proofErr w:type="spellStart"/>
      <w:r w:rsidR="2FC1C42A" w:rsidRPr="00586B3C">
        <w:rPr>
          <w:lang w:val="en-GB" w:eastAsia="en-NZ"/>
        </w:rPr>
        <w:t>Geopreservation</w:t>
      </w:r>
      <w:proofErr w:type="spellEnd"/>
      <w:r w:rsidR="2FC1C42A" w:rsidRPr="00586B3C">
        <w:rPr>
          <w:lang w:val="en-GB" w:eastAsia="en-NZ"/>
        </w:rPr>
        <w:t xml:space="preserve"> Inventory </w:t>
      </w:r>
      <w:r w:rsidRPr="00586B3C">
        <w:rPr>
          <w:lang w:val="en-GB" w:eastAsia="en-NZ"/>
        </w:rPr>
        <w:t>as nationally important.</w:t>
      </w:r>
    </w:p>
    <w:p w14:paraId="6E35FE95" w14:textId="05D51380" w:rsidR="00F60833" w:rsidRDefault="00F60833" w:rsidP="00C805EF">
      <w:pPr>
        <w:pStyle w:val="Minorheading1"/>
      </w:pPr>
      <w:r>
        <w:t>Important hydrological features</w:t>
      </w:r>
      <w:r w:rsidR="00EF3CE4">
        <w:t>:</w:t>
      </w:r>
    </w:p>
    <w:p w14:paraId="132825E0" w14:textId="07BBDB3F" w:rsidR="00F6060D" w:rsidRPr="00F6060D" w:rsidRDefault="2FC1C42A" w:rsidP="006116B8">
      <w:pPr>
        <w:pStyle w:val="Body"/>
        <w:numPr>
          <w:ilvl w:val="0"/>
          <w:numId w:val="16"/>
        </w:numPr>
        <w:rPr>
          <w:lang w:eastAsia="en-US"/>
        </w:rPr>
      </w:pPr>
      <w:r w:rsidRPr="2FC1C42A">
        <w:rPr>
          <w:lang w:eastAsia="en-US"/>
        </w:rPr>
        <w:t>The Kawarau River, in the particular the following features and attributes:</w:t>
      </w:r>
    </w:p>
    <w:p w14:paraId="5AF76639" w14:textId="1F93DE98" w:rsidR="00F6060D" w:rsidRPr="00F6060D" w:rsidRDefault="2FC1C42A" w:rsidP="006116B8">
      <w:pPr>
        <w:pStyle w:val="Bodynumberedabc"/>
        <w:numPr>
          <w:ilvl w:val="1"/>
          <w:numId w:val="16"/>
        </w:numPr>
      </w:pPr>
      <w:r w:rsidRPr="2FC1C42A">
        <w:rPr>
          <w:lang w:val="en-GB" w:eastAsia="en-NZ"/>
        </w:rPr>
        <w:t>Waterbody notable for its volume and fast flow, with a gravel and schist bed.</w:t>
      </w:r>
    </w:p>
    <w:p w14:paraId="2D83E7D7" w14:textId="28E2FF5E" w:rsidR="00F6060D" w:rsidRPr="00F6060D" w:rsidRDefault="2FC1C42A" w:rsidP="006116B8">
      <w:pPr>
        <w:pStyle w:val="Bodynumberedabc"/>
        <w:numPr>
          <w:ilvl w:val="1"/>
          <w:numId w:val="16"/>
        </w:numPr>
      </w:pPr>
      <w:r w:rsidRPr="2FC1C42A">
        <w:rPr>
          <w:lang w:val="en-GB" w:eastAsia="en-NZ"/>
        </w:rPr>
        <w:t>Clarity and distinctive turquoise colour of the waters.</w:t>
      </w:r>
    </w:p>
    <w:p w14:paraId="187E1C0C" w14:textId="2451E2B8" w:rsidR="00F6060D" w:rsidRPr="00F6060D" w:rsidRDefault="2FC1C42A" w:rsidP="006116B8">
      <w:pPr>
        <w:pStyle w:val="Bodynumberedabc"/>
        <w:numPr>
          <w:ilvl w:val="1"/>
          <w:numId w:val="16"/>
        </w:numPr>
      </w:pPr>
      <w:r w:rsidRPr="2FC1C42A">
        <w:rPr>
          <w:lang w:val="en-GB" w:eastAsia="en-NZ"/>
        </w:rPr>
        <w:t>Presence of white-water rapids.</w:t>
      </w:r>
    </w:p>
    <w:p w14:paraId="2779E182" w14:textId="7DB72B5C" w:rsidR="00F6060D" w:rsidRPr="00620C59" w:rsidRDefault="2FC1C42A" w:rsidP="006116B8">
      <w:pPr>
        <w:pStyle w:val="Bodynumberedabc"/>
        <w:numPr>
          <w:ilvl w:val="1"/>
          <w:numId w:val="16"/>
        </w:numPr>
      </w:pPr>
      <w:r w:rsidRPr="2FC1C42A">
        <w:rPr>
          <w:lang w:val="en-GB" w:eastAsia="en-NZ"/>
        </w:rPr>
        <w:lastRenderedPageBreak/>
        <w:t xml:space="preserve">Scientific rarity of the potential reverse flow of the river towards </w:t>
      </w:r>
      <w:commentRangeStart w:id="1"/>
      <w:r w:rsidR="00211A59" w:rsidRPr="000C7665">
        <w:rPr>
          <w:u w:val="single"/>
          <w:lang w:val="en-GB" w:eastAsia="en-NZ"/>
        </w:rPr>
        <w:t>Whakatipu</w:t>
      </w:r>
      <w:r w:rsidR="00C7647B">
        <w:rPr>
          <w:u w:val="single"/>
          <w:lang w:val="en-GB" w:eastAsia="en-NZ"/>
        </w:rPr>
        <w:t>-</w:t>
      </w:r>
      <w:r w:rsidR="00211A59" w:rsidRPr="000C7665">
        <w:rPr>
          <w:u w:val="single"/>
          <w:lang w:val="en-GB" w:eastAsia="en-NZ"/>
        </w:rPr>
        <w:t>Waimāori</w:t>
      </w:r>
      <w:r w:rsidR="000C7665">
        <w:rPr>
          <w:lang w:val="en-GB" w:eastAsia="en-NZ"/>
        </w:rPr>
        <w:t xml:space="preserve"> </w:t>
      </w:r>
      <w:r w:rsidR="00BC4C4D" w:rsidRPr="000C7665">
        <w:rPr>
          <w:strike/>
          <w:lang w:val="en-GB" w:eastAsia="en-NZ"/>
        </w:rPr>
        <w:t>Whakatipu-</w:t>
      </w:r>
      <w:proofErr w:type="spellStart"/>
      <w:r w:rsidR="00BC4C4D" w:rsidRPr="000C7665">
        <w:rPr>
          <w:strike/>
          <w:lang w:val="en-GB" w:eastAsia="en-NZ"/>
        </w:rPr>
        <w:t>wai</w:t>
      </w:r>
      <w:proofErr w:type="spellEnd"/>
      <w:r w:rsidR="00B71802" w:rsidRPr="000C7665">
        <w:rPr>
          <w:strike/>
          <w:lang w:val="en-GB" w:eastAsia="en-NZ"/>
        </w:rPr>
        <w:t>-</w:t>
      </w:r>
      <w:r w:rsidR="00BC4C4D" w:rsidRPr="000C7665">
        <w:rPr>
          <w:strike/>
          <w:lang w:val="en-GB" w:eastAsia="en-NZ"/>
        </w:rPr>
        <w:t>Māori</w:t>
      </w:r>
      <w:commentRangeEnd w:id="1"/>
      <w:r w:rsidR="00F439A6" w:rsidRPr="000C7665">
        <w:rPr>
          <w:rStyle w:val="CommentReference"/>
          <w:rFonts w:ascii="Arial Narrow" w:hAnsi="Arial Narrow"/>
          <w:strike/>
        </w:rPr>
        <w:commentReference w:id="1"/>
      </w:r>
      <w:r w:rsidR="00BC4C4D">
        <w:rPr>
          <w:lang w:val="en-GB" w:eastAsia="en-NZ"/>
        </w:rPr>
        <w:t xml:space="preserve"> (</w:t>
      </w:r>
      <w:r w:rsidRPr="2FC1C42A">
        <w:rPr>
          <w:lang w:val="en-GB" w:eastAsia="en-NZ"/>
        </w:rPr>
        <w:t xml:space="preserve">Lake </w:t>
      </w:r>
      <w:r w:rsidR="00B91A59">
        <w:rPr>
          <w:lang w:val="en-GB" w:eastAsia="en-NZ"/>
        </w:rPr>
        <w:t>Whakatipu</w:t>
      </w:r>
      <w:r w:rsidR="00BC4C4D">
        <w:rPr>
          <w:lang w:val="en-GB" w:eastAsia="en-NZ"/>
        </w:rPr>
        <w:t>)</w:t>
      </w:r>
      <w:r w:rsidRPr="2FC1C42A">
        <w:rPr>
          <w:lang w:val="en-GB" w:eastAsia="en-NZ"/>
        </w:rPr>
        <w:t xml:space="preserve"> when the Kawarau and </w:t>
      </w:r>
      <w:commentRangeStart w:id="2"/>
      <w:proofErr w:type="spellStart"/>
      <w:r w:rsidR="00211A59" w:rsidRPr="000C7665">
        <w:rPr>
          <w:szCs w:val="18"/>
          <w:u w:val="single"/>
          <w:lang w:val="en-GB" w:eastAsia="en-NZ"/>
        </w:rPr>
        <w:t>Kimiākau</w:t>
      </w:r>
      <w:proofErr w:type="spellEnd"/>
      <w:r w:rsidR="000C7665">
        <w:rPr>
          <w:szCs w:val="18"/>
          <w:lang w:val="en-GB" w:eastAsia="en-NZ"/>
        </w:rPr>
        <w:t xml:space="preserve"> </w:t>
      </w:r>
      <w:r w:rsidR="00BC4C4D" w:rsidRPr="000C7665">
        <w:rPr>
          <w:strike/>
          <w:szCs w:val="18"/>
          <w:lang w:val="en-GB" w:eastAsia="en-NZ"/>
        </w:rPr>
        <w:t xml:space="preserve">Kimi </w:t>
      </w:r>
      <w:proofErr w:type="spellStart"/>
      <w:r w:rsidR="00BC4C4D" w:rsidRPr="000C7665">
        <w:rPr>
          <w:strike/>
          <w:lang w:val="en-GB"/>
        </w:rPr>
        <w:t>Ākau</w:t>
      </w:r>
      <w:commentRangeEnd w:id="2"/>
      <w:proofErr w:type="spellEnd"/>
      <w:r w:rsidR="00455184">
        <w:rPr>
          <w:rStyle w:val="CommentReference"/>
          <w:rFonts w:ascii="Arial Narrow" w:hAnsi="Arial Narrow"/>
        </w:rPr>
        <w:commentReference w:id="2"/>
      </w:r>
      <w:r w:rsidR="00BC4C4D">
        <w:rPr>
          <w:szCs w:val="18"/>
          <w:lang w:val="en-GB" w:eastAsia="en-NZ"/>
        </w:rPr>
        <w:t xml:space="preserve"> (</w:t>
      </w:r>
      <w:proofErr w:type="spellStart"/>
      <w:r w:rsidRPr="2FC1C42A">
        <w:rPr>
          <w:lang w:val="en-GB" w:eastAsia="en-NZ"/>
        </w:rPr>
        <w:t>Shotover</w:t>
      </w:r>
      <w:proofErr w:type="spellEnd"/>
      <w:r w:rsidR="00BC4C4D">
        <w:rPr>
          <w:lang w:val="en-GB" w:eastAsia="en-NZ"/>
        </w:rPr>
        <w:t>)</w:t>
      </w:r>
      <w:r w:rsidRPr="2FC1C42A">
        <w:rPr>
          <w:lang w:val="en-GB" w:eastAsia="en-NZ"/>
        </w:rPr>
        <w:t xml:space="preserve"> rivers are in flood. River training earthworks at the confluence of the rivers may prevent this occurring in the future.</w:t>
      </w:r>
    </w:p>
    <w:p w14:paraId="6269D0D3" w14:textId="76F9EC34" w:rsidR="00620C59" w:rsidRPr="004B0F88" w:rsidRDefault="2FC1C42A" w:rsidP="006116B8">
      <w:pPr>
        <w:pStyle w:val="Bodynumberedabc"/>
        <w:numPr>
          <w:ilvl w:val="1"/>
          <w:numId w:val="16"/>
        </w:numPr>
      </w:pPr>
      <w:r w:rsidRPr="2FC1C42A">
        <w:rPr>
          <w:lang w:val="en-GB" w:eastAsia="en-NZ"/>
        </w:rPr>
        <w:t xml:space="preserve">The Water Conservation (Kawarau) Order 1997 requires the outstanding amenity and intrinsic values afforded by the river waters to be sustained and the water body preserved as far as possible in its natural state. </w:t>
      </w:r>
    </w:p>
    <w:p w14:paraId="1BAAC821" w14:textId="4BE4065E" w:rsidR="00F60833" w:rsidRDefault="00F60833" w:rsidP="00C805EF">
      <w:pPr>
        <w:pStyle w:val="Minorheading1"/>
      </w:pPr>
      <w:r>
        <w:t xml:space="preserve">Important </w:t>
      </w:r>
      <w:r w:rsidR="006116B8">
        <w:t xml:space="preserve">ecological features and </w:t>
      </w:r>
      <w:r>
        <w:t>vegetation types</w:t>
      </w:r>
      <w:r w:rsidR="00EF3CE4">
        <w:t>:</w:t>
      </w:r>
    </w:p>
    <w:p w14:paraId="3448D7B8" w14:textId="77777777" w:rsidR="00BC4C4D" w:rsidRPr="00BC4C4D" w:rsidRDefault="00BC4C4D" w:rsidP="00E619DB">
      <w:pPr>
        <w:pStyle w:val="Bodynumberedabc"/>
        <w:numPr>
          <w:ilvl w:val="0"/>
          <w:numId w:val="16"/>
        </w:numPr>
      </w:pPr>
      <w:r>
        <w:rPr>
          <w:lang w:val="en-GB" w:eastAsia="en-NZ"/>
        </w:rPr>
        <w:t>Particularly noteworthy indigenous vegetation features include:</w:t>
      </w:r>
    </w:p>
    <w:p w14:paraId="01CC5CD4" w14:textId="12FDF912" w:rsidR="00F60833" w:rsidRPr="006116B8" w:rsidRDefault="2FC1C42A" w:rsidP="00BC4C4D">
      <w:pPr>
        <w:pStyle w:val="Bodynumberedabc"/>
        <w:numPr>
          <w:ilvl w:val="1"/>
          <w:numId w:val="16"/>
        </w:numPr>
      </w:pPr>
      <w:r w:rsidRPr="2FC1C42A">
        <w:rPr>
          <w:lang w:val="en-GB" w:eastAsia="en-NZ"/>
        </w:rPr>
        <w:t xml:space="preserve">Pockets of </w:t>
      </w:r>
      <w:r w:rsidRPr="00BC4C4D">
        <w:rPr>
          <w:lang w:val="en-GB" w:eastAsia="en-NZ"/>
        </w:rPr>
        <w:t>indigenous grey shrubland often mixed with sweet briar border the river</w:t>
      </w:r>
      <w:r w:rsidRPr="2FC1C42A">
        <w:rPr>
          <w:lang w:val="en-GB" w:eastAsia="en-NZ"/>
        </w:rPr>
        <w:t xml:space="preserve"> along its entire length, particularly on scarps.</w:t>
      </w:r>
    </w:p>
    <w:p w14:paraId="29DC2B97" w14:textId="06CF7F19" w:rsidR="006116B8" w:rsidRPr="00BC4C4D" w:rsidRDefault="2FC1C42A" w:rsidP="00BC4C4D">
      <w:pPr>
        <w:pStyle w:val="Bodynumberedabc"/>
        <w:numPr>
          <w:ilvl w:val="1"/>
          <w:numId w:val="16"/>
        </w:numPr>
      </w:pPr>
      <w:r w:rsidRPr="00BC4C4D">
        <w:rPr>
          <w:lang w:val="en-GB" w:eastAsia="en-NZ"/>
        </w:rPr>
        <w:t xml:space="preserve">Valued habitat for eel, </w:t>
      </w:r>
      <w:proofErr w:type="spellStart"/>
      <w:r w:rsidRPr="00BC4C4D">
        <w:rPr>
          <w:lang w:val="en-GB" w:eastAsia="en-NZ"/>
        </w:rPr>
        <w:t>kōaro</w:t>
      </w:r>
      <w:proofErr w:type="spellEnd"/>
      <w:r w:rsidRPr="00BC4C4D">
        <w:rPr>
          <w:lang w:val="en-GB" w:eastAsia="en-NZ"/>
        </w:rPr>
        <w:t xml:space="preserve"> and rare native fish, </w:t>
      </w:r>
      <w:proofErr w:type="gramStart"/>
      <w:r w:rsidRPr="00BC4C4D">
        <w:rPr>
          <w:lang w:val="en-GB" w:eastAsia="en-NZ"/>
        </w:rPr>
        <w:t>trout</w:t>
      </w:r>
      <w:proofErr w:type="gramEnd"/>
      <w:r w:rsidRPr="00BC4C4D">
        <w:rPr>
          <w:lang w:val="en-GB" w:eastAsia="en-NZ"/>
        </w:rPr>
        <w:t xml:space="preserve"> and salmon. </w:t>
      </w:r>
    </w:p>
    <w:p w14:paraId="5EA74210" w14:textId="614BA7D7" w:rsidR="0098441A" w:rsidRPr="00BC4C4D" w:rsidRDefault="2FC1C42A" w:rsidP="00BC4C4D">
      <w:pPr>
        <w:pStyle w:val="Bodynumberedabc"/>
        <w:numPr>
          <w:ilvl w:val="1"/>
          <w:numId w:val="16"/>
        </w:numPr>
        <w:rPr>
          <w:lang w:val="en-GB" w:eastAsia="en-NZ"/>
        </w:rPr>
      </w:pPr>
      <w:r w:rsidRPr="00BC4C4D">
        <w:rPr>
          <w:lang w:val="en-GB" w:eastAsia="en-NZ"/>
        </w:rPr>
        <w:t>Numerous rocky outcrops and bluff</w:t>
      </w:r>
      <w:r w:rsidR="00BC4C4D" w:rsidRPr="00BC4C4D">
        <w:rPr>
          <w:lang w:val="en-GB" w:eastAsia="en-NZ"/>
        </w:rPr>
        <w:t>s</w:t>
      </w:r>
      <w:r w:rsidRPr="00BC4C4D">
        <w:rPr>
          <w:lang w:val="en-GB" w:eastAsia="en-NZ"/>
        </w:rPr>
        <w:t xml:space="preserve"> that characterise the river corridor are refugia for specialist indigenous plants.</w:t>
      </w:r>
    </w:p>
    <w:p w14:paraId="349C43D4" w14:textId="5022E5EC" w:rsidR="00BC4C4D" w:rsidRDefault="00BC4C4D" w:rsidP="00E619DB">
      <w:pPr>
        <w:pStyle w:val="Bodynumberedabc"/>
        <w:numPr>
          <w:ilvl w:val="0"/>
          <w:numId w:val="16"/>
        </w:numPr>
      </w:pPr>
      <w:r>
        <w:t>Other distinctive vegetation types include:</w:t>
      </w:r>
    </w:p>
    <w:p w14:paraId="65DB79F4" w14:textId="702C1F98" w:rsidR="00BC4C4D" w:rsidRDefault="00BC4C4D" w:rsidP="00BC4C4D">
      <w:pPr>
        <w:pStyle w:val="Bodynumberedabc"/>
        <w:numPr>
          <w:ilvl w:val="1"/>
          <w:numId w:val="16"/>
        </w:numPr>
      </w:pPr>
      <w:r>
        <w:t>Crack willow lining the banks of the river along much of its length.</w:t>
      </w:r>
    </w:p>
    <w:p w14:paraId="67C4FE35" w14:textId="4CF73F26" w:rsidR="00BC4C4D" w:rsidRDefault="00BC4C4D" w:rsidP="00BC4C4D">
      <w:pPr>
        <w:pStyle w:val="Bodynumberedabc"/>
        <w:numPr>
          <w:ilvl w:val="1"/>
          <w:numId w:val="16"/>
        </w:numPr>
      </w:pPr>
      <w:r>
        <w:t>Stands of Lombardy poplar and Black poplar in places.</w:t>
      </w:r>
    </w:p>
    <w:p w14:paraId="443E6A4C" w14:textId="4A7E7428" w:rsidR="00BC4C4D" w:rsidRPr="00BC4C4D" w:rsidRDefault="00BC4C4D" w:rsidP="00BC4C4D">
      <w:pPr>
        <w:pStyle w:val="Bodynumberedabc"/>
        <w:numPr>
          <w:ilvl w:val="1"/>
          <w:numId w:val="16"/>
        </w:numPr>
      </w:pPr>
      <w:r>
        <w:t xml:space="preserve">Rural shelter belts </w:t>
      </w:r>
      <w:r w:rsidR="00EF3CE4">
        <w:t xml:space="preserve">and woodlots </w:t>
      </w:r>
      <w:r>
        <w:t>on the alluvial floodplains.</w:t>
      </w:r>
    </w:p>
    <w:p w14:paraId="08B6AFA3" w14:textId="0A35C6BA" w:rsidR="0098441A" w:rsidRPr="00BC4C4D" w:rsidRDefault="2FC1C42A" w:rsidP="00E619DB">
      <w:pPr>
        <w:pStyle w:val="Bodynumberedabc"/>
        <w:numPr>
          <w:ilvl w:val="0"/>
          <w:numId w:val="16"/>
        </w:numPr>
      </w:pPr>
      <w:r w:rsidRPr="00BC4C4D">
        <w:rPr>
          <w:lang w:val="en-GB" w:eastAsia="en-NZ"/>
        </w:rPr>
        <w:t>The river corridor with its bordering rocky terrain and areas of shrubland provide favourable nesting habitat and hunting opportunities for New Zealand falcon.  The grey shrubland is likely to support populations of grey warbler, fantail</w:t>
      </w:r>
      <w:r w:rsidR="00DD5632">
        <w:rPr>
          <w:lang w:val="en-GB" w:eastAsia="en-NZ"/>
        </w:rPr>
        <w:t>,</w:t>
      </w:r>
      <w:r w:rsidRPr="00BC4C4D">
        <w:rPr>
          <w:lang w:val="en-GB" w:eastAsia="en-NZ"/>
        </w:rPr>
        <w:t xml:space="preserve"> silver</w:t>
      </w:r>
      <w:r w:rsidR="00DD5632">
        <w:rPr>
          <w:lang w:val="en-GB" w:eastAsia="en-NZ"/>
        </w:rPr>
        <w:t>e</w:t>
      </w:r>
      <w:r w:rsidRPr="00BC4C4D">
        <w:rPr>
          <w:lang w:val="en-GB" w:eastAsia="en-NZ"/>
        </w:rPr>
        <w:t xml:space="preserve">ye and possibly geckos. </w:t>
      </w:r>
    </w:p>
    <w:p w14:paraId="692FD99B" w14:textId="7B5500D4" w:rsidR="3657AFA5" w:rsidRDefault="2FC1C42A" w:rsidP="3657AFA5">
      <w:pPr>
        <w:pStyle w:val="Bodynumberedabc"/>
        <w:numPr>
          <w:ilvl w:val="0"/>
          <w:numId w:val="16"/>
        </w:numPr>
        <w:rPr>
          <w:lang w:val="en-GB" w:eastAsia="en-NZ"/>
        </w:rPr>
      </w:pPr>
      <w:commentRangeStart w:id="3"/>
      <w:r w:rsidRPr="00BC4C4D">
        <w:rPr>
          <w:lang w:val="en-GB" w:eastAsia="en-NZ"/>
        </w:rPr>
        <w:t xml:space="preserve">Plant pest species include wilding conifers, </w:t>
      </w:r>
      <w:r w:rsidR="00BC4C4D">
        <w:rPr>
          <w:lang w:val="en-GB" w:eastAsia="en-NZ"/>
        </w:rPr>
        <w:t xml:space="preserve">crack willow, </w:t>
      </w:r>
      <w:r w:rsidRPr="00BC4C4D">
        <w:rPr>
          <w:lang w:val="en-GB" w:eastAsia="en-NZ"/>
        </w:rPr>
        <w:t xml:space="preserve">sweet briar, buddleia, hawthorn, sycamore, </w:t>
      </w:r>
      <w:proofErr w:type="gramStart"/>
      <w:r w:rsidRPr="00BC4C4D">
        <w:rPr>
          <w:lang w:val="en-GB" w:eastAsia="en-NZ"/>
        </w:rPr>
        <w:t>broom</w:t>
      </w:r>
      <w:proofErr w:type="gramEnd"/>
      <w:r w:rsidRPr="00BC4C4D">
        <w:rPr>
          <w:lang w:val="en-GB" w:eastAsia="en-NZ"/>
        </w:rPr>
        <w:t xml:space="preserve"> and gorse.</w:t>
      </w:r>
    </w:p>
    <w:p w14:paraId="29D014AE" w14:textId="5F4042CD" w:rsidR="00EF3CE4" w:rsidRPr="00BC4C4D" w:rsidRDefault="00EF3CE4" w:rsidP="3657AFA5">
      <w:pPr>
        <w:pStyle w:val="Bodynumberedabc"/>
        <w:numPr>
          <w:ilvl w:val="0"/>
          <w:numId w:val="16"/>
        </w:numPr>
        <w:rPr>
          <w:lang w:val="en-GB" w:eastAsia="en-NZ"/>
        </w:rPr>
      </w:pPr>
      <w:r>
        <w:rPr>
          <w:lang w:val="en-GB" w:eastAsia="en-NZ"/>
        </w:rPr>
        <w:t xml:space="preserve">Animal pest species include rabbits, possums, stoats, </w:t>
      </w:r>
      <w:proofErr w:type="gramStart"/>
      <w:r>
        <w:rPr>
          <w:lang w:val="en-GB" w:eastAsia="en-NZ"/>
        </w:rPr>
        <w:t>rats</w:t>
      </w:r>
      <w:proofErr w:type="gramEnd"/>
      <w:r>
        <w:rPr>
          <w:lang w:val="en-GB" w:eastAsia="en-NZ"/>
        </w:rPr>
        <w:t xml:space="preserve"> and mice</w:t>
      </w:r>
      <w:commentRangeEnd w:id="3"/>
      <w:r w:rsidR="00931682">
        <w:rPr>
          <w:rStyle w:val="CommentReference"/>
          <w:rFonts w:ascii="Arial Narrow" w:hAnsi="Arial Narrow"/>
        </w:rPr>
        <w:commentReference w:id="3"/>
      </w:r>
      <w:r>
        <w:rPr>
          <w:lang w:val="en-GB" w:eastAsia="en-NZ"/>
        </w:rPr>
        <w:t>.</w:t>
      </w:r>
    </w:p>
    <w:p w14:paraId="307522F2" w14:textId="0FFB4A3D" w:rsidR="006116B8" w:rsidRDefault="00455184" w:rsidP="006116B8">
      <w:pPr>
        <w:pStyle w:val="Minorheading1"/>
      </w:pPr>
      <w:commentRangeStart w:id="4"/>
      <w:r w:rsidRPr="001054FA">
        <w:rPr>
          <w:u w:val="single"/>
        </w:rPr>
        <w:t>Important l</w:t>
      </w:r>
      <w:commentRangeEnd w:id="4"/>
      <w:r>
        <w:rPr>
          <w:rStyle w:val="CommentReference"/>
          <w:rFonts w:ascii="Arial Narrow" w:eastAsia="Times New Roman" w:hAnsi="Arial Narrow"/>
          <w:b w:val="0"/>
          <w:color w:val="auto"/>
          <w:lang w:eastAsia="en-GB"/>
        </w:rPr>
        <w:commentReference w:id="4"/>
      </w:r>
      <w:r w:rsidRPr="00236FD1">
        <w:t>and</w:t>
      </w:r>
      <w:r>
        <w:t xml:space="preserve"> </w:t>
      </w:r>
      <w:r w:rsidRPr="00236FD1">
        <w:t>use</w:t>
      </w:r>
      <w:r>
        <w:t xml:space="preserve"> patterns</w:t>
      </w:r>
      <w:r w:rsidRPr="00236FD1">
        <w:t xml:space="preserve"> </w:t>
      </w:r>
      <w:r>
        <w:t>and features</w:t>
      </w:r>
      <w:r w:rsidR="00EF3CE4">
        <w:t>:</w:t>
      </w:r>
    </w:p>
    <w:p w14:paraId="0CE1077F" w14:textId="2E3CFBDB" w:rsidR="00F60833" w:rsidRDefault="2FC1C42A" w:rsidP="003F594D">
      <w:pPr>
        <w:pStyle w:val="Bodynumberedabc"/>
        <w:numPr>
          <w:ilvl w:val="0"/>
          <w:numId w:val="16"/>
        </w:numPr>
        <w:ind w:left="709"/>
      </w:pPr>
      <w:r>
        <w:t xml:space="preserve">Pastoral land use dominates the floodplain areas between </w:t>
      </w:r>
      <w:commentRangeStart w:id="5"/>
      <w:r w:rsidR="00211A59" w:rsidRPr="000C7665">
        <w:rPr>
          <w:u w:val="single"/>
        </w:rPr>
        <w:t>Whakatipu</w:t>
      </w:r>
      <w:r w:rsidR="00C7647B">
        <w:rPr>
          <w:u w:val="single"/>
        </w:rPr>
        <w:t>-</w:t>
      </w:r>
      <w:r w:rsidR="00211A59" w:rsidRPr="000C7665">
        <w:rPr>
          <w:u w:val="single"/>
        </w:rPr>
        <w:t>Waimāori</w:t>
      </w:r>
      <w:r w:rsidR="000C7665">
        <w:t xml:space="preserve"> </w:t>
      </w:r>
      <w:r w:rsidR="00EF3CE4" w:rsidRPr="000C7665">
        <w:rPr>
          <w:strike/>
        </w:rPr>
        <w:t>Whakatipu-</w:t>
      </w:r>
      <w:proofErr w:type="spellStart"/>
      <w:r w:rsidR="00EF3CE4" w:rsidRPr="000C7665">
        <w:rPr>
          <w:strike/>
        </w:rPr>
        <w:t>wai</w:t>
      </w:r>
      <w:proofErr w:type="spellEnd"/>
      <w:r w:rsidR="00EF3CE4" w:rsidRPr="000C7665">
        <w:rPr>
          <w:strike/>
        </w:rPr>
        <w:t>-Māori</w:t>
      </w:r>
      <w:r w:rsidR="00EF3CE4">
        <w:t xml:space="preserve"> </w:t>
      </w:r>
      <w:commentRangeEnd w:id="5"/>
      <w:r w:rsidR="00C7647B">
        <w:rPr>
          <w:rStyle w:val="CommentReference"/>
          <w:rFonts w:ascii="Arial Narrow" w:hAnsi="Arial Narrow"/>
        </w:rPr>
        <w:commentReference w:id="5"/>
      </w:r>
      <w:r w:rsidR="00EF3CE4">
        <w:t>(</w:t>
      </w:r>
      <w:r>
        <w:t xml:space="preserve">Lake </w:t>
      </w:r>
      <w:r w:rsidR="00B91A59">
        <w:t>Whakatipu</w:t>
      </w:r>
      <w:r w:rsidR="00EF3CE4">
        <w:t>)</w:t>
      </w:r>
      <w:r>
        <w:t xml:space="preserve"> and the Kawarau Bridge Bungy. Nearly all the vegetation immediately flanking this section of the river is exotic, including, extensive willows, stands of poplars, pine woodlots and shelterbelts, and pockets of broom and gorse. The </w:t>
      </w:r>
      <w:commentRangeStart w:id="6"/>
      <w:r w:rsidR="00211A59" w:rsidRPr="00745DA5">
        <w:rPr>
          <w:u w:val="single"/>
        </w:rPr>
        <w:t>Cromwell-Frankton A 110kV overhead transmission line that forms part of the</w:t>
      </w:r>
      <w:commentRangeEnd w:id="6"/>
      <w:r w:rsidR="00DB78C5">
        <w:rPr>
          <w:rStyle w:val="CommentReference"/>
          <w:rFonts w:ascii="Arial Narrow" w:hAnsi="Arial Narrow"/>
        </w:rPr>
        <w:commentReference w:id="6"/>
      </w:r>
      <w:r w:rsidR="00211A59" w:rsidRPr="00DB78C5">
        <w:t xml:space="preserve"> </w:t>
      </w:r>
      <w:r w:rsidRPr="00745DA5">
        <w:t>National Grid</w:t>
      </w:r>
      <w:r w:rsidR="00211A59">
        <w:t xml:space="preserve"> are</w:t>
      </w:r>
      <w:r>
        <w:t xml:space="preserve"> </w:t>
      </w:r>
      <w:commentRangeStart w:id="7"/>
      <w:proofErr w:type="spellStart"/>
      <w:r w:rsidR="00211A59" w:rsidRPr="00745DA5">
        <w:rPr>
          <w:u w:val="single"/>
        </w:rPr>
        <w:t>t</w:t>
      </w:r>
      <w:r w:rsidRPr="00745DA5">
        <w:rPr>
          <w:strike/>
        </w:rPr>
        <w:t>T</w:t>
      </w:r>
      <w:commentRangeEnd w:id="7"/>
      <w:r w:rsidR="00DB78C5">
        <w:rPr>
          <w:rStyle w:val="CommentReference"/>
          <w:rFonts w:ascii="Arial Narrow" w:hAnsi="Arial Narrow"/>
        </w:rPr>
        <w:commentReference w:id="7"/>
      </w:r>
      <w:r>
        <w:t>ransmission</w:t>
      </w:r>
      <w:proofErr w:type="spellEnd"/>
      <w:r>
        <w:t xml:space="preserve"> lines </w:t>
      </w:r>
      <w:commentRangeStart w:id="8"/>
      <w:r w:rsidRPr="00745DA5">
        <w:rPr>
          <w:strike/>
        </w:rPr>
        <w:t>are</w:t>
      </w:r>
      <w:r>
        <w:t xml:space="preserve"> </w:t>
      </w:r>
      <w:r w:rsidR="00211A59" w:rsidRPr="00745DA5">
        <w:rPr>
          <w:u w:val="single"/>
        </w:rPr>
        <w:t>located generally</w:t>
      </w:r>
      <w:commentRangeEnd w:id="8"/>
      <w:r w:rsidR="00DB78C5">
        <w:rPr>
          <w:rStyle w:val="CommentReference"/>
          <w:rFonts w:ascii="Arial Narrow" w:hAnsi="Arial Narrow"/>
        </w:rPr>
        <w:commentReference w:id="8"/>
      </w:r>
      <w:r w:rsidR="00211A59">
        <w:t xml:space="preserve"> </w:t>
      </w:r>
      <w:r>
        <w:t>parallel to the river between the Kawarau Bridge and Lake Hayes Estate and are in or over the ONF at some points.</w:t>
      </w:r>
    </w:p>
    <w:p w14:paraId="695363A6" w14:textId="6E37CE4D" w:rsidR="00EA02B9" w:rsidRPr="00745DA5" w:rsidRDefault="003F594D" w:rsidP="003F594D">
      <w:pPr>
        <w:pStyle w:val="Bodynumberedabc"/>
        <w:numPr>
          <w:ilvl w:val="0"/>
          <w:numId w:val="0"/>
        </w:numPr>
        <w:ind w:left="709" w:hanging="360"/>
        <w:rPr>
          <w:u w:val="single"/>
        </w:rPr>
      </w:pPr>
      <w:commentRangeStart w:id="9"/>
      <w:r w:rsidRPr="00DB78C5">
        <w:rPr>
          <w:u w:val="single"/>
        </w:rPr>
        <w:t>11a.</w:t>
      </w:r>
      <w:r w:rsidR="00C324A9" w:rsidRPr="00C324A9">
        <w:rPr>
          <w:u w:val="single"/>
        </w:rPr>
        <w:t xml:space="preserve">The Gibbston Character zone (GCZ) is located near the eastern section of the ONF incorporating the terraced Victoria Flats area above the Kawarau River, lying </w:t>
      </w:r>
      <w:proofErr w:type="gramStart"/>
      <w:r w:rsidR="00C324A9" w:rsidRPr="00C324A9">
        <w:rPr>
          <w:u w:val="single"/>
        </w:rPr>
        <w:t>between</w:t>
      </w:r>
      <w:proofErr w:type="gramEnd"/>
      <w:r w:rsidR="00C324A9" w:rsidRPr="00C324A9">
        <w:rPr>
          <w:u w:val="single"/>
        </w:rPr>
        <w:t xml:space="preserve"> and including Chard Farm and </w:t>
      </w:r>
      <w:proofErr w:type="spellStart"/>
      <w:r w:rsidR="00C324A9" w:rsidRPr="00C324A9">
        <w:rPr>
          <w:u w:val="single"/>
        </w:rPr>
        <w:t>Waitiri</w:t>
      </w:r>
      <w:proofErr w:type="spellEnd"/>
      <w:r w:rsidR="00C324A9" w:rsidRPr="00C324A9">
        <w:rPr>
          <w:u w:val="single"/>
        </w:rPr>
        <w:t xml:space="preserve">. Part of the ONF overlays the GCZ where the GCZ </w:t>
      </w:r>
      <w:r w:rsidR="00C324A9">
        <w:rPr>
          <w:u w:val="single"/>
        </w:rPr>
        <w:t>encroaches</w:t>
      </w:r>
      <w:r w:rsidR="00C324A9" w:rsidRPr="00C324A9">
        <w:rPr>
          <w:u w:val="single"/>
        </w:rPr>
        <w:t xml:space="preserve"> the river escarpment. The GCZ has a distinctive character and sense of place, reflected in a statutory environment which has enabled development activity </w:t>
      </w:r>
      <w:r w:rsidR="00C324A9">
        <w:rPr>
          <w:u w:val="single"/>
        </w:rPr>
        <w:t>different</w:t>
      </w:r>
      <w:r w:rsidR="00C324A9" w:rsidRPr="00C324A9">
        <w:rPr>
          <w:u w:val="single"/>
        </w:rPr>
        <w:t xml:space="preserve"> to what is expected within an ONF.</w:t>
      </w:r>
      <w:commentRangeEnd w:id="9"/>
      <w:r w:rsidR="00AB5571">
        <w:rPr>
          <w:rStyle w:val="CommentReference"/>
          <w:rFonts w:ascii="Arial Narrow" w:hAnsi="Arial Narrow"/>
        </w:rPr>
        <w:commentReference w:id="9"/>
      </w:r>
    </w:p>
    <w:p w14:paraId="42C7D5DF" w14:textId="18FB8CD6" w:rsidR="006E1EAD" w:rsidRDefault="2FC1C42A" w:rsidP="00E619DB">
      <w:pPr>
        <w:pStyle w:val="Bodynumberedabc"/>
        <w:numPr>
          <w:ilvl w:val="0"/>
          <w:numId w:val="16"/>
        </w:numPr>
      </w:pPr>
      <w:r>
        <w:t xml:space="preserve">Between the Kawarau Bridge Bungy and Roaring Meg, the river scarps and slopes are largely covered in rosehip, </w:t>
      </w:r>
      <w:proofErr w:type="spellStart"/>
      <w:r>
        <w:t>matagouri</w:t>
      </w:r>
      <w:proofErr w:type="spellEnd"/>
      <w:r>
        <w:t>, weed species and coarse grasses, with land uses limited to low intensity grazing, public access on Gibbston walking/cycling trail, the Kawarau Bungy commercial recreation facility, parts of the Gibbston Cromwell Highway (SH6) and the Roaring Meg hydro station.</w:t>
      </w:r>
    </w:p>
    <w:p w14:paraId="2699ABEE" w14:textId="79D8FC9D" w:rsidR="00F60833" w:rsidRDefault="00F60833" w:rsidP="00C805EF">
      <w:pPr>
        <w:pStyle w:val="Minorheading1"/>
      </w:pPr>
      <w:r>
        <w:lastRenderedPageBreak/>
        <w:t>Important archaeological and heritage features and their locations</w:t>
      </w:r>
      <w:r w:rsidR="00A45757">
        <w:t>:</w:t>
      </w:r>
    </w:p>
    <w:p w14:paraId="0427731A" w14:textId="43A1BE73" w:rsidR="00A45757" w:rsidRDefault="00A45757" w:rsidP="00A45757">
      <w:pPr>
        <w:pStyle w:val="Bodynumberedabc"/>
        <w:numPr>
          <w:ilvl w:val="0"/>
          <w:numId w:val="16"/>
        </w:numPr>
      </w:pPr>
      <w:r>
        <w:t>There are a number of schedules historic heritage features along the river, including the Kawarau Falls Bridge</w:t>
      </w:r>
      <w:r w:rsidR="003964BA">
        <w:t xml:space="preserve"> (QLDC Ref. 40)</w:t>
      </w:r>
      <w:r>
        <w:t xml:space="preserve">, </w:t>
      </w:r>
      <w:r w:rsidR="006F0204">
        <w:t xml:space="preserve">the late 1880s Brunswick Flour Mill (QLDC ref. 49), </w:t>
      </w:r>
      <w:r w:rsidR="003964BA">
        <w:t>the 1881 Kawarau Suspension Bridge (QLDC Ref. 41), the supports of the Victoria Bridge (QLDC Ref. 223), the 1936 Roaring Meg Power Station (QLDC Ref. 94)</w:t>
      </w:r>
      <w:r w:rsidR="00743945">
        <w:t>, Chard Road (QLDC Ref. 216)</w:t>
      </w:r>
      <w:r w:rsidR="003964BA">
        <w:t xml:space="preserve"> and Rum Curries Hut at Rafters Road (QLDC Ref. </w:t>
      </w:r>
      <w:r w:rsidR="00743945">
        <w:t>236).</w:t>
      </w:r>
    </w:p>
    <w:p w14:paraId="6066353F" w14:textId="77777777" w:rsidR="00743945" w:rsidRDefault="00743945" w:rsidP="00A45757">
      <w:pPr>
        <w:pStyle w:val="Bodynumberedabc"/>
        <w:numPr>
          <w:ilvl w:val="0"/>
          <w:numId w:val="16"/>
        </w:numPr>
      </w:pPr>
      <w:r>
        <w:t xml:space="preserve">Various ferry sites along the river and associated hotel remains, including Victoria Flat, Owens </w:t>
      </w:r>
      <w:proofErr w:type="gramStart"/>
      <w:r>
        <w:t>Ferry</w:t>
      </w:r>
      <w:proofErr w:type="gramEnd"/>
      <w:r>
        <w:t xml:space="preserve"> and Morven Ferry.</w:t>
      </w:r>
    </w:p>
    <w:p w14:paraId="578F511F" w14:textId="77777777" w:rsidR="00933B5D" w:rsidRDefault="00743945" w:rsidP="00A45757">
      <w:pPr>
        <w:pStyle w:val="Bodynumberedabc"/>
        <w:numPr>
          <w:ilvl w:val="0"/>
          <w:numId w:val="16"/>
        </w:numPr>
      </w:pPr>
      <w:r>
        <w:t xml:space="preserve">Various inter-related complexes of gold </w:t>
      </w:r>
      <w:proofErr w:type="spellStart"/>
      <w:r>
        <w:t>sluicings</w:t>
      </w:r>
      <w:proofErr w:type="spellEnd"/>
      <w:r>
        <w:t>, tailings, water races, dams and associated domestic sites along the riverbanks.</w:t>
      </w:r>
    </w:p>
    <w:p w14:paraId="01DA0842" w14:textId="058A0304" w:rsidR="00743945" w:rsidRPr="00A45757" w:rsidRDefault="00933B5D" w:rsidP="00A45757">
      <w:pPr>
        <w:pStyle w:val="Bodynumberedabc"/>
        <w:numPr>
          <w:ilvl w:val="0"/>
          <w:numId w:val="16"/>
        </w:numPr>
      </w:pPr>
      <w:r>
        <w:t>Numerous pre-European archaeological sites</w:t>
      </w:r>
      <w:r w:rsidR="006F0204">
        <w:t xml:space="preserve"> along the river, including the Owens Ferry moa hunter site (archaeological sites F41/1 and F41/66) and the </w:t>
      </w:r>
      <w:r w:rsidR="001F137E">
        <w:t>former natural bridge access across the river (now widened by floods) near Roaring Meg</w:t>
      </w:r>
      <w:r w:rsidR="006F0204">
        <w:t>.</w:t>
      </w:r>
      <w:r w:rsidR="00743945">
        <w:t xml:space="preserve"> </w:t>
      </w:r>
    </w:p>
    <w:p w14:paraId="578B3C42" w14:textId="4AC299A8" w:rsidR="00F60833" w:rsidRDefault="0068782E" w:rsidP="00C805EF">
      <w:pPr>
        <w:pStyle w:val="Minorheading1"/>
      </w:pPr>
      <w:r>
        <w:t>Mana</w:t>
      </w:r>
      <w:r w:rsidR="00F60833">
        <w:t xml:space="preserve"> whenua features and their locations</w:t>
      </w:r>
      <w:r w:rsidR="00EF3CE4">
        <w:t>:</w:t>
      </w:r>
    </w:p>
    <w:p w14:paraId="79D25432" w14:textId="77777777" w:rsidR="00ED68F0" w:rsidRDefault="00ED68F0" w:rsidP="00FE036A">
      <w:pPr>
        <w:pStyle w:val="Bodynumberedabc"/>
        <w:numPr>
          <w:ilvl w:val="0"/>
          <w:numId w:val="16"/>
        </w:numPr>
      </w:pPr>
      <w:r>
        <w:t xml:space="preserve">The </w:t>
      </w:r>
      <w:r w:rsidRPr="00363D0E">
        <w:t xml:space="preserve">entire area is ancestral land to </w:t>
      </w:r>
      <w:proofErr w:type="spellStart"/>
      <w:r w:rsidRPr="00363D0E">
        <w:t>Kāi</w:t>
      </w:r>
      <w:proofErr w:type="spellEnd"/>
      <w:r w:rsidRPr="00363D0E">
        <w:t xml:space="preserve"> Tahu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w:t>
      </w:r>
      <w:proofErr w:type="spellStart"/>
      <w:r w:rsidRPr="00363D0E">
        <w:t>te</w:t>
      </w:r>
      <w:proofErr w:type="spellEnd"/>
      <w:r w:rsidRPr="00363D0E">
        <w:t xml:space="preserve"> </w:t>
      </w:r>
      <w:proofErr w:type="spellStart"/>
      <w:r w:rsidRPr="00363D0E">
        <w:t>ao</w:t>
      </w:r>
      <w:proofErr w:type="spellEnd"/>
      <w:r w:rsidRPr="00363D0E">
        <w:t xml:space="preserve"> Māori.</w:t>
      </w:r>
    </w:p>
    <w:p w14:paraId="14F504EB" w14:textId="56353FC0" w:rsidR="00ED68F0" w:rsidRDefault="00ED68F0" w:rsidP="00FE036A">
      <w:pPr>
        <w:pStyle w:val="ListParagraph"/>
        <w:numPr>
          <w:ilvl w:val="0"/>
          <w:numId w:val="16"/>
        </w:numPr>
        <w:spacing w:before="240" w:after="0"/>
        <w:rPr>
          <w:rFonts w:ascii="Arial" w:eastAsia="Times New Roman" w:hAnsi="Arial" w:cs="Arial"/>
          <w:szCs w:val="24"/>
          <w:lang w:eastAsia="en-GB"/>
        </w:rPr>
      </w:pPr>
      <w:r>
        <w:t xml:space="preserve">The Kawarau River is mapped as a wāhi </w:t>
      </w:r>
      <w:proofErr w:type="spellStart"/>
      <w:r>
        <w:t>tūpuna</w:t>
      </w:r>
      <w:proofErr w:type="spellEnd"/>
      <w:r>
        <w:t xml:space="preserve">. The ONF also overlaps with the mapped wāhi </w:t>
      </w:r>
      <w:proofErr w:type="spellStart"/>
      <w:r>
        <w:t>tūpuna</w:t>
      </w:r>
      <w:proofErr w:type="spellEnd"/>
      <w:r>
        <w:t xml:space="preserve"> </w:t>
      </w:r>
      <w:proofErr w:type="spellStart"/>
      <w:r>
        <w:t>Tititea</w:t>
      </w:r>
      <w:proofErr w:type="spellEnd"/>
      <w:r>
        <w:t xml:space="preserve">. </w:t>
      </w:r>
      <w:proofErr w:type="spellStart"/>
      <w:r w:rsidRPr="00A318CB">
        <w:rPr>
          <w:rFonts w:ascii="Arial" w:eastAsia="Times New Roman" w:hAnsi="Arial" w:cs="Arial"/>
          <w:szCs w:val="24"/>
          <w:lang w:eastAsia="en-GB"/>
        </w:rPr>
        <w:t>Tititea</w:t>
      </w:r>
      <w:proofErr w:type="spellEnd"/>
      <w:r w:rsidRPr="00A318CB">
        <w:rPr>
          <w:rFonts w:ascii="Arial" w:eastAsia="Times New Roman" w:hAnsi="Arial" w:cs="Arial"/>
          <w:szCs w:val="24"/>
          <w:lang w:eastAsia="en-GB"/>
        </w:rPr>
        <w:t xml:space="preserve"> was a pā located on the south side of the Kawarau River near </w:t>
      </w:r>
      <w:commentRangeStart w:id="10"/>
      <w:r w:rsidR="00211A59" w:rsidRPr="00745DA5">
        <w:rPr>
          <w:rFonts w:ascii="Arial" w:eastAsia="Times New Roman" w:hAnsi="Arial" w:cs="Arial"/>
          <w:szCs w:val="24"/>
          <w:u w:val="single"/>
          <w:lang w:eastAsia="en-GB"/>
        </w:rPr>
        <w:t>Whakatipu</w:t>
      </w:r>
      <w:r w:rsidR="00C7647B">
        <w:rPr>
          <w:rFonts w:ascii="Arial" w:eastAsia="Times New Roman" w:hAnsi="Arial" w:cs="Arial"/>
          <w:szCs w:val="24"/>
          <w:u w:val="single"/>
          <w:lang w:eastAsia="en-GB"/>
        </w:rPr>
        <w:t>-</w:t>
      </w:r>
      <w:r w:rsidR="00211A59" w:rsidRPr="00745DA5">
        <w:rPr>
          <w:rFonts w:ascii="Arial" w:eastAsia="Times New Roman" w:hAnsi="Arial" w:cs="Arial"/>
          <w:szCs w:val="24"/>
          <w:u w:val="single"/>
          <w:lang w:eastAsia="en-GB"/>
        </w:rPr>
        <w:t>Waimāori</w:t>
      </w:r>
      <w:r w:rsidR="00745DA5" w:rsidRPr="00745DA5">
        <w:rPr>
          <w:rFonts w:ascii="Arial" w:eastAsia="Times New Roman" w:hAnsi="Arial" w:cs="Arial"/>
          <w:szCs w:val="24"/>
          <w:u w:val="single"/>
          <w:lang w:eastAsia="en-GB"/>
        </w:rPr>
        <w:t xml:space="preserve"> </w:t>
      </w:r>
      <w:r w:rsidRPr="00745DA5">
        <w:rPr>
          <w:rFonts w:ascii="Arial" w:eastAsia="Times New Roman" w:hAnsi="Arial" w:cs="Arial"/>
          <w:strike/>
          <w:szCs w:val="24"/>
          <w:lang w:eastAsia="en-GB"/>
        </w:rPr>
        <w:t>Whakatipu-</w:t>
      </w:r>
      <w:proofErr w:type="spellStart"/>
      <w:r w:rsidRPr="00745DA5">
        <w:rPr>
          <w:rFonts w:ascii="Arial" w:eastAsia="Times New Roman" w:hAnsi="Arial" w:cs="Arial"/>
          <w:strike/>
          <w:szCs w:val="24"/>
          <w:lang w:eastAsia="en-GB"/>
        </w:rPr>
        <w:t>wai</w:t>
      </w:r>
      <w:proofErr w:type="spellEnd"/>
      <w:r w:rsidRPr="00745DA5">
        <w:rPr>
          <w:rFonts w:ascii="Arial" w:eastAsia="Times New Roman" w:hAnsi="Arial" w:cs="Arial"/>
          <w:strike/>
          <w:szCs w:val="24"/>
          <w:lang w:eastAsia="en-GB"/>
        </w:rPr>
        <w:t>-Māori</w:t>
      </w:r>
      <w:r w:rsidRPr="00A318CB">
        <w:rPr>
          <w:rFonts w:ascii="Arial" w:eastAsia="Times New Roman" w:hAnsi="Arial" w:cs="Arial"/>
          <w:szCs w:val="24"/>
          <w:lang w:eastAsia="en-GB"/>
        </w:rPr>
        <w:t>.</w:t>
      </w:r>
      <w:commentRangeEnd w:id="10"/>
      <w:r w:rsidR="00C7647B">
        <w:rPr>
          <w:rStyle w:val="CommentReference"/>
          <w:rFonts w:ascii="Arial Narrow" w:eastAsia="Times New Roman" w:hAnsi="Arial Narrow"/>
          <w:lang w:eastAsia="en-GB"/>
        </w:rPr>
        <w:commentReference w:id="10"/>
      </w:r>
    </w:p>
    <w:p w14:paraId="2C066F66" w14:textId="77777777" w:rsidR="00ED68F0" w:rsidRDefault="00ED68F0" w:rsidP="00ED68F0">
      <w:pPr>
        <w:pStyle w:val="ListParagraph"/>
        <w:spacing w:before="240" w:after="0"/>
        <w:rPr>
          <w:rFonts w:ascii="Arial" w:eastAsia="Times New Roman" w:hAnsi="Arial" w:cs="Arial"/>
          <w:szCs w:val="24"/>
          <w:lang w:eastAsia="en-GB"/>
        </w:rPr>
      </w:pPr>
    </w:p>
    <w:p w14:paraId="16CA5D80" w14:textId="77777777" w:rsidR="00ED68F0" w:rsidRDefault="00ED68F0" w:rsidP="00FE036A">
      <w:pPr>
        <w:pStyle w:val="Bodynumberedabc"/>
        <w:numPr>
          <w:ilvl w:val="0"/>
          <w:numId w:val="16"/>
        </w:numPr>
      </w:pPr>
      <w:proofErr w:type="spellStart"/>
      <w:r w:rsidRPr="00A42876">
        <w:t>Ōterotu</w:t>
      </w:r>
      <w:proofErr w:type="spellEnd"/>
      <w:r w:rsidRPr="00A42876">
        <w:t xml:space="preserve"> is the traditional Māori name for the Kawarau Falls.</w:t>
      </w:r>
    </w:p>
    <w:p w14:paraId="6C71BED4" w14:textId="77777777" w:rsidR="00ED68F0" w:rsidRPr="00216C56" w:rsidRDefault="00ED68F0" w:rsidP="00ED68F0">
      <w:pPr>
        <w:pStyle w:val="Bodynumberedabc"/>
        <w:numPr>
          <w:ilvl w:val="0"/>
          <w:numId w:val="16"/>
        </w:numPr>
      </w:pPr>
      <w:proofErr w:type="spellStart"/>
      <w:r>
        <w:t>Potiki-whata-rumaki-nao</w:t>
      </w:r>
      <w:proofErr w:type="spellEnd"/>
      <w:r>
        <w:t xml:space="preserve"> is the name for the former natural bridge over the Kawarau, which was a major crossing point for </w:t>
      </w:r>
      <w:proofErr w:type="spellStart"/>
      <w:r>
        <w:t>Kāi</w:t>
      </w:r>
      <w:proofErr w:type="spellEnd"/>
      <w:r>
        <w:t xml:space="preserve"> Tahu </w:t>
      </w:r>
      <w:proofErr w:type="spellStart"/>
      <w:r>
        <w:t>whānui</w:t>
      </w:r>
      <w:proofErr w:type="spellEnd"/>
      <w: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C805EF" w:rsidRDefault="00DD163F" w:rsidP="00725647">
            <w:pPr>
              <w:pStyle w:val="Minorheading1"/>
            </w:pPr>
            <w:r>
              <w:t xml:space="preserve">Associative </w:t>
            </w:r>
            <w:r w:rsidRPr="00C805EF">
              <w:t>Attributes and Values</w:t>
            </w:r>
          </w:p>
          <w:p w14:paraId="11A585D2" w14:textId="1EB248FE" w:rsidR="00DD163F" w:rsidRDefault="0068782E" w:rsidP="00725647">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t>
            </w:r>
            <w:proofErr w:type="spellStart"/>
            <w:r w:rsidR="00DD163F">
              <w:t>wairua</w:t>
            </w:r>
            <w:proofErr w:type="spellEnd"/>
            <w:r w:rsidR="00DD163F">
              <w:t xml:space="preserve"> • Historic values • Shared and recognised values • Recreation and scenic values </w:t>
            </w:r>
          </w:p>
          <w:p w14:paraId="160B8216" w14:textId="77777777" w:rsidR="00DD163F" w:rsidRPr="0009022F" w:rsidRDefault="00DD163F" w:rsidP="00725647">
            <w:pPr>
              <w:pStyle w:val="Bodyunnumbered"/>
              <w:rPr>
                <w:noProof/>
              </w:rPr>
            </w:pPr>
          </w:p>
        </w:tc>
      </w:tr>
    </w:tbl>
    <w:p w14:paraId="7770B2E4" w14:textId="355A95CA" w:rsidR="00F60833" w:rsidRDefault="00F60833" w:rsidP="008D7D18">
      <w:pPr>
        <w:pStyle w:val="Bodynumberedabc"/>
        <w:numPr>
          <w:ilvl w:val="0"/>
          <w:numId w:val="0"/>
        </w:numPr>
      </w:pPr>
    </w:p>
    <w:p w14:paraId="43E8AC1F" w14:textId="7B393666" w:rsidR="00F60833" w:rsidRDefault="0068782E" w:rsidP="00C805EF">
      <w:pPr>
        <w:pStyle w:val="Minorheading1"/>
      </w:pPr>
      <w:r>
        <w:t>Mana</w:t>
      </w:r>
      <w:r w:rsidR="00F60833">
        <w:t xml:space="preserve"> whenua associations and experience</w:t>
      </w:r>
      <w:r w:rsidR="00EF3CE4">
        <w:t>:</w:t>
      </w:r>
    </w:p>
    <w:p w14:paraId="2A8736FB" w14:textId="77777777" w:rsidR="00ED68F0" w:rsidRPr="002534F3" w:rsidRDefault="00ED68F0" w:rsidP="00ED68F0">
      <w:pPr>
        <w:pStyle w:val="Bodynumberedlevel1"/>
        <w:numPr>
          <w:ilvl w:val="0"/>
          <w:numId w:val="16"/>
        </w:numPr>
      </w:pPr>
      <w:proofErr w:type="spellStart"/>
      <w:r w:rsidRPr="002534F3">
        <w:t>Kāi</w:t>
      </w:r>
      <w:proofErr w:type="spellEnd"/>
      <w:r w:rsidRPr="002534F3">
        <w:t xml:space="preserve"> Tahu whakapapa connections to whenua and </w:t>
      </w:r>
      <w:proofErr w:type="spellStart"/>
      <w:r w:rsidRPr="002534F3">
        <w:t>wai</w:t>
      </w:r>
      <w:proofErr w:type="spellEnd"/>
      <w:r w:rsidRPr="002534F3">
        <w:t xml:space="preserve"> generate a kaitiaki duty to uphold the mauri of all important landscape areas.</w:t>
      </w:r>
    </w:p>
    <w:p w14:paraId="2055048A" w14:textId="66F8959E" w:rsidR="00ED68F0" w:rsidRDefault="00ED68F0" w:rsidP="00ED68F0">
      <w:pPr>
        <w:pStyle w:val="Bodynumberedabc"/>
        <w:numPr>
          <w:ilvl w:val="0"/>
          <w:numId w:val="16"/>
        </w:numPr>
      </w:pPr>
      <w:r>
        <w:t xml:space="preserve">The Kawarau River was a traditional travel route that provided direct access between </w:t>
      </w:r>
      <w:commentRangeStart w:id="11"/>
      <w:r w:rsidR="00211A59" w:rsidRPr="00211A59">
        <w:t>Whakatipu</w:t>
      </w:r>
      <w:r w:rsidR="00C7647B">
        <w:t>-</w:t>
      </w:r>
      <w:r w:rsidR="00211A59" w:rsidRPr="00745DA5">
        <w:rPr>
          <w:u w:val="single"/>
        </w:rPr>
        <w:t>Waimāori</w:t>
      </w:r>
      <w:r w:rsidR="00745DA5">
        <w:t xml:space="preserve"> </w:t>
      </w:r>
      <w:r w:rsidRPr="00745DA5">
        <w:rPr>
          <w:strike/>
        </w:rPr>
        <w:t>Whakatipu-</w:t>
      </w:r>
      <w:proofErr w:type="spellStart"/>
      <w:r w:rsidRPr="00745DA5">
        <w:rPr>
          <w:strike/>
        </w:rPr>
        <w:t>wai</w:t>
      </w:r>
      <w:proofErr w:type="spellEnd"/>
      <w:r w:rsidRPr="00745DA5">
        <w:rPr>
          <w:strike/>
        </w:rPr>
        <w:t>-</w:t>
      </w:r>
      <w:proofErr w:type="spellStart"/>
      <w:r w:rsidRPr="00745DA5">
        <w:rPr>
          <w:strike/>
        </w:rPr>
        <w:t>māori</w:t>
      </w:r>
      <w:commentRangeEnd w:id="11"/>
      <w:proofErr w:type="spellEnd"/>
      <w:r w:rsidR="00C7647B">
        <w:rPr>
          <w:rStyle w:val="CommentReference"/>
          <w:rFonts w:ascii="Arial Narrow" w:hAnsi="Arial Narrow"/>
        </w:rPr>
        <w:commentReference w:id="11"/>
      </w:r>
      <w:r>
        <w:t xml:space="preserve"> (Lake Whakatipu) and Mata-au (the Clutha River). </w:t>
      </w:r>
    </w:p>
    <w:p w14:paraId="789BF54D" w14:textId="77777777" w:rsidR="00ED68F0" w:rsidRDefault="00ED68F0" w:rsidP="00ED68F0">
      <w:pPr>
        <w:pStyle w:val="Bodynumberedabc"/>
        <w:numPr>
          <w:ilvl w:val="0"/>
          <w:numId w:val="16"/>
        </w:numPr>
      </w:pPr>
      <w:r w:rsidRPr="008D7D18">
        <w:t xml:space="preserve">The </w:t>
      </w:r>
      <w:r>
        <w:t xml:space="preserve">Kawarau </w:t>
      </w:r>
      <w:r w:rsidRPr="008D7D18">
        <w:t xml:space="preserve">is </w:t>
      </w:r>
      <w:r>
        <w:t>a</w:t>
      </w:r>
      <w:r w:rsidRPr="008D7D18">
        <w:t xml:space="preserve"> significan</w:t>
      </w:r>
      <w:r>
        <w:t>t</w:t>
      </w:r>
      <w:r w:rsidRPr="008D7D18">
        <w:t xml:space="preserve"> </w:t>
      </w:r>
      <w:proofErr w:type="spellStart"/>
      <w:r>
        <w:t>kāika</w:t>
      </w:r>
      <w:proofErr w:type="spellEnd"/>
      <w:r>
        <w:t xml:space="preserve"> </w:t>
      </w:r>
      <w:proofErr w:type="spellStart"/>
      <w:r>
        <w:t>mahika</w:t>
      </w:r>
      <w:proofErr w:type="spellEnd"/>
      <w:r>
        <w:t xml:space="preserve"> kai where </w:t>
      </w:r>
      <w:proofErr w:type="spellStart"/>
      <w:r>
        <w:t>weka</w:t>
      </w:r>
      <w:proofErr w:type="spellEnd"/>
      <w:r>
        <w:t>, kākāpō, kea and tuna (eel) were gathered.</w:t>
      </w:r>
    </w:p>
    <w:p w14:paraId="121E7CA4" w14:textId="77777777" w:rsidR="00ED68F0" w:rsidRDefault="00ED68F0" w:rsidP="00ED68F0">
      <w:pPr>
        <w:pStyle w:val="Bodynumberedlevel1"/>
        <w:numPr>
          <w:ilvl w:val="0"/>
          <w:numId w:val="16"/>
        </w:numPr>
      </w:pPr>
      <w:proofErr w:type="spellStart"/>
      <w:r w:rsidRPr="00DD7389">
        <w:t>Kāi</w:t>
      </w:r>
      <w:proofErr w:type="spellEnd"/>
      <w:r w:rsidRPr="00DD7389">
        <w:t xml:space="preserve"> Tahu tradition tells of an incident where a 280 strong war party was repelled from </w:t>
      </w:r>
      <w:r>
        <w:t xml:space="preserve">the </w:t>
      </w:r>
      <w:proofErr w:type="spellStart"/>
      <w:r>
        <w:t>Tititea</w:t>
      </w:r>
      <w:proofErr w:type="spellEnd"/>
      <w:r w:rsidRPr="00DD7389">
        <w:t xml:space="preserve"> area and chased to the top of the Crown Range, which is now named </w:t>
      </w:r>
      <w:proofErr w:type="spellStart"/>
      <w:r w:rsidRPr="00DD7389">
        <w:t>Tititea</w:t>
      </w:r>
      <w:proofErr w:type="spellEnd"/>
      <w:r w:rsidRPr="00DD7389">
        <w:t xml:space="preserve"> in memory of this incident.</w:t>
      </w:r>
    </w:p>
    <w:p w14:paraId="36A0682F" w14:textId="77777777" w:rsidR="00ED68F0" w:rsidRDefault="00ED68F0" w:rsidP="00ED68F0">
      <w:pPr>
        <w:pStyle w:val="Bodynumberedabc"/>
        <w:numPr>
          <w:ilvl w:val="0"/>
          <w:numId w:val="16"/>
        </w:numPr>
      </w:pPr>
      <w:r>
        <w:t xml:space="preserve">The mana whenua values associated with the Kawarau ONF include, but may not be limited to, </w:t>
      </w:r>
      <w:proofErr w:type="spellStart"/>
      <w:r>
        <w:t>ara</w:t>
      </w:r>
      <w:proofErr w:type="spellEnd"/>
      <w:r>
        <w:t xml:space="preserve"> </w:t>
      </w:r>
      <w:proofErr w:type="spellStart"/>
      <w:r>
        <w:t>tawhito</w:t>
      </w:r>
      <w:proofErr w:type="spellEnd"/>
      <w:r>
        <w:t xml:space="preserve">, </w:t>
      </w:r>
      <w:proofErr w:type="spellStart"/>
      <w:r>
        <w:t>mahika</w:t>
      </w:r>
      <w:proofErr w:type="spellEnd"/>
      <w:r>
        <w:t xml:space="preserve"> kai, </w:t>
      </w:r>
      <w:proofErr w:type="spellStart"/>
      <w:r>
        <w:t>nohoaka</w:t>
      </w:r>
      <w:proofErr w:type="spellEnd"/>
      <w:r>
        <w:t xml:space="preserve">, </w:t>
      </w:r>
      <w:proofErr w:type="spellStart"/>
      <w:r>
        <w:t>kāika</w:t>
      </w:r>
      <w:proofErr w:type="spellEnd"/>
      <w:r>
        <w:t xml:space="preserve"> and </w:t>
      </w:r>
      <w:proofErr w:type="spellStart"/>
      <w:r>
        <w:t>tauraka</w:t>
      </w:r>
      <w:proofErr w:type="spellEnd"/>
      <w:r>
        <w:t xml:space="preserve"> waka.</w:t>
      </w:r>
    </w:p>
    <w:p w14:paraId="7D5AD0A1" w14:textId="57D2281A" w:rsidR="00046623" w:rsidRDefault="00F60833" w:rsidP="00C805EF">
      <w:pPr>
        <w:pStyle w:val="Minorheading1"/>
      </w:pPr>
      <w:r>
        <w:lastRenderedPageBreak/>
        <w:t xml:space="preserve">Important historic </w:t>
      </w:r>
      <w:r w:rsidR="000E56F6">
        <w:t xml:space="preserve">attributes and </w:t>
      </w:r>
      <w:r>
        <w:t>values</w:t>
      </w:r>
      <w:r w:rsidR="00EF3CE4">
        <w:t>:</w:t>
      </w:r>
    </w:p>
    <w:p w14:paraId="345944E3" w14:textId="167CBA3B" w:rsidR="001F137E" w:rsidRDefault="001F137E" w:rsidP="001F137E">
      <w:pPr>
        <w:pStyle w:val="Bodynumberedabc"/>
        <w:numPr>
          <w:ilvl w:val="0"/>
          <w:numId w:val="16"/>
        </w:numPr>
        <w:rPr>
          <w:lang w:val="en-GB"/>
        </w:rPr>
      </w:pPr>
      <w:r>
        <w:rPr>
          <w:lang w:val="en-GB"/>
        </w:rPr>
        <w:t>The historic and contextual values of gold mining in and alongside the river and associated physical remnants.</w:t>
      </w:r>
    </w:p>
    <w:p w14:paraId="4A013735" w14:textId="5F612DEC" w:rsidR="001F137E" w:rsidRDefault="001F137E" w:rsidP="001F137E">
      <w:pPr>
        <w:pStyle w:val="Bodynumberedabc"/>
        <w:numPr>
          <w:ilvl w:val="0"/>
          <w:numId w:val="16"/>
        </w:numPr>
        <w:rPr>
          <w:lang w:val="en-GB"/>
        </w:rPr>
      </w:pPr>
      <w:r>
        <w:rPr>
          <w:lang w:val="en-GB"/>
        </w:rPr>
        <w:t xml:space="preserve">The historic and contextual values of the feature as a factor shaping early European transport in the District, including historic </w:t>
      </w:r>
      <w:r w:rsidR="00812B00">
        <w:rPr>
          <w:lang w:val="en-GB"/>
        </w:rPr>
        <w:t xml:space="preserve">roads, bridges, </w:t>
      </w:r>
      <w:r>
        <w:rPr>
          <w:lang w:val="en-GB"/>
        </w:rPr>
        <w:t xml:space="preserve">ferry sites, </w:t>
      </w:r>
      <w:r w:rsidR="00812B00">
        <w:rPr>
          <w:lang w:val="en-GB"/>
        </w:rPr>
        <w:t>and associated infrastructure.</w:t>
      </w:r>
    </w:p>
    <w:p w14:paraId="4429269F" w14:textId="3271DFFA" w:rsidR="00812B00" w:rsidRPr="001F137E" w:rsidRDefault="00812B00" w:rsidP="001F137E">
      <w:pPr>
        <w:pStyle w:val="Bodynumberedabc"/>
        <w:numPr>
          <w:ilvl w:val="0"/>
          <w:numId w:val="16"/>
        </w:numPr>
        <w:rPr>
          <w:lang w:val="en-GB"/>
        </w:rPr>
      </w:pPr>
      <w:r>
        <w:rPr>
          <w:lang w:val="en-GB"/>
        </w:rPr>
        <w:t>The historic significance of the river and its tributaries as a source of water and power.</w:t>
      </w:r>
    </w:p>
    <w:p w14:paraId="241E7295" w14:textId="5CE8E2C3" w:rsidR="00046623" w:rsidRDefault="00F60833" w:rsidP="00C805EF">
      <w:pPr>
        <w:pStyle w:val="Minorheading1"/>
      </w:pPr>
      <w:r>
        <w:t>Important shared and recognised values</w:t>
      </w:r>
      <w:r w:rsidR="00EF3CE4">
        <w:t>:</w:t>
      </w:r>
    </w:p>
    <w:p w14:paraId="7FF36D32" w14:textId="0EFC277C" w:rsidR="00180B88" w:rsidRDefault="2FC1C42A" w:rsidP="00E619DB">
      <w:pPr>
        <w:pStyle w:val="Bodynumberedabc"/>
        <w:numPr>
          <w:ilvl w:val="0"/>
          <w:numId w:val="16"/>
        </w:numPr>
        <w:rPr>
          <w:lang w:val="en-GB"/>
        </w:rPr>
      </w:pPr>
      <w:r w:rsidRPr="2FC1C42A">
        <w:rPr>
          <w:lang w:val="en-GB"/>
        </w:rPr>
        <w:t xml:space="preserve">Nationally recognised values set out in the Water Conservation Order that applies to the river (with its wild and scenic characteristics; natural characteristics; scientific values and recreational purposes specifically identified). </w:t>
      </w:r>
    </w:p>
    <w:p w14:paraId="7A838308" w14:textId="157E7F00" w:rsidR="00E45483" w:rsidRPr="00180B88" w:rsidRDefault="00F22A59" w:rsidP="00E619DB">
      <w:pPr>
        <w:pStyle w:val="Bodynumberedabc"/>
        <w:numPr>
          <w:ilvl w:val="0"/>
          <w:numId w:val="16"/>
        </w:numPr>
        <w:rPr>
          <w:lang w:val="en-GB"/>
        </w:rPr>
      </w:pPr>
      <w:r>
        <w:rPr>
          <w:lang w:val="en-GB"/>
        </w:rPr>
        <w:t>Very s</w:t>
      </w:r>
      <w:r w:rsidR="00E45483">
        <w:rPr>
          <w:lang w:val="en-GB"/>
        </w:rPr>
        <w:t xml:space="preserve">trong shared and recognised values as a </w:t>
      </w:r>
      <w:r w:rsidR="009C3D09">
        <w:rPr>
          <w:lang w:val="en-GB"/>
        </w:rPr>
        <w:t xml:space="preserve">popular </w:t>
      </w:r>
      <w:r w:rsidR="00E45483">
        <w:rPr>
          <w:lang w:val="en-GB"/>
        </w:rPr>
        <w:t>recreational des</w:t>
      </w:r>
      <w:r w:rsidR="009C3D09">
        <w:rPr>
          <w:lang w:val="en-GB"/>
        </w:rPr>
        <w:t>tination.</w:t>
      </w:r>
    </w:p>
    <w:p w14:paraId="66987811" w14:textId="6D50287B" w:rsidR="00F60833" w:rsidRDefault="00F60833" w:rsidP="00C805EF">
      <w:pPr>
        <w:pStyle w:val="Minorheading1"/>
      </w:pPr>
      <w:r>
        <w:t xml:space="preserve">Important recreation </w:t>
      </w:r>
      <w:r w:rsidR="000E56F6">
        <w:t xml:space="preserve">attributes and </w:t>
      </w:r>
      <w:r>
        <w:t>values</w:t>
      </w:r>
      <w:r w:rsidR="00EF3CE4">
        <w:t>:</w:t>
      </w:r>
    </w:p>
    <w:p w14:paraId="4711128D" w14:textId="12D3BD59" w:rsidR="000E56F6" w:rsidRPr="00EF3CE4" w:rsidRDefault="2FC1C42A" w:rsidP="00E619DB">
      <w:pPr>
        <w:pStyle w:val="Bodynumberedabc"/>
        <w:numPr>
          <w:ilvl w:val="0"/>
          <w:numId w:val="16"/>
        </w:numPr>
      </w:pPr>
      <w:r w:rsidRPr="00EF3CE4">
        <w:rPr>
          <w:lang w:val="en-GB" w:eastAsia="en-NZ"/>
        </w:rPr>
        <w:t xml:space="preserve">Kayaking, jetboating (both commercial and private), rafting, </w:t>
      </w:r>
      <w:proofErr w:type="gramStart"/>
      <w:r w:rsidRPr="00EF3CE4">
        <w:rPr>
          <w:lang w:val="en-GB" w:eastAsia="en-NZ"/>
        </w:rPr>
        <w:t>swimming</w:t>
      </w:r>
      <w:proofErr w:type="gramEnd"/>
      <w:r w:rsidRPr="00EF3CE4">
        <w:rPr>
          <w:lang w:val="en-GB" w:eastAsia="en-NZ"/>
        </w:rPr>
        <w:t xml:space="preserve"> and fishing on the river.</w:t>
      </w:r>
    </w:p>
    <w:p w14:paraId="380E358B" w14:textId="1465A6CF" w:rsidR="000E56F6" w:rsidRPr="00EF3CE4" w:rsidRDefault="2FC1C42A" w:rsidP="00E619DB">
      <w:pPr>
        <w:pStyle w:val="Bodynumberedabc"/>
        <w:numPr>
          <w:ilvl w:val="0"/>
          <w:numId w:val="16"/>
        </w:numPr>
      </w:pPr>
      <w:r w:rsidRPr="00EF3CE4">
        <w:rPr>
          <w:lang w:val="en-GB" w:eastAsia="en-NZ"/>
        </w:rPr>
        <w:t xml:space="preserve">Walking and cycling on the popular Twin Rivers and Gibbston trails alongside the river, and occasional recreational events on the southern side of the river between </w:t>
      </w:r>
      <w:commentRangeStart w:id="12"/>
      <w:r w:rsidR="00211A59" w:rsidRPr="00745DA5">
        <w:rPr>
          <w:u w:val="single"/>
          <w:lang w:val="en-GB" w:eastAsia="en-NZ"/>
        </w:rPr>
        <w:t>Whakatipu</w:t>
      </w:r>
      <w:r w:rsidR="00C7647B">
        <w:rPr>
          <w:u w:val="single"/>
          <w:lang w:val="en-GB" w:eastAsia="en-NZ"/>
        </w:rPr>
        <w:t>-</w:t>
      </w:r>
      <w:r w:rsidR="00211A59" w:rsidRPr="00745DA5">
        <w:rPr>
          <w:u w:val="single"/>
          <w:lang w:val="en-GB" w:eastAsia="en-NZ"/>
        </w:rPr>
        <w:t>Waimāori</w:t>
      </w:r>
      <w:r w:rsidR="00745DA5">
        <w:rPr>
          <w:lang w:val="en-GB" w:eastAsia="en-NZ"/>
        </w:rPr>
        <w:t xml:space="preserve"> </w:t>
      </w:r>
      <w:r w:rsidR="00EF3CE4" w:rsidRPr="00745DA5">
        <w:rPr>
          <w:strike/>
          <w:lang w:val="en-GB" w:eastAsia="en-NZ"/>
        </w:rPr>
        <w:t>Whakatipu-</w:t>
      </w:r>
      <w:proofErr w:type="spellStart"/>
      <w:r w:rsidR="00EF3CE4" w:rsidRPr="00745DA5">
        <w:rPr>
          <w:strike/>
          <w:lang w:val="en-GB" w:eastAsia="en-NZ"/>
        </w:rPr>
        <w:t>wai</w:t>
      </w:r>
      <w:proofErr w:type="spellEnd"/>
      <w:r w:rsidR="00EF3CE4" w:rsidRPr="00745DA5">
        <w:rPr>
          <w:strike/>
          <w:lang w:val="en-GB" w:eastAsia="en-NZ"/>
        </w:rPr>
        <w:t>-Māori</w:t>
      </w:r>
      <w:r w:rsidR="00EF3CE4">
        <w:rPr>
          <w:lang w:val="en-GB" w:eastAsia="en-NZ"/>
        </w:rPr>
        <w:t xml:space="preserve"> </w:t>
      </w:r>
      <w:commentRangeEnd w:id="12"/>
      <w:r w:rsidR="00C7647B">
        <w:rPr>
          <w:rStyle w:val="CommentReference"/>
          <w:rFonts w:ascii="Arial Narrow" w:hAnsi="Arial Narrow"/>
        </w:rPr>
        <w:commentReference w:id="12"/>
      </w:r>
      <w:r w:rsidR="00EF3CE4">
        <w:rPr>
          <w:lang w:val="en-GB" w:eastAsia="en-NZ"/>
        </w:rPr>
        <w:t>(</w:t>
      </w:r>
      <w:r w:rsidRPr="00EF3CE4">
        <w:rPr>
          <w:lang w:val="en-GB" w:eastAsia="en-NZ"/>
        </w:rPr>
        <w:t xml:space="preserve">Lake </w:t>
      </w:r>
      <w:r w:rsidR="00B91A59">
        <w:rPr>
          <w:lang w:val="en-GB" w:eastAsia="en-NZ"/>
        </w:rPr>
        <w:t>Whakatipu</w:t>
      </w:r>
      <w:r w:rsidR="00EF3CE4">
        <w:rPr>
          <w:lang w:val="en-GB" w:eastAsia="en-NZ"/>
        </w:rPr>
        <w:t>)</w:t>
      </w:r>
      <w:r w:rsidRPr="00EF3CE4">
        <w:rPr>
          <w:lang w:val="en-GB" w:eastAsia="en-NZ"/>
        </w:rPr>
        <w:t xml:space="preserve"> and Chard Farm.</w:t>
      </w:r>
    </w:p>
    <w:p w14:paraId="27D11C41" w14:textId="4D2D92EF" w:rsidR="004B6F1F" w:rsidRDefault="2FC1C42A" w:rsidP="00E619DB">
      <w:pPr>
        <w:pStyle w:val="Bodynumberedabc"/>
        <w:numPr>
          <w:ilvl w:val="0"/>
          <w:numId w:val="16"/>
        </w:numPr>
      </w:pPr>
      <w:r w:rsidRPr="00EF3CE4">
        <w:rPr>
          <w:lang w:val="en-GB" w:eastAsia="en-NZ"/>
        </w:rPr>
        <w:t>Bungy jumping and zip lining at the Kawarau Bridge Bungy</w:t>
      </w:r>
      <w:r w:rsidRPr="2FC1C42A">
        <w:rPr>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715F32B1"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737E51F0" w:rsidR="00F60833" w:rsidRDefault="00F60833" w:rsidP="00C805EF">
      <w:pPr>
        <w:pStyle w:val="Minorheading1"/>
      </w:pPr>
      <w:r>
        <w:t xml:space="preserve">Legibility and expressiveness </w:t>
      </w:r>
      <w:r w:rsidR="000E56F6">
        <w:t>attribute</w:t>
      </w:r>
      <w:r w:rsidR="00A06275">
        <w:t>s</w:t>
      </w:r>
      <w:r w:rsidR="000E56F6">
        <w:t xml:space="preserve"> and </w:t>
      </w:r>
      <w:r>
        <w:t>values</w:t>
      </w:r>
      <w:r w:rsidR="00EF3CE4">
        <w:t>:</w:t>
      </w:r>
    </w:p>
    <w:p w14:paraId="276E2C51" w14:textId="53A9C65D" w:rsidR="00046623" w:rsidRDefault="2FC1C42A" w:rsidP="00E619DB">
      <w:pPr>
        <w:pStyle w:val="Bodynumberedabc"/>
        <w:numPr>
          <w:ilvl w:val="0"/>
          <w:numId w:val="16"/>
        </w:numPr>
      </w:pPr>
      <w:r w:rsidRPr="2FC1C42A">
        <w:rPr>
          <w:lang w:val="en-GB" w:eastAsia="en-NZ"/>
        </w:rPr>
        <w:t xml:space="preserve">Clearly legible, </w:t>
      </w:r>
      <w:proofErr w:type="gramStart"/>
      <w:r w:rsidRPr="2FC1C42A">
        <w:rPr>
          <w:lang w:val="en-GB" w:eastAsia="en-NZ"/>
        </w:rPr>
        <w:t>glacial</w:t>
      </w:r>
      <w:proofErr w:type="gramEnd"/>
      <w:r w:rsidRPr="2FC1C42A">
        <w:rPr>
          <w:lang w:val="en-GB" w:eastAsia="en-NZ"/>
        </w:rPr>
        <w:t xml:space="preserve"> and alluvial / hydrological processes that have shaped the river valley landscape and which continue to add to its dynamic qualities. These are evident in the scarps, floodplains and the changing patterns of channels and gravel banks at the confluence with the </w:t>
      </w:r>
      <w:commentRangeStart w:id="13"/>
      <w:proofErr w:type="spellStart"/>
      <w:r w:rsidR="00211A59" w:rsidRPr="00745DA5">
        <w:rPr>
          <w:szCs w:val="18"/>
          <w:u w:val="single"/>
          <w:lang w:val="en-GB" w:eastAsia="en-NZ"/>
        </w:rPr>
        <w:t>Kimiākau</w:t>
      </w:r>
      <w:proofErr w:type="spellEnd"/>
      <w:r w:rsidR="00745DA5">
        <w:rPr>
          <w:szCs w:val="18"/>
          <w:lang w:val="en-GB" w:eastAsia="en-NZ"/>
        </w:rPr>
        <w:t xml:space="preserve"> </w:t>
      </w:r>
      <w:r w:rsidR="00B71802" w:rsidRPr="00745DA5">
        <w:rPr>
          <w:strike/>
          <w:szCs w:val="18"/>
          <w:lang w:val="en-GB" w:eastAsia="en-NZ"/>
        </w:rPr>
        <w:t xml:space="preserve">Kimi </w:t>
      </w:r>
      <w:proofErr w:type="spellStart"/>
      <w:r w:rsidR="00B71802" w:rsidRPr="00745DA5">
        <w:rPr>
          <w:strike/>
          <w:lang w:val="en-GB"/>
        </w:rPr>
        <w:t>Ākau</w:t>
      </w:r>
      <w:proofErr w:type="spellEnd"/>
      <w:r w:rsidR="00B71802">
        <w:rPr>
          <w:szCs w:val="18"/>
          <w:lang w:val="en-GB" w:eastAsia="en-NZ"/>
        </w:rPr>
        <w:t xml:space="preserve"> </w:t>
      </w:r>
      <w:commentRangeEnd w:id="13"/>
      <w:r w:rsidR="00C7647B">
        <w:rPr>
          <w:rStyle w:val="CommentReference"/>
          <w:rFonts w:ascii="Arial Narrow" w:hAnsi="Arial Narrow"/>
        </w:rPr>
        <w:commentReference w:id="13"/>
      </w:r>
      <w:r w:rsidR="00B71802">
        <w:rPr>
          <w:szCs w:val="18"/>
          <w:lang w:val="en-GB" w:eastAsia="en-NZ"/>
        </w:rPr>
        <w:t>(</w:t>
      </w:r>
      <w:proofErr w:type="spellStart"/>
      <w:r w:rsidRPr="2FC1C42A">
        <w:rPr>
          <w:lang w:val="en-GB" w:eastAsia="en-NZ"/>
        </w:rPr>
        <w:t>Shotover</w:t>
      </w:r>
      <w:proofErr w:type="spellEnd"/>
      <w:r w:rsidR="00B71802">
        <w:rPr>
          <w:lang w:val="en-GB" w:eastAsia="en-NZ"/>
        </w:rPr>
        <w:t>)</w:t>
      </w:r>
      <w:r w:rsidRPr="2FC1C42A">
        <w:rPr>
          <w:lang w:val="en-GB" w:eastAsia="en-NZ"/>
        </w:rPr>
        <w:t xml:space="preserve"> and along the river course.</w:t>
      </w:r>
    </w:p>
    <w:p w14:paraId="12B483F9" w14:textId="501A630A" w:rsidR="00F60833" w:rsidRDefault="00F60833" w:rsidP="00C805EF">
      <w:pPr>
        <w:pStyle w:val="Minorheading1"/>
      </w:pPr>
      <w:r>
        <w:t>Particularly important views to and from the area</w:t>
      </w:r>
      <w:r w:rsidR="00EF3CE4">
        <w:t>:</w:t>
      </w:r>
    </w:p>
    <w:p w14:paraId="3237B323" w14:textId="3F830404" w:rsidR="00F60833" w:rsidRPr="00EB5EC0" w:rsidRDefault="2FC1C42A" w:rsidP="00E619DB">
      <w:pPr>
        <w:pStyle w:val="Bodynumberedabc"/>
        <w:numPr>
          <w:ilvl w:val="0"/>
          <w:numId w:val="16"/>
        </w:numPr>
      </w:pPr>
      <w:r w:rsidRPr="2FC1C42A">
        <w:rPr>
          <w:lang w:val="en-GB"/>
        </w:rPr>
        <w:t xml:space="preserve">Highly attractive close, </w:t>
      </w:r>
      <w:proofErr w:type="gramStart"/>
      <w:r w:rsidRPr="2FC1C42A">
        <w:rPr>
          <w:lang w:val="en-GB"/>
        </w:rPr>
        <w:t>mid</w:t>
      </w:r>
      <w:proofErr w:type="gramEnd"/>
      <w:r w:rsidRPr="2FC1C42A">
        <w:rPr>
          <w:lang w:val="en-GB"/>
        </w:rPr>
        <w:t xml:space="preserve"> and long-range views along the predominantly vegetation clad river corridor. Vegetation and landform patterns together with the winding corridor contain and frame views, contributing a highly variable albeit generally relatively enclosed character to the outlook. In places, the roche </w:t>
      </w:r>
      <w:r w:rsidRPr="00EF3CE4">
        <w:rPr>
          <w:lang w:val="en-GB"/>
        </w:rPr>
        <w:t xml:space="preserve">moutonnée of Morven </w:t>
      </w:r>
      <w:r w:rsidRPr="2FC1C42A">
        <w:rPr>
          <w:lang w:val="en-GB"/>
        </w:rPr>
        <w:t>Hill and/or the mountain slopes of the Remarkables add a sense of drama and grandeur. The dynamic river waters are a dominant visual element</w:t>
      </w:r>
      <w:r w:rsidR="00703D40">
        <w:rPr>
          <w:lang w:val="en-GB"/>
        </w:rPr>
        <w:t>.</w:t>
      </w:r>
      <w:r w:rsidR="00EF3CE4">
        <w:rPr>
          <w:lang w:val="en-GB"/>
        </w:rPr>
        <w:t xml:space="preserve"> </w:t>
      </w:r>
      <w:r w:rsidR="00703D40">
        <w:rPr>
          <w:lang w:val="en-GB"/>
        </w:rPr>
        <w:t>T</w:t>
      </w:r>
      <w:r w:rsidR="00B71802">
        <w:rPr>
          <w:lang w:val="en-GB"/>
        </w:rPr>
        <w:t xml:space="preserve">he mixing of different water colours at the </w:t>
      </w:r>
      <w:commentRangeStart w:id="14"/>
      <w:proofErr w:type="spellStart"/>
      <w:r w:rsidR="00211A59" w:rsidRPr="00745DA5">
        <w:rPr>
          <w:szCs w:val="18"/>
          <w:u w:val="single"/>
          <w:lang w:val="en-GB" w:eastAsia="en-NZ"/>
        </w:rPr>
        <w:t>Kimiākau</w:t>
      </w:r>
      <w:proofErr w:type="spellEnd"/>
      <w:r w:rsidR="00211A59" w:rsidRPr="00211A59" w:rsidDel="00211A59">
        <w:rPr>
          <w:szCs w:val="18"/>
          <w:lang w:val="en-GB" w:eastAsia="en-NZ"/>
        </w:rPr>
        <w:t xml:space="preserve"> </w:t>
      </w:r>
      <w:r w:rsidR="00B71802" w:rsidRPr="00745DA5">
        <w:rPr>
          <w:strike/>
          <w:szCs w:val="18"/>
          <w:lang w:val="en-GB" w:eastAsia="en-NZ"/>
        </w:rPr>
        <w:t xml:space="preserve">Kimi </w:t>
      </w:r>
      <w:proofErr w:type="spellStart"/>
      <w:r w:rsidR="00B71802" w:rsidRPr="00745DA5">
        <w:rPr>
          <w:strike/>
          <w:lang w:val="en-GB"/>
        </w:rPr>
        <w:t>Ākau</w:t>
      </w:r>
      <w:proofErr w:type="spellEnd"/>
      <w:r w:rsidR="00B71802" w:rsidRPr="2FC1C42A">
        <w:rPr>
          <w:lang w:val="en-GB" w:eastAsia="en-NZ"/>
        </w:rPr>
        <w:t xml:space="preserve"> </w:t>
      </w:r>
      <w:commentRangeEnd w:id="14"/>
      <w:r w:rsidR="00C7647B">
        <w:rPr>
          <w:rStyle w:val="CommentReference"/>
          <w:rFonts w:ascii="Arial Narrow" w:hAnsi="Arial Narrow"/>
        </w:rPr>
        <w:commentReference w:id="14"/>
      </w:r>
      <w:r w:rsidR="00B71802">
        <w:rPr>
          <w:lang w:val="en-GB" w:eastAsia="en-NZ"/>
        </w:rPr>
        <w:t>(</w:t>
      </w:r>
      <w:proofErr w:type="spellStart"/>
      <w:r w:rsidR="00B71802" w:rsidRPr="2FC1C42A">
        <w:rPr>
          <w:lang w:val="en-GB" w:eastAsia="en-NZ"/>
        </w:rPr>
        <w:t>Shotover</w:t>
      </w:r>
      <w:proofErr w:type="spellEnd"/>
      <w:r w:rsidR="00B71802">
        <w:rPr>
          <w:lang w:val="en-GB" w:eastAsia="en-NZ"/>
        </w:rPr>
        <w:t xml:space="preserve">) confluence, particularly when </w:t>
      </w:r>
      <w:r w:rsidR="00703D40">
        <w:rPr>
          <w:lang w:val="en-GB" w:eastAsia="en-NZ"/>
        </w:rPr>
        <w:t xml:space="preserve">the </w:t>
      </w:r>
      <w:commentRangeStart w:id="15"/>
      <w:proofErr w:type="spellStart"/>
      <w:r w:rsidR="00211A59" w:rsidRPr="00745DA5">
        <w:rPr>
          <w:szCs w:val="18"/>
          <w:u w:val="single"/>
          <w:lang w:val="en-GB" w:eastAsia="en-NZ"/>
        </w:rPr>
        <w:t>Kimiākau</w:t>
      </w:r>
      <w:proofErr w:type="spellEnd"/>
      <w:r w:rsidR="00745DA5">
        <w:rPr>
          <w:szCs w:val="18"/>
          <w:lang w:val="en-GB" w:eastAsia="en-NZ"/>
        </w:rPr>
        <w:t xml:space="preserve"> </w:t>
      </w:r>
      <w:r w:rsidR="00703D40" w:rsidRPr="00745DA5">
        <w:rPr>
          <w:strike/>
          <w:szCs w:val="18"/>
          <w:lang w:val="en-GB" w:eastAsia="en-NZ"/>
        </w:rPr>
        <w:t xml:space="preserve">Kimi </w:t>
      </w:r>
      <w:proofErr w:type="spellStart"/>
      <w:r w:rsidR="00703D40" w:rsidRPr="00745DA5">
        <w:rPr>
          <w:strike/>
          <w:lang w:val="en-GB"/>
        </w:rPr>
        <w:t>Ākau</w:t>
      </w:r>
      <w:proofErr w:type="spellEnd"/>
      <w:r w:rsidR="00703D40" w:rsidRPr="2FC1C42A">
        <w:rPr>
          <w:lang w:val="en-GB" w:eastAsia="en-NZ"/>
        </w:rPr>
        <w:t xml:space="preserve"> </w:t>
      </w:r>
      <w:commentRangeEnd w:id="15"/>
      <w:r w:rsidR="00C7647B">
        <w:rPr>
          <w:rStyle w:val="CommentReference"/>
          <w:rFonts w:ascii="Arial Narrow" w:hAnsi="Arial Narrow"/>
        </w:rPr>
        <w:commentReference w:id="15"/>
      </w:r>
      <w:r w:rsidR="00703D40">
        <w:rPr>
          <w:lang w:val="en-GB" w:eastAsia="en-NZ"/>
        </w:rPr>
        <w:t xml:space="preserve">is in flood, adds to the appeal and interest of the views in this </w:t>
      </w:r>
      <w:r w:rsidR="00E45483">
        <w:rPr>
          <w:lang w:val="en-GB" w:eastAsia="en-NZ"/>
        </w:rPr>
        <w:t>section of the Kawarau.</w:t>
      </w:r>
      <w:r w:rsidR="00B71802">
        <w:rPr>
          <w:lang w:val="en-GB" w:eastAsia="en-NZ"/>
        </w:rPr>
        <w:t xml:space="preserve"> </w:t>
      </w:r>
    </w:p>
    <w:p w14:paraId="546FFF81" w14:textId="48AE6591" w:rsidR="00EB5EC0" w:rsidRPr="00632607" w:rsidRDefault="2FC1C42A" w:rsidP="00E619DB">
      <w:pPr>
        <w:pStyle w:val="Bodynumberedabc"/>
        <w:numPr>
          <w:ilvl w:val="0"/>
          <w:numId w:val="16"/>
        </w:numPr>
      </w:pPr>
      <w:r w:rsidRPr="2FC1C42A">
        <w:rPr>
          <w:lang w:val="en-GB"/>
        </w:rPr>
        <w:t xml:space="preserve">Appealing mid and long-range views from Remarkables Park, </w:t>
      </w:r>
      <w:proofErr w:type="spellStart"/>
      <w:r w:rsidRPr="2FC1C42A">
        <w:rPr>
          <w:lang w:val="en-GB"/>
        </w:rPr>
        <w:t>Shotover</w:t>
      </w:r>
      <w:proofErr w:type="spellEnd"/>
      <w:r w:rsidRPr="2FC1C42A">
        <w:rPr>
          <w:lang w:val="en-GB"/>
        </w:rPr>
        <w:t xml:space="preserve"> Country, Lake Hayes Estate, </w:t>
      </w:r>
      <w:proofErr w:type="spellStart"/>
      <w:r w:rsidRPr="2FC1C42A">
        <w:rPr>
          <w:lang w:val="en-GB"/>
        </w:rPr>
        <w:t>Bridesdale</w:t>
      </w:r>
      <w:proofErr w:type="spellEnd"/>
      <w:r w:rsidRPr="2FC1C42A">
        <w:rPr>
          <w:lang w:val="en-GB"/>
        </w:rPr>
        <w:t>, SH6 and the Queenstown Trail to discrete sections of the Kawarau River and its predominantly vegetation clad banks and floodplains. In such views, the rugged mountain backdrop of the Remarkables and other enclosing mountains adds to the appeal of the outlook.</w:t>
      </w:r>
    </w:p>
    <w:p w14:paraId="4E7A665E" w14:textId="7C96CB65" w:rsidR="00632607" w:rsidRPr="00632607" w:rsidRDefault="2FC1C42A" w:rsidP="00E619DB">
      <w:pPr>
        <w:pStyle w:val="Bodynumberedabc"/>
        <w:numPr>
          <w:ilvl w:val="0"/>
          <w:numId w:val="16"/>
        </w:numPr>
        <w:rPr>
          <w:lang w:val="en-GB"/>
        </w:rPr>
      </w:pPr>
      <w:r w:rsidRPr="2FC1C42A">
        <w:rPr>
          <w:lang w:val="en-GB"/>
        </w:rPr>
        <w:t>From some proximate vantage points, the vegetation fringed, dynamic waters of the Kawarau River are seen alongside the more domesticated pastoral flood plains and terraces.</w:t>
      </w:r>
    </w:p>
    <w:p w14:paraId="37084036" w14:textId="607BCD77" w:rsidR="00F60833" w:rsidRDefault="00F60833" w:rsidP="00C805EF">
      <w:pPr>
        <w:pStyle w:val="Minorheading1"/>
      </w:pPr>
      <w:r>
        <w:lastRenderedPageBreak/>
        <w:t>Naturalness</w:t>
      </w:r>
      <w:r w:rsidR="005D2530">
        <w:t xml:space="preserve"> attributes and values</w:t>
      </w:r>
      <w:r w:rsidR="00E45483">
        <w:t>:</w:t>
      </w:r>
    </w:p>
    <w:p w14:paraId="6B2E53CE" w14:textId="503945B6" w:rsidR="00046623" w:rsidRPr="00010AE2" w:rsidRDefault="2FC1C42A" w:rsidP="00E619DB">
      <w:pPr>
        <w:pStyle w:val="Bodynumberedabc"/>
        <w:numPr>
          <w:ilvl w:val="0"/>
          <w:numId w:val="16"/>
        </w:numPr>
      </w:pPr>
      <w:r w:rsidRPr="2FC1C42A">
        <w:rPr>
          <w:lang w:val="en-GB" w:eastAsia="en-NZ"/>
        </w:rPr>
        <w:t>Generally, there is a high perception of naturalness throughout the river corridor due to the dominance of the waterbody and its vegetated margins. Whilst boating activity and trails are evident in the corridor, these activities indicate the high recreational values of the ONF. Where evident, structures are modest in scale and/or sympathetic character and remain subservient to the natural landscape.</w:t>
      </w:r>
    </w:p>
    <w:p w14:paraId="6D036CDB" w14:textId="050D88E6" w:rsidR="00010AE2" w:rsidRPr="00AD36BB" w:rsidRDefault="2FC1C42A" w:rsidP="00E619DB">
      <w:pPr>
        <w:pStyle w:val="Bodynumberedabc"/>
        <w:numPr>
          <w:ilvl w:val="0"/>
          <w:numId w:val="16"/>
        </w:numPr>
        <w:rPr>
          <w:lang w:val="en-GB"/>
        </w:rPr>
      </w:pPr>
      <w:r w:rsidRPr="2FC1C42A">
        <w:rPr>
          <w:lang w:val="en-GB"/>
        </w:rPr>
        <w:t xml:space="preserve">Between </w:t>
      </w:r>
      <w:commentRangeStart w:id="16"/>
      <w:r w:rsidR="00211A59" w:rsidRPr="00745DA5">
        <w:rPr>
          <w:u w:val="single"/>
          <w:lang w:val="en-GB"/>
        </w:rPr>
        <w:t>Whakatipu</w:t>
      </w:r>
      <w:r w:rsidR="00C7647B">
        <w:rPr>
          <w:u w:val="single"/>
          <w:lang w:val="en-GB"/>
        </w:rPr>
        <w:t>-</w:t>
      </w:r>
      <w:r w:rsidR="00211A59" w:rsidRPr="00745DA5">
        <w:rPr>
          <w:u w:val="single"/>
          <w:lang w:val="en-GB"/>
        </w:rPr>
        <w:t>Waimāori</w:t>
      </w:r>
      <w:r w:rsidR="00745DA5">
        <w:rPr>
          <w:lang w:val="en-GB"/>
        </w:rPr>
        <w:t xml:space="preserve"> </w:t>
      </w:r>
      <w:r w:rsidR="00E45483" w:rsidRPr="00745DA5">
        <w:rPr>
          <w:strike/>
          <w:lang w:val="en-GB"/>
        </w:rPr>
        <w:t>Whakatipu-</w:t>
      </w:r>
      <w:proofErr w:type="spellStart"/>
      <w:r w:rsidR="00E45483" w:rsidRPr="00745DA5">
        <w:rPr>
          <w:strike/>
          <w:lang w:val="en-GB"/>
        </w:rPr>
        <w:t>wai</w:t>
      </w:r>
      <w:proofErr w:type="spellEnd"/>
      <w:r w:rsidR="00E45483" w:rsidRPr="00745DA5">
        <w:rPr>
          <w:strike/>
          <w:lang w:val="en-GB"/>
        </w:rPr>
        <w:t>-Māori</w:t>
      </w:r>
      <w:r w:rsidR="00E45483">
        <w:rPr>
          <w:lang w:val="en-GB"/>
        </w:rPr>
        <w:t xml:space="preserve"> </w:t>
      </w:r>
      <w:commentRangeEnd w:id="16"/>
      <w:r w:rsidR="00C7647B">
        <w:rPr>
          <w:rStyle w:val="CommentReference"/>
          <w:rFonts w:ascii="Arial Narrow" w:hAnsi="Arial Narrow"/>
        </w:rPr>
        <w:commentReference w:id="16"/>
      </w:r>
      <w:r w:rsidR="00E45483">
        <w:rPr>
          <w:lang w:val="en-GB"/>
        </w:rPr>
        <w:t>(</w:t>
      </w:r>
      <w:r w:rsidRPr="2FC1C42A">
        <w:rPr>
          <w:lang w:val="en-GB"/>
        </w:rPr>
        <w:t xml:space="preserve">Lake </w:t>
      </w:r>
      <w:r w:rsidR="00B91A59">
        <w:rPr>
          <w:lang w:val="en-GB"/>
        </w:rPr>
        <w:t>Whakatipu</w:t>
      </w:r>
      <w:r w:rsidR="00E45483">
        <w:rPr>
          <w:lang w:val="en-GB"/>
        </w:rPr>
        <w:t>)</w:t>
      </w:r>
      <w:r w:rsidRPr="2FC1C42A">
        <w:rPr>
          <w:lang w:val="en-GB"/>
        </w:rPr>
        <w:t xml:space="preserve"> and the Kawarau Bridge Bungy, pastoral land use dominates the floodplain areas and nearly all the vegetation flanking the river is exotic. Even so, there remains a perception of significant naturalness within the river landscape. The very limited visibility of built development on the Remarkables side of the river </w:t>
      </w:r>
      <w:commentRangeStart w:id="17"/>
      <w:r w:rsidR="00CC5448" w:rsidRPr="00CC5448">
        <w:rPr>
          <w:color w:val="FF0000"/>
          <w:u w:val="single"/>
          <w:lang w:val="en-GB"/>
        </w:rPr>
        <w:t xml:space="preserve">contributes to </w:t>
      </w:r>
      <w:proofErr w:type="spellStart"/>
      <w:r w:rsidR="00CC5448" w:rsidRPr="00CC5448">
        <w:rPr>
          <w:color w:val="FF0000"/>
          <w:u w:val="single"/>
          <w:lang w:val="en-GB"/>
        </w:rPr>
        <w:t>this</w:t>
      </w:r>
      <w:r w:rsidRPr="00CC5448">
        <w:rPr>
          <w:strike/>
          <w:color w:val="FF0000"/>
          <w:lang w:val="en-GB"/>
        </w:rPr>
        <w:t>is</w:t>
      </w:r>
      <w:proofErr w:type="spellEnd"/>
      <w:r w:rsidRPr="00CC5448">
        <w:rPr>
          <w:strike/>
          <w:color w:val="FF0000"/>
          <w:lang w:val="en-GB"/>
        </w:rPr>
        <w:t xml:space="preserve"> important</w:t>
      </w:r>
      <w:r w:rsidR="00D031BE" w:rsidRPr="00CC5448">
        <w:rPr>
          <w:strike/>
          <w:color w:val="FF0000"/>
          <w:lang w:val="en-GB"/>
        </w:rPr>
        <w:t xml:space="preserve"> </w:t>
      </w:r>
      <w:r w:rsidRPr="00CC5448">
        <w:rPr>
          <w:strike/>
          <w:color w:val="FF0000"/>
          <w:lang w:val="en-GB"/>
        </w:rPr>
        <w:t>in this regard</w:t>
      </w:r>
      <w:commentRangeEnd w:id="17"/>
      <w:r w:rsidR="00CC5448">
        <w:rPr>
          <w:rStyle w:val="CommentReference"/>
          <w:rFonts w:ascii="Arial Narrow" w:hAnsi="Arial Narrow"/>
        </w:rPr>
        <w:commentReference w:id="17"/>
      </w:r>
      <w:r w:rsidRPr="2FC1C42A">
        <w:rPr>
          <w:lang w:val="en-GB"/>
        </w:rPr>
        <w:t xml:space="preserve">, even if pasture, farm tracks, fencing, power lines and the margins of the Kawarau Heights, Lake Hayes Estate and </w:t>
      </w:r>
      <w:proofErr w:type="spellStart"/>
      <w:r w:rsidRPr="2FC1C42A">
        <w:rPr>
          <w:lang w:val="en-GB"/>
        </w:rPr>
        <w:t>Bridesdale</w:t>
      </w:r>
      <w:proofErr w:type="spellEnd"/>
      <w:r w:rsidRPr="2FC1C42A">
        <w:rPr>
          <w:lang w:val="en-GB"/>
        </w:rPr>
        <w:t xml:space="preserve"> settlements are evident. However, the confined, often intimate nature of the river corridor</w:t>
      </w:r>
      <w:r w:rsidR="00EA02B9">
        <w:rPr>
          <w:lang w:val="en-GB"/>
        </w:rPr>
        <w:t xml:space="preserve"> </w:t>
      </w:r>
      <w:commentRangeStart w:id="18"/>
      <w:r w:rsidR="00EA02B9" w:rsidRPr="00745DA5">
        <w:rPr>
          <w:u w:val="single"/>
          <w:lang w:val="en-GB"/>
        </w:rPr>
        <w:t>provides terrain shielding and</w:t>
      </w:r>
      <w:commentRangeEnd w:id="18"/>
      <w:r w:rsidR="006D0CCB" w:rsidRPr="00745DA5">
        <w:rPr>
          <w:rStyle w:val="CommentReference"/>
          <w:rFonts w:ascii="Arial Narrow" w:hAnsi="Arial Narrow"/>
          <w:u w:val="single"/>
        </w:rPr>
        <w:commentReference w:id="18"/>
      </w:r>
      <w:r w:rsidRPr="2FC1C42A">
        <w:rPr>
          <w:lang w:val="en-GB"/>
        </w:rPr>
        <w:t xml:space="preserve"> limits exposure to such elements. </w:t>
      </w:r>
    </w:p>
    <w:p w14:paraId="3A9E57EC" w14:textId="0747EF8B" w:rsidR="00010AE2" w:rsidRPr="00632607" w:rsidRDefault="2FC1C42A" w:rsidP="00E619DB">
      <w:pPr>
        <w:pStyle w:val="Bodynumberedabc"/>
        <w:numPr>
          <w:ilvl w:val="0"/>
          <w:numId w:val="16"/>
        </w:numPr>
      </w:pPr>
      <w:r w:rsidRPr="2FC1C42A">
        <w:rPr>
          <w:lang w:val="en-GB"/>
        </w:rPr>
        <w:t>For the stretch of river corridor between the Kawarau Bridge Bungy and Roaring Meg, dramatic gorges with exposed schist outcrops frame the river to form a contained and intimate river character. Whilst exotic vegetation is apparent, grey shrubland is dominant and there is generally an increased perception of naturalness due to very limited exposure to development. The exception to this is visibility of SH6 within the corridor between Victoria Flats and Roaring Meg.</w:t>
      </w:r>
    </w:p>
    <w:p w14:paraId="0716530D" w14:textId="523ECB4A" w:rsidR="00F60833" w:rsidRDefault="00F60833" w:rsidP="00C805EF">
      <w:pPr>
        <w:pStyle w:val="Minorheading1"/>
      </w:pPr>
      <w:r>
        <w:t>Memorability</w:t>
      </w:r>
      <w:r w:rsidR="005D2530">
        <w:t xml:space="preserve"> attributes and values</w:t>
      </w:r>
      <w:r w:rsidR="00E45483">
        <w:t>:</w:t>
      </w:r>
    </w:p>
    <w:p w14:paraId="7E7CCB79" w14:textId="6C28B3B9" w:rsidR="00F60833" w:rsidRDefault="2FC1C42A" w:rsidP="00E619DB">
      <w:pPr>
        <w:pStyle w:val="Bodynumberedabc"/>
        <w:numPr>
          <w:ilvl w:val="0"/>
          <w:numId w:val="16"/>
        </w:numPr>
      </w:pPr>
      <w:r w:rsidRPr="2FC1C42A">
        <w:rPr>
          <w:lang w:val="en-GB" w:eastAsia="en-NZ"/>
        </w:rPr>
        <w:t xml:space="preserve">Views of the dramatic river scarps and gorges east of Morven Ferry Road are highly memorable, as is the distinctive turquoise colour of the water and notable volume and flow of the river through the gorges and rapids. </w:t>
      </w:r>
    </w:p>
    <w:p w14:paraId="7909CD81" w14:textId="4E09C334" w:rsidR="00F60833" w:rsidRDefault="00F60833" w:rsidP="00C805EF">
      <w:pPr>
        <w:pStyle w:val="Minorheading1"/>
      </w:pPr>
      <w:r>
        <w:t>Transient</w:t>
      </w:r>
      <w:r w:rsidR="00A06275">
        <w:t xml:space="preserve"> attributes and </w:t>
      </w:r>
      <w:r>
        <w:t>values</w:t>
      </w:r>
      <w:r w:rsidR="00E45483">
        <w:t>:</w:t>
      </w:r>
    </w:p>
    <w:p w14:paraId="441D869F" w14:textId="3AB906DC" w:rsidR="00046623" w:rsidRDefault="2FC1C42A" w:rsidP="00E619DB">
      <w:pPr>
        <w:pStyle w:val="Bodynumberedabc"/>
        <w:numPr>
          <w:ilvl w:val="0"/>
          <w:numId w:val="16"/>
        </w:numPr>
      </w:pPr>
      <w:r w:rsidRPr="2FC1C42A">
        <w:rPr>
          <w:lang w:val="en-GB" w:eastAsia="en-NZ"/>
        </w:rPr>
        <w:t>Transient attributes include the fluctuations and changing patterns of the river waters and flood plain gravel banks</w:t>
      </w:r>
      <w:r w:rsidR="00E45483">
        <w:rPr>
          <w:lang w:val="en-GB" w:eastAsia="en-NZ"/>
        </w:rPr>
        <w:t xml:space="preserve">, flood-related changes in the confluence with the </w:t>
      </w:r>
      <w:commentRangeStart w:id="19"/>
      <w:proofErr w:type="spellStart"/>
      <w:r w:rsidR="00211A59" w:rsidRPr="00745DA5">
        <w:rPr>
          <w:szCs w:val="18"/>
          <w:u w:val="single"/>
          <w:lang w:val="en-GB" w:eastAsia="en-NZ"/>
        </w:rPr>
        <w:t>Kimiākau</w:t>
      </w:r>
      <w:proofErr w:type="spellEnd"/>
      <w:r w:rsidR="00211A59" w:rsidRPr="00211A59" w:rsidDel="00211A59">
        <w:rPr>
          <w:szCs w:val="18"/>
          <w:lang w:val="en-GB" w:eastAsia="en-NZ"/>
        </w:rPr>
        <w:t xml:space="preserve"> </w:t>
      </w:r>
      <w:r w:rsidR="00E45483" w:rsidRPr="00745DA5">
        <w:rPr>
          <w:strike/>
          <w:szCs w:val="18"/>
          <w:lang w:val="en-GB" w:eastAsia="en-NZ"/>
        </w:rPr>
        <w:t xml:space="preserve">Kimi </w:t>
      </w:r>
      <w:proofErr w:type="spellStart"/>
      <w:r w:rsidR="00E45483" w:rsidRPr="00745DA5">
        <w:rPr>
          <w:strike/>
          <w:lang w:val="en-GB"/>
        </w:rPr>
        <w:t>Ākau</w:t>
      </w:r>
      <w:proofErr w:type="spellEnd"/>
      <w:r w:rsidR="00E45483" w:rsidRPr="2FC1C42A">
        <w:rPr>
          <w:lang w:val="en-GB" w:eastAsia="en-NZ"/>
        </w:rPr>
        <w:t xml:space="preserve"> </w:t>
      </w:r>
      <w:commentRangeEnd w:id="19"/>
      <w:r w:rsidR="00D031BE">
        <w:rPr>
          <w:rStyle w:val="CommentReference"/>
          <w:rFonts w:ascii="Arial Narrow" w:hAnsi="Arial Narrow"/>
        </w:rPr>
        <w:commentReference w:id="19"/>
      </w:r>
      <w:r w:rsidR="00E45483">
        <w:rPr>
          <w:lang w:val="en-GB" w:eastAsia="en-NZ"/>
        </w:rPr>
        <w:t>(</w:t>
      </w:r>
      <w:proofErr w:type="spellStart"/>
      <w:r w:rsidR="00E45483" w:rsidRPr="2FC1C42A">
        <w:rPr>
          <w:lang w:val="en-GB" w:eastAsia="en-NZ"/>
        </w:rPr>
        <w:t>Shotover</w:t>
      </w:r>
      <w:proofErr w:type="spellEnd"/>
      <w:r w:rsidR="00E45483">
        <w:rPr>
          <w:lang w:val="en-GB" w:eastAsia="en-NZ"/>
        </w:rPr>
        <w:t>),</w:t>
      </w:r>
      <w:r w:rsidRPr="2FC1C42A">
        <w:rPr>
          <w:lang w:val="en-GB" w:eastAsia="en-NZ"/>
        </w:rPr>
        <w:t xml:space="preserve"> and the seasonal changes evident in the vegetation – most notably in the stands of willows and poplars. </w:t>
      </w:r>
    </w:p>
    <w:p w14:paraId="0B636E52" w14:textId="7C2822C5" w:rsidR="00F60833" w:rsidRDefault="00F60833" w:rsidP="00C805EF">
      <w:pPr>
        <w:pStyle w:val="Minorheading1"/>
      </w:pPr>
      <w:r>
        <w:t xml:space="preserve">Remoteness and </w:t>
      </w:r>
      <w:r w:rsidR="008B3A1C">
        <w:t>w</w:t>
      </w:r>
      <w:r>
        <w:t>ildness</w:t>
      </w:r>
      <w:r w:rsidR="005D2530">
        <w:t xml:space="preserve"> attributes and values</w:t>
      </w:r>
      <w:r w:rsidR="00E45483">
        <w:t>:</w:t>
      </w:r>
    </w:p>
    <w:p w14:paraId="129BD96A" w14:textId="5ACFFC84" w:rsidR="00F60833" w:rsidRPr="00010AE2" w:rsidRDefault="2FC1C42A" w:rsidP="00E619DB">
      <w:pPr>
        <w:pStyle w:val="Bodynumberedabc"/>
        <w:numPr>
          <w:ilvl w:val="0"/>
          <w:numId w:val="16"/>
        </w:numPr>
      </w:pPr>
      <w:r w:rsidRPr="2FC1C42A">
        <w:rPr>
          <w:lang w:val="en-GB" w:eastAsia="en-NZ"/>
        </w:rPr>
        <w:t>Visitors on the surface of the river east of the Kawarau Bridge Bungy are enclosed within the gorge and experience a strong sense of remoteness. In addition, the river corridor east of the Gibbston Valley and Victoria Flats has a high level of wildness and remoteness, although SH6 and the historic Roaring Meg Power Station also influence the perception of this riverscape. Much of this river corridor comprises a steep V-shaped valley that is both deep and sinuous – winding its way eastward past Mt Allen and Mt Difficulty.</w:t>
      </w:r>
    </w:p>
    <w:p w14:paraId="470B4E49" w14:textId="2ACAE684" w:rsidR="00F60833" w:rsidRDefault="00F60833" w:rsidP="00C805EF">
      <w:pPr>
        <w:pStyle w:val="Minorheading1"/>
      </w:pPr>
      <w:r>
        <w:t xml:space="preserve">Aesthetic </w:t>
      </w:r>
      <w:r w:rsidR="00A06275">
        <w:t xml:space="preserve">attributes </w:t>
      </w:r>
      <w:r>
        <w:t>and values</w:t>
      </w:r>
      <w:r w:rsidR="00E45483">
        <w:t>:</w:t>
      </w:r>
    </w:p>
    <w:p w14:paraId="6CF97399" w14:textId="7F8EEE92" w:rsidR="009C3D09" w:rsidRDefault="009C3D09" w:rsidP="00E619DB">
      <w:pPr>
        <w:pStyle w:val="Bodynumberedabc"/>
        <w:numPr>
          <w:ilvl w:val="0"/>
          <w:numId w:val="16"/>
        </w:numPr>
      </w:pPr>
      <w:r>
        <w:t>The experience of the values identified above from a wide range of public viewpoints.</w:t>
      </w:r>
    </w:p>
    <w:p w14:paraId="235184AE" w14:textId="05FF5623" w:rsidR="009C3D09" w:rsidRDefault="009C3D09" w:rsidP="00E619DB">
      <w:pPr>
        <w:pStyle w:val="Bodynumberedabc"/>
        <w:numPr>
          <w:ilvl w:val="0"/>
          <w:numId w:val="16"/>
        </w:numPr>
      </w:pPr>
      <w:r>
        <w:t>More specifically, this includes:</w:t>
      </w:r>
    </w:p>
    <w:p w14:paraId="33C11D96" w14:textId="1C11ABD3" w:rsidR="00E619DB" w:rsidRPr="00E619DB" w:rsidRDefault="2FC1C42A" w:rsidP="009C3D09">
      <w:pPr>
        <w:pStyle w:val="Bodynumberedabc"/>
        <w:numPr>
          <w:ilvl w:val="1"/>
          <w:numId w:val="16"/>
        </w:numPr>
      </w:pPr>
      <w:r>
        <w:t xml:space="preserve">Strong sense of enclosure within the river corridor, defined by escarpments or gorges and the surrounding mountain ranges and </w:t>
      </w:r>
      <w:proofErr w:type="spellStart"/>
      <w:r>
        <w:t>r</w:t>
      </w:r>
      <w:r w:rsidR="00E45483">
        <w:t>o</w:t>
      </w:r>
      <w:r>
        <w:t>che</w:t>
      </w:r>
      <w:r w:rsidR="00E45483">
        <w:t>s</w:t>
      </w:r>
      <w:proofErr w:type="spellEnd"/>
      <w:r>
        <w:t xml:space="preserve"> </w:t>
      </w:r>
      <w:proofErr w:type="spellStart"/>
      <w:r>
        <w:t>mouton</w:t>
      </w:r>
      <w:r w:rsidRPr="2FC1C42A">
        <w:rPr>
          <w:rFonts w:ascii="Arial (Body)" w:hAnsi="Arial (Body)"/>
        </w:rPr>
        <w:t>ée</w:t>
      </w:r>
      <w:r w:rsidR="00E45483">
        <w:rPr>
          <w:rFonts w:ascii="Arial (Body)" w:hAnsi="Arial (Body)"/>
        </w:rPr>
        <w:t>s</w:t>
      </w:r>
      <w:proofErr w:type="spellEnd"/>
      <w:r w:rsidRPr="2FC1C42A">
        <w:rPr>
          <w:rFonts w:ascii="Arial (Body)" w:hAnsi="Arial (Body)"/>
        </w:rPr>
        <w:t>.</w:t>
      </w:r>
    </w:p>
    <w:p w14:paraId="671A37AF" w14:textId="4716660C" w:rsidR="00E619DB" w:rsidRDefault="2FC1C42A" w:rsidP="009C3D09">
      <w:pPr>
        <w:pStyle w:val="Bodynumberedabc"/>
        <w:numPr>
          <w:ilvl w:val="1"/>
          <w:numId w:val="16"/>
        </w:numPr>
      </w:pPr>
      <w:r>
        <w:t>Coherence and distinctiveness of the waterway as a feature.</w:t>
      </w:r>
    </w:p>
    <w:p w14:paraId="59B313C3" w14:textId="0EE26331" w:rsidR="00A06275" w:rsidRPr="00E619DB" w:rsidRDefault="2FC1C42A" w:rsidP="009C3D09">
      <w:pPr>
        <w:pStyle w:val="Bodynumberedabc"/>
        <w:numPr>
          <w:ilvl w:val="1"/>
          <w:numId w:val="16"/>
        </w:numPr>
      </w:pPr>
      <w:r w:rsidRPr="2FC1C42A">
        <w:rPr>
          <w:lang w:val="en-GB"/>
        </w:rPr>
        <w:t>Highly picturesque and aesthetically appealing views.</w:t>
      </w:r>
    </w:p>
    <w:p w14:paraId="54D142CD" w14:textId="38B8D96C" w:rsidR="00F60833" w:rsidRPr="00E619DB" w:rsidRDefault="2FC1C42A" w:rsidP="009C3D09">
      <w:pPr>
        <w:pStyle w:val="Bodynumberedabc"/>
        <w:numPr>
          <w:ilvl w:val="1"/>
          <w:numId w:val="16"/>
        </w:numPr>
      </w:pPr>
      <w:r>
        <w:t>Ability to travel along the river on trails, roads, or the water itself and to be immersed in the scenic and remoteness attributes of the river corridor.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lastRenderedPageBreak/>
              <w:t xml:space="preserve">Summary of Landscape </w:t>
            </w:r>
            <w:r w:rsidRPr="00C805EF">
              <w:t>Values</w:t>
            </w:r>
          </w:p>
          <w:p w14:paraId="29E639EC" w14:textId="2E3ACB4E" w:rsidR="00C77755" w:rsidRDefault="00C77755" w:rsidP="00725647">
            <w:pPr>
              <w:pStyle w:val="Bodyunnumbered"/>
              <w:rPr>
                <w:noProof/>
              </w:rPr>
            </w:pPr>
            <w:r w:rsidRPr="00C77755">
              <w:t>Physical • Perceptual (Sensory) • Associative</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7E57F8C" w14:textId="2963470F" w:rsidR="008B3A1C" w:rsidRDefault="008B3A1C" w:rsidP="008B3A1C">
      <w:pPr>
        <w:pStyle w:val="Body"/>
        <w:spacing w:after="120"/>
      </w:pPr>
      <w:r>
        <w:t xml:space="preserve">The physical, </w:t>
      </w:r>
      <w:proofErr w:type="gramStart"/>
      <w:r>
        <w:t>associative</w:t>
      </w:r>
      <w:proofErr w:type="gramEnd"/>
      <w:r>
        <w:t xml:space="preserve"> and perceptual attributes and values described above for the PA ONF Kawarau River can be summarised as follows:</w:t>
      </w:r>
    </w:p>
    <w:p w14:paraId="4D60DBF8" w14:textId="7B18A50C" w:rsidR="00200DE6" w:rsidRDefault="00200DE6" w:rsidP="00200DE6">
      <w:pPr>
        <w:pStyle w:val="Body"/>
        <w:numPr>
          <w:ilvl w:val="0"/>
          <w:numId w:val="14"/>
        </w:numPr>
      </w:pPr>
      <w:r>
        <w:rPr>
          <w:b/>
          <w:bCs/>
        </w:rPr>
        <w:t xml:space="preserve">Very high </w:t>
      </w:r>
      <w:r w:rsidRPr="00200DE6">
        <w:t xml:space="preserve">physical values relating to the </w:t>
      </w:r>
      <w:r>
        <w:t xml:space="preserve">volume, flow and clarity of the waters, the </w:t>
      </w:r>
      <w:r w:rsidR="00793932">
        <w:t xml:space="preserve">dynamic attributes of the confluence with the </w:t>
      </w:r>
      <w:commentRangeStart w:id="20"/>
      <w:proofErr w:type="spellStart"/>
      <w:r w:rsidR="00211A59" w:rsidRPr="00745DA5">
        <w:rPr>
          <w:szCs w:val="18"/>
          <w:u w:val="single"/>
          <w:lang w:val="en-GB" w:eastAsia="en-NZ"/>
        </w:rPr>
        <w:t>Kimiākau</w:t>
      </w:r>
      <w:proofErr w:type="spellEnd"/>
      <w:r w:rsidR="00211A59" w:rsidRPr="00211A59" w:rsidDel="00211A59">
        <w:rPr>
          <w:szCs w:val="18"/>
          <w:lang w:val="en-GB" w:eastAsia="en-NZ"/>
        </w:rPr>
        <w:t xml:space="preserve"> </w:t>
      </w:r>
      <w:r w:rsidR="009C3D09" w:rsidRPr="00745DA5">
        <w:rPr>
          <w:strike/>
          <w:szCs w:val="18"/>
          <w:lang w:val="en-GB" w:eastAsia="en-NZ"/>
        </w:rPr>
        <w:t xml:space="preserve">Kimi </w:t>
      </w:r>
      <w:proofErr w:type="spellStart"/>
      <w:r w:rsidR="009C3D09" w:rsidRPr="00745DA5">
        <w:rPr>
          <w:strike/>
          <w:lang w:val="en-GB"/>
        </w:rPr>
        <w:t>Ākau</w:t>
      </w:r>
      <w:proofErr w:type="spellEnd"/>
      <w:r w:rsidR="009C3D09" w:rsidRPr="2FC1C42A">
        <w:rPr>
          <w:lang w:val="en-GB" w:eastAsia="en-NZ"/>
        </w:rPr>
        <w:t xml:space="preserve"> </w:t>
      </w:r>
      <w:commentRangeEnd w:id="20"/>
      <w:r w:rsidR="00D031BE">
        <w:rPr>
          <w:rStyle w:val="CommentReference"/>
          <w:rFonts w:ascii="Arial Narrow" w:hAnsi="Arial Narrow"/>
        </w:rPr>
        <w:commentReference w:id="20"/>
      </w:r>
      <w:r w:rsidR="009C3D09">
        <w:rPr>
          <w:lang w:val="en-GB" w:eastAsia="en-NZ"/>
        </w:rPr>
        <w:t>(</w:t>
      </w:r>
      <w:proofErr w:type="spellStart"/>
      <w:r w:rsidR="00793932">
        <w:t>Shotover</w:t>
      </w:r>
      <w:proofErr w:type="spellEnd"/>
      <w:r w:rsidR="009C3D09">
        <w:t>)</w:t>
      </w:r>
      <w:r w:rsidR="00793932">
        <w:t>, the scarps, gorges and floodplains shaped by the river, the habitat values for native and introduced fauna, the areas of indigenous vegetation</w:t>
      </w:r>
      <w:r w:rsidR="00ED68F0">
        <w:t>, and the mana whenua features associated with the area</w:t>
      </w:r>
      <w:commentRangeStart w:id="21"/>
      <w:r w:rsidR="00A626A6" w:rsidRPr="00A626A6">
        <w:rPr>
          <w:color w:val="FF0000"/>
          <w:u w:val="single"/>
        </w:rPr>
        <w:t>, acknowledging that these attributes are counterbalanced b</w:t>
      </w:r>
      <w:r w:rsidR="00A626A6">
        <w:rPr>
          <w:color w:val="FF0000"/>
          <w:u w:val="single"/>
        </w:rPr>
        <w:t>y</w:t>
      </w:r>
      <w:r w:rsidR="00A626A6" w:rsidRPr="00A626A6">
        <w:rPr>
          <w:color w:val="FF0000"/>
          <w:u w:val="single"/>
        </w:rPr>
        <w:t xml:space="preserve"> the presence of</w:t>
      </w:r>
      <w:r w:rsidR="00A626A6">
        <w:rPr>
          <w:color w:val="FF0000"/>
          <w:u w:val="single"/>
        </w:rPr>
        <w:t xml:space="preserve"> pastoral land use, fencing, tracks, powerlines</w:t>
      </w:r>
      <w:r w:rsidR="00ED68F0" w:rsidRPr="00A626A6">
        <w:rPr>
          <w:color w:val="FF0000"/>
          <w:u w:val="single"/>
        </w:rPr>
        <w:t>.</w:t>
      </w:r>
      <w:commentRangeEnd w:id="21"/>
      <w:r w:rsidR="00A626A6">
        <w:rPr>
          <w:rStyle w:val="CommentReference"/>
          <w:rFonts w:ascii="Arial Narrow" w:hAnsi="Arial Narrow"/>
        </w:rPr>
        <w:commentReference w:id="21"/>
      </w:r>
    </w:p>
    <w:p w14:paraId="1ECBAAFB" w14:textId="04B2A3C8" w:rsidR="00A06275" w:rsidRDefault="009C3D09" w:rsidP="00A06275">
      <w:pPr>
        <w:pStyle w:val="Body"/>
        <w:numPr>
          <w:ilvl w:val="0"/>
          <w:numId w:val="14"/>
        </w:numPr>
      </w:pPr>
      <w:r>
        <w:rPr>
          <w:b/>
          <w:bCs/>
        </w:rPr>
        <w:t>Very h</w:t>
      </w:r>
      <w:r w:rsidR="00A06275" w:rsidRPr="00793932">
        <w:rPr>
          <w:b/>
          <w:bCs/>
        </w:rPr>
        <w:t>igh</w:t>
      </w:r>
      <w:r w:rsidR="00A06275" w:rsidRPr="00200DE6">
        <w:t xml:space="preserve"> associative values relating to the </w:t>
      </w:r>
      <w:proofErr w:type="spellStart"/>
      <w:r>
        <w:t>K</w:t>
      </w:r>
      <w:r w:rsidR="00A06275" w:rsidRPr="00200DE6">
        <w:t>āi</w:t>
      </w:r>
      <w:proofErr w:type="spellEnd"/>
      <w:r w:rsidR="00A06275" w:rsidRPr="00200DE6">
        <w:t xml:space="preserve"> Tahu associations with the </w:t>
      </w:r>
      <w:r w:rsidR="00A06275">
        <w:t xml:space="preserve">river, </w:t>
      </w:r>
      <w:r w:rsidR="00A06275" w:rsidRPr="00200DE6">
        <w:t xml:space="preserve">the </w:t>
      </w:r>
      <w:r w:rsidR="00A06275">
        <w:t>rich</w:t>
      </w:r>
      <w:r w:rsidR="00A06275" w:rsidRPr="00200DE6">
        <w:t xml:space="preserve"> </w:t>
      </w:r>
      <w:r w:rsidR="00A06275">
        <w:t>history</w:t>
      </w:r>
      <w:r w:rsidR="00A06275" w:rsidRPr="00200DE6">
        <w:t xml:space="preserve"> </w:t>
      </w:r>
      <w:r w:rsidR="00A06275">
        <w:t xml:space="preserve">of gold mining and early European settlement, the significant recreational attributes, and the strong shared and recognised values, as evidenced by the 2013 Water Conservation Order. </w:t>
      </w:r>
    </w:p>
    <w:p w14:paraId="6CF759A2" w14:textId="0A46DDA9" w:rsidR="00200DE6" w:rsidRDefault="009C3D09" w:rsidP="00200DE6">
      <w:pPr>
        <w:pStyle w:val="Body"/>
        <w:numPr>
          <w:ilvl w:val="0"/>
          <w:numId w:val="14"/>
        </w:numPr>
      </w:pPr>
      <w:r>
        <w:rPr>
          <w:b/>
          <w:bCs/>
        </w:rPr>
        <w:t>Very h</w:t>
      </w:r>
      <w:r w:rsidR="00793932" w:rsidRPr="00793932">
        <w:rPr>
          <w:b/>
          <w:bCs/>
        </w:rPr>
        <w:t>igh</w:t>
      </w:r>
      <w:r w:rsidR="00200DE6" w:rsidRPr="00200DE6">
        <w:t xml:space="preserve"> perceptual values relating to the expressiveness of the </w:t>
      </w:r>
      <w:r w:rsidR="00793932">
        <w:t>river</w:t>
      </w:r>
      <w:r w:rsidR="00200DE6" w:rsidRPr="00200DE6">
        <w:t xml:space="preserve"> landforms, the </w:t>
      </w:r>
      <w:r w:rsidR="00793932">
        <w:t xml:space="preserve">memorability of the spectacular gorges and fast flowing turquoise waters, the high level of naturalness, the scenic views available to and within the corridor, and the sense of remoteness and wildness experienced east of the Kawarau Bungy.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6A661F01" w:rsidR="00C77755" w:rsidRDefault="00C77755" w:rsidP="00C77755">
      <w:pPr>
        <w:pStyle w:val="Body"/>
        <w:spacing w:after="0"/>
      </w:pPr>
    </w:p>
    <w:p w14:paraId="6AC05E79" w14:textId="32A3204B" w:rsidR="009C3D09" w:rsidRDefault="009C3D09" w:rsidP="00C77755">
      <w:pPr>
        <w:pStyle w:val="Body"/>
        <w:spacing w:after="0"/>
      </w:pPr>
      <w:r>
        <w:t>The landscape capacity of the PA ONF Kawarau River for a range of activities is set out below.</w:t>
      </w:r>
    </w:p>
    <w:p w14:paraId="0C5144E8" w14:textId="77777777" w:rsidR="009C3D09" w:rsidRDefault="009C3D09" w:rsidP="00C77755">
      <w:pPr>
        <w:pStyle w:val="Body"/>
        <w:spacing w:after="0"/>
      </w:pPr>
    </w:p>
    <w:p w14:paraId="6F008EDD" w14:textId="24861F68" w:rsidR="00F60833" w:rsidRDefault="00E01DA3" w:rsidP="00550A68">
      <w:pPr>
        <w:pStyle w:val="Body"/>
        <w:numPr>
          <w:ilvl w:val="0"/>
          <w:numId w:val="10"/>
        </w:numPr>
      </w:pPr>
      <w:r>
        <w:rPr>
          <w:b/>
          <w:bCs/>
        </w:rPr>
        <w:t>C</w:t>
      </w:r>
      <w:r w:rsidR="00F60833" w:rsidRPr="00914DA4">
        <w:rPr>
          <w:b/>
          <w:bCs/>
        </w:rPr>
        <w:t>ommercial recreational activities</w:t>
      </w:r>
      <w:r w:rsidR="00E619DB">
        <w:t xml:space="preserve"> – </w:t>
      </w:r>
      <w:commentRangeStart w:id="22"/>
      <w:r w:rsidR="00A06275" w:rsidRPr="004206F0">
        <w:rPr>
          <w:b/>
          <w:bCs/>
        </w:rPr>
        <w:t>some</w:t>
      </w:r>
      <w:r w:rsidR="00A06275">
        <w:t xml:space="preserve"> </w:t>
      </w:r>
      <w:r w:rsidR="00B91A59">
        <w:t xml:space="preserve">landscape </w:t>
      </w:r>
      <w:r w:rsidR="00E619DB">
        <w:t>capacity</w:t>
      </w:r>
      <w:commentRangeEnd w:id="22"/>
      <w:r w:rsidR="00931682">
        <w:rPr>
          <w:rStyle w:val="CommentReference"/>
          <w:rFonts w:ascii="Arial Narrow" w:hAnsi="Arial Narrow"/>
        </w:rPr>
        <w:commentReference w:id="22"/>
      </w:r>
      <w:r w:rsidR="00E619DB">
        <w:t xml:space="preserve"> </w:t>
      </w:r>
      <w:r w:rsidR="00914DA4">
        <w:t xml:space="preserve">for </w:t>
      </w:r>
      <w:commentRangeStart w:id="23"/>
      <w:r w:rsidR="001162FB" w:rsidRPr="001162FB">
        <w:rPr>
          <w:u w:val="single"/>
        </w:rPr>
        <w:t>small scale and low-key</w:t>
      </w:r>
      <w:r w:rsidR="001162FB">
        <w:t xml:space="preserve"> </w:t>
      </w:r>
      <w:commentRangeEnd w:id="23"/>
      <w:r w:rsidR="001162FB">
        <w:rPr>
          <w:rStyle w:val="CommentReference"/>
          <w:rFonts w:ascii="Arial Narrow" w:hAnsi="Arial Narrow"/>
        </w:rPr>
        <w:commentReference w:id="23"/>
      </w:r>
      <w:r w:rsidR="00914DA4">
        <w:t xml:space="preserve">activities </w:t>
      </w:r>
      <w:r w:rsidR="0098441A" w:rsidRPr="0037222B">
        <w:t xml:space="preserve">that integrate with and complement/enhance existing recreation features; are located to optimise the screening and/or camouflaging benefit of </w:t>
      </w:r>
      <w:r w:rsidR="0098441A">
        <w:t xml:space="preserve">existing </w:t>
      </w:r>
      <w:r w:rsidR="0098441A" w:rsidRPr="0037222B">
        <w:t>natural landscape elements; designed to be of a sympathetic scale, appearance</w:t>
      </w:r>
      <w:r w:rsidR="0098441A">
        <w:t>,</w:t>
      </w:r>
      <w:r w:rsidR="0098441A" w:rsidRPr="0037222B">
        <w:t xml:space="preserve"> and character; integrate appreciable landscape restoration and enhancement</w:t>
      </w:r>
      <w:r w:rsidR="00BC118F">
        <w:t xml:space="preserve"> and</w:t>
      </w:r>
      <w:r w:rsidR="0098441A" w:rsidRPr="0037222B">
        <w:t xml:space="preserve"> enhance public access</w:t>
      </w:r>
      <w:commentRangeStart w:id="24"/>
      <w:r w:rsidR="0098441A" w:rsidRPr="00BC118F">
        <w:rPr>
          <w:strike/>
        </w:rPr>
        <w:t xml:space="preserve">; and </w:t>
      </w:r>
      <w:r w:rsidR="00B91A59" w:rsidRPr="00BC118F">
        <w:rPr>
          <w:strike/>
        </w:rPr>
        <w:t xml:space="preserve">protect the </w:t>
      </w:r>
      <w:r w:rsidR="0098441A" w:rsidRPr="00BC118F">
        <w:rPr>
          <w:strike/>
        </w:rPr>
        <w:t>area’s ONF values</w:t>
      </w:r>
      <w:commentRangeEnd w:id="24"/>
      <w:r w:rsidR="00BC118F">
        <w:rPr>
          <w:rStyle w:val="CommentReference"/>
          <w:rFonts w:ascii="Arial Narrow" w:hAnsi="Arial Narrow"/>
        </w:rPr>
        <w:commentReference w:id="24"/>
      </w:r>
      <w:r w:rsidR="004206F0">
        <w:t>.</w:t>
      </w:r>
    </w:p>
    <w:p w14:paraId="0375B77D" w14:textId="41D98CCC" w:rsidR="00F60833" w:rsidRPr="005F2F0E" w:rsidRDefault="00E01DA3" w:rsidP="00550A68">
      <w:pPr>
        <w:pStyle w:val="Body"/>
        <w:numPr>
          <w:ilvl w:val="0"/>
          <w:numId w:val="10"/>
        </w:numPr>
        <w:rPr>
          <w:color w:val="FF0000"/>
          <w:u w:val="single"/>
        </w:rPr>
      </w:pPr>
      <w:r>
        <w:rPr>
          <w:b/>
          <w:bCs/>
        </w:rPr>
        <w:t>V</w:t>
      </w:r>
      <w:r w:rsidR="7451876E" w:rsidRPr="7451876E">
        <w:rPr>
          <w:b/>
          <w:bCs/>
        </w:rPr>
        <w:t>isitor accommodation and tourism related activities</w:t>
      </w:r>
      <w:r w:rsidR="7451876E">
        <w:t xml:space="preserve"> </w:t>
      </w:r>
      <w:r w:rsidR="005F2F0E">
        <w:t>–</w:t>
      </w:r>
      <w:r w:rsidR="009A55A8" w:rsidRPr="009A55A8">
        <w:t xml:space="preserve"> </w:t>
      </w:r>
      <w:r w:rsidR="006421E1">
        <w:rPr>
          <w:b/>
          <w:bCs/>
          <w:color w:val="FF0000"/>
          <w:u w:val="single"/>
        </w:rPr>
        <w:t xml:space="preserve">very </w:t>
      </w:r>
      <w:proofErr w:type="spellStart"/>
      <w:r w:rsidR="006421E1">
        <w:rPr>
          <w:b/>
          <w:bCs/>
          <w:color w:val="FF0000"/>
          <w:u w:val="single"/>
        </w:rPr>
        <w:t>limited</w:t>
      </w:r>
      <w:commentRangeStart w:id="25"/>
      <w:r w:rsidR="7451876E" w:rsidRPr="001D0D46">
        <w:rPr>
          <w:b/>
          <w:bCs/>
          <w:strike/>
          <w:color w:val="FF0000"/>
        </w:rPr>
        <w:t>no</w:t>
      </w:r>
      <w:proofErr w:type="spellEnd"/>
      <w:r w:rsidR="001D0D46">
        <w:rPr>
          <w:color w:val="FF0000"/>
        </w:rPr>
        <w:t xml:space="preserve"> </w:t>
      </w:r>
      <w:r w:rsidR="00B91A59" w:rsidRPr="001D0D46">
        <w:rPr>
          <w:color w:val="FF0000"/>
          <w:u w:val="single"/>
        </w:rPr>
        <w:t xml:space="preserve">landscape </w:t>
      </w:r>
      <w:r w:rsidR="7451876E" w:rsidRPr="001D0D46">
        <w:rPr>
          <w:color w:val="FF0000"/>
          <w:u w:val="single"/>
        </w:rPr>
        <w:t>capacity</w:t>
      </w:r>
      <w:r w:rsidR="005F2F0E" w:rsidRPr="001D0D46">
        <w:rPr>
          <w:color w:val="FF0000"/>
          <w:u w:val="single"/>
        </w:rPr>
        <w:t xml:space="preserve"> </w:t>
      </w:r>
      <w:r w:rsidR="001D0D46">
        <w:rPr>
          <w:color w:val="FF0000"/>
          <w:u w:val="single"/>
        </w:rPr>
        <w:t>east of</w:t>
      </w:r>
      <w:r w:rsidR="001D0D46" w:rsidRPr="001D0D46">
        <w:rPr>
          <w:color w:val="FF0000"/>
          <w:u w:val="single"/>
        </w:rPr>
        <w:t xml:space="preserve"> </w:t>
      </w:r>
      <w:proofErr w:type="spellStart"/>
      <w:r w:rsidR="001D0D46" w:rsidRPr="001D0D46">
        <w:rPr>
          <w:color w:val="FF0000"/>
          <w:u w:val="single"/>
        </w:rPr>
        <w:t>Bridesdale</w:t>
      </w:r>
      <w:proofErr w:type="spellEnd"/>
      <w:r w:rsidR="001D0D46">
        <w:rPr>
          <w:color w:val="FF0000"/>
          <w:u w:val="single"/>
        </w:rPr>
        <w:t>, extending to</w:t>
      </w:r>
      <w:r w:rsidR="001D0D46" w:rsidRPr="001D0D46">
        <w:rPr>
          <w:color w:val="FF0000"/>
          <w:u w:val="single"/>
        </w:rPr>
        <w:t xml:space="preserve"> the unnamed stream that bisects the Chard Farm vineyard </w:t>
      </w:r>
      <w:r w:rsidR="005F2F0E" w:rsidRPr="001D0D46">
        <w:rPr>
          <w:color w:val="FF0000"/>
          <w:u w:val="single"/>
        </w:rPr>
        <w:t>f</w:t>
      </w:r>
      <w:r w:rsidR="005F2F0E" w:rsidRPr="005F2F0E">
        <w:rPr>
          <w:color w:val="FF0000"/>
          <w:u w:val="single"/>
        </w:rPr>
        <w:t>or</w:t>
      </w:r>
      <w:r w:rsidR="005F2F0E">
        <w:rPr>
          <w:color w:val="FF0000"/>
          <w:u w:val="single"/>
        </w:rPr>
        <w:t xml:space="preserve"> activities </w:t>
      </w:r>
      <w:r w:rsidR="006421E1">
        <w:rPr>
          <w:color w:val="FF0000"/>
          <w:u w:val="single"/>
        </w:rPr>
        <w:t xml:space="preserve">limited to </w:t>
      </w:r>
      <w:r w:rsidR="005F2F0E">
        <w:rPr>
          <w:color w:val="FF0000"/>
          <w:u w:val="single"/>
        </w:rPr>
        <w:t xml:space="preserve">the flat and low-lying terraces and floodplains that are: designed to be </w:t>
      </w:r>
      <w:r w:rsidR="00A626A6">
        <w:rPr>
          <w:color w:val="FF0000"/>
          <w:u w:val="single"/>
        </w:rPr>
        <w:t xml:space="preserve">reasonably </w:t>
      </w:r>
      <w:r w:rsidR="005F2F0E">
        <w:rPr>
          <w:color w:val="FF0000"/>
          <w:u w:val="single"/>
        </w:rPr>
        <w:t>difficult to see in views from the Kawarau River</w:t>
      </w:r>
      <w:r w:rsidR="009E0B11">
        <w:rPr>
          <w:color w:val="FF0000"/>
          <w:u w:val="single"/>
        </w:rPr>
        <w:t xml:space="preserve">, Twin River Trail, </w:t>
      </w:r>
      <w:proofErr w:type="spellStart"/>
      <w:r w:rsidR="004F0E10">
        <w:rPr>
          <w:color w:val="FF0000"/>
          <w:u w:val="single"/>
        </w:rPr>
        <w:t>Bridesdale</w:t>
      </w:r>
      <w:proofErr w:type="spellEnd"/>
      <w:r w:rsidR="004F0E10">
        <w:rPr>
          <w:color w:val="FF0000"/>
          <w:u w:val="single"/>
        </w:rPr>
        <w:t xml:space="preserve">, </w:t>
      </w:r>
      <w:proofErr w:type="spellStart"/>
      <w:r w:rsidR="009E0B11">
        <w:rPr>
          <w:color w:val="FF0000"/>
          <w:u w:val="single"/>
        </w:rPr>
        <w:t>Shotover</w:t>
      </w:r>
      <w:proofErr w:type="spellEnd"/>
      <w:r w:rsidR="009E0B11">
        <w:rPr>
          <w:color w:val="FF0000"/>
          <w:u w:val="single"/>
        </w:rPr>
        <w:t xml:space="preserve"> Country</w:t>
      </w:r>
      <w:r w:rsidR="004F0E10">
        <w:rPr>
          <w:color w:val="FF0000"/>
          <w:u w:val="single"/>
        </w:rPr>
        <w:t xml:space="preserve"> and Lake Hayes </w:t>
      </w:r>
      <w:r w:rsidR="004F0E10" w:rsidRPr="004F0E10">
        <w:rPr>
          <w:color w:val="FF0000"/>
          <w:u w:val="single"/>
        </w:rPr>
        <w:t>Estate</w:t>
      </w:r>
      <w:r w:rsidR="009E0B11" w:rsidRPr="004F0E10">
        <w:rPr>
          <w:color w:val="FF0000"/>
          <w:u w:val="single"/>
        </w:rPr>
        <w:t xml:space="preserve">; </w:t>
      </w:r>
      <w:r w:rsidR="004F0E10" w:rsidRPr="004F0E10">
        <w:rPr>
          <w:color w:val="FF0000"/>
          <w:u w:val="single"/>
        </w:rPr>
        <w:t xml:space="preserve">are of a modest or sympathetic scale; </w:t>
      </w:r>
      <w:r w:rsidR="009E0B11" w:rsidRPr="004F0E10">
        <w:rPr>
          <w:color w:val="FF0000"/>
          <w:u w:val="single"/>
        </w:rPr>
        <w:t xml:space="preserve">have </w:t>
      </w:r>
      <w:r w:rsidR="004F0E10">
        <w:rPr>
          <w:color w:val="FF0000"/>
          <w:u w:val="single"/>
        </w:rPr>
        <w:t xml:space="preserve">a </w:t>
      </w:r>
      <w:r w:rsidR="009E0B11">
        <w:rPr>
          <w:color w:val="FF0000"/>
          <w:u w:val="single"/>
        </w:rPr>
        <w:t xml:space="preserve">low-key ‘rural’ or </w:t>
      </w:r>
      <w:r w:rsidR="004F0E10">
        <w:rPr>
          <w:color w:val="FF0000"/>
          <w:u w:val="single"/>
        </w:rPr>
        <w:t>‘</w:t>
      </w:r>
      <w:r w:rsidR="009E0B11">
        <w:rPr>
          <w:color w:val="FF0000"/>
          <w:u w:val="single"/>
        </w:rPr>
        <w:t>non-urban</w:t>
      </w:r>
      <w:r w:rsidR="004F0E10">
        <w:rPr>
          <w:color w:val="FF0000"/>
          <w:u w:val="single"/>
        </w:rPr>
        <w:t>’</w:t>
      </w:r>
      <w:r w:rsidR="009E0B11">
        <w:rPr>
          <w:color w:val="FF0000"/>
          <w:u w:val="single"/>
        </w:rPr>
        <w:t xml:space="preserve"> character; integrate landscape restoration and enhancement</w:t>
      </w:r>
      <w:r w:rsidR="004F0E10">
        <w:rPr>
          <w:color w:val="FF0000"/>
          <w:u w:val="single"/>
        </w:rPr>
        <w:t>;</w:t>
      </w:r>
      <w:r w:rsidR="009E0B11">
        <w:rPr>
          <w:color w:val="FF0000"/>
          <w:u w:val="single"/>
        </w:rPr>
        <w:t xml:space="preserve"> and enhance public access. </w:t>
      </w:r>
      <w:r w:rsidR="009E0B11" w:rsidRPr="009E0B11">
        <w:rPr>
          <w:b/>
          <w:bCs/>
          <w:color w:val="FF0000"/>
          <w:u w:val="single"/>
        </w:rPr>
        <w:t>No</w:t>
      </w:r>
      <w:r w:rsidR="009E0B11">
        <w:rPr>
          <w:color w:val="FF0000"/>
          <w:u w:val="single"/>
        </w:rPr>
        <w:t xml:space="preserve"> landscape capacity </w:t>
      </w:r>
      <w:r w:rsidR="001E05C6">
        <w:rPr>
          <w:color w:val="FF0000"/>
          <w:u w:val="single"/>
        </w:rPr>
        <w:t>elsewhere</w:t>
      </w:r>
      <w:r w:rsidR="009E0B11">
        <w:rPr>
          <w:color w:val="FF0000"/>
          <w:u w:val="single"/>
        </w:rPr>
        <w:t xml:space="preserve"> except for sensitively located and designed glamping activities.</w:t>
      </w:r>
      <w:commentRangeEnd w:id="25"/>
      <w:r w:rsidR="009670AE">
        <w:rPr>
          <w:rStyle w:val="CommentReference"/>
          <w:rFonts w:ascii="Arial Narrow" w:hAnsi="Arial Narrow"/>
        </w:rPr>
        <w:commentReference w:id="25"/>
      </w:r>
      <w:r w:rsidR="009E0B11">
        <w:rPr>
          <w:color w:val="FF0000"/>
          <w:u w:val="single"/>
        </w:rPr>
        <w:t xml:space="preserve"> </w:t>
      </w:r>
      <w:r w:rsidR="005F2F0E">
        <w:rPr>
          <w:color w:val="FF0000"/>
          <w:u w:val="single"/>
        </w:rPr>
        <w:t xml:space="preserve">  </w:t>
      </w:r>
      <w:r w:rsidR="005F2F0E" w:rsidRPr="005F2F0E">
        <w:rPr>
          <w:color w:val="FF0000"/>
          <w:u w:val="single"/>
        </w:rPr>
        <w:t xml:space="preserve"> </w:t>
      </w:r>
    </w:p>
    <w:p w14:paraId="560CEBFC" w14:textId="2F2990C8" w:rsidR="00F60833" w:rsidRDefault="00E01DA3" w:rsidP="00550A68">
      <w:pPr>
        <w:pStyle w:val="Body"/>
        <w:numPr>
          <w:ilvl w:val="0"/>
          <w:numId w:val="10"/>
        </w:numPr>
      </w:pPr>
      <w:r>
        <w:rPr>
          <w:b/>
          <w:bCs/>
        </w:rPr>
        <w:t>U</w:t>
      </w:r>
      <w:r w:rsidR="00F60833" w:rsidRPr="00914DA4">
        <w:rPr>
          <w:b/>
          <w:bCs/>
        </w:rPr>
        <w:t>rban expansions</w:t>
      </w:r>
      <w:r w:rsidR="00914DA4">
        <w:t xml:space="preserve"> – </w:t>
      </w:r>
      <w:r w:rsidR="00914DA4" w:rsidRPr="004206F0">
        <w:rPr>
          <w:b/>
          <w:bCs/>
        </w:rPr>
        <w:t xml:space="preserve">no </w:t>
      </w:r>
      <w:r w:rsidR="00914DA4">
        <w:t>landscape capacity</w:t>
      </w:r>
      <w:r w:rsidR="004206F0">
        <w:t>.</w:t>
      </w:r>
    </w:p>
    <w:p w14:paraId="48C5F784" w14:textId="76ECABEF" w:rsidR="00F60833" w:rsidRDefault="00E01DA3" w:rsidP="00550A68">
      <w:pPr>
        <w:pStyle w:val="Body"/>
        <w:numPr>
          <w:ilvl w:val="0"/>
          <w:numId w:val="10"/>
        </w:numPr>
      </w:pPr>
      <w:r>
        <w:rPr>
          <w:b/>
          <w:bCs/>
        </w:rPr>
        <w:t>I</w:t>
      </w:r>
      <w:r w:rsidR="00F60833" w:rsidRPr="00914DA4">
        <w:rPr>
          <w:b/>
          <w:bCs/>
        </w:rPr>
        <w:t>ntensive agriculture</w:t>
      </w:r>
      <w:r w:rsidR="00914DA4">
        <w:t xml:space="preserve"> – </w:t>
      </w:r>
      <w:commentRangeStart w:id="26"/>
      <w:r w:rsidR="00914DA4" w:rsidRPr="004206F0">
        <w:rPr>
          <w:b/>
          <w:bCs/>
        </w:rPr>
        <w:t>very limited</w:t>
      </w:r>
      <w:r w:rsidR="00914DA4">
        <w:t xml:space="preserve"> </w:t>
      </w:r>
      <w:r w:rsidR="00B91A59">
        <w:t xml:space="preserve">landscape </w:t>
      </w:r>
      <w:r w:rsidR="00914DA4">
        <w:t>capacity</w:t>
      </w:r>
      <w:commentRangeEnd w:id="26"/>
      <w:r w:rsidR="00931682">
        <w:rPr>
          <w:rStyle w:val="CommentReference"/>
          <w:rFonts w:ascii="Arial Narrow" w:hAnsi="Arial Narrow"/>
        </w:rPr>
        <w:commentReference w:id="26"/>
      </w:r>
      <w:r w:rsidR="00914DA4">
        <w:t xml:space="preserve"> on floodplains or terraces that are not subject to flood hazard</w:t>
      </w:r>
      <w:r w:rsidR="004206F0">
        <w:t>.</w:t>
      </w:r>
    </w:p>
    <w:p w14:paraId="6DB55C0A" w14:textId="67A22827" w:rsidR="00F60833" w:rsidRDefault="00E01DA3" w:rsidP="00550A68">
      <w:pPr>
        <w:pStyle w:val="Body"/>
        <w:numPr>
          <w:ilvl w:val="0"/>
          <w:numId w:val="10"/>
        </w:numPr>
      </w:pPr>
      <w:r>
        <w:rPr>
          <w:b/>
          <w:bCs/>
        </w:rPr>
        <w:t>E</w:t>
      </w:r>
      <w:r w:rsidR="00F60833" w:rsidRPr="00914DA4">
        <w:rPr>
          <w:b/>
          <w:bCs/>
        </w:rPr>
        <w:t>arthworks</w:t>
      </w:r>
      <w:r w:rsidR="00914DA4">
        <w:t xml:space="preserve"> – </w:t>
      </w:r>
      <w:commentRangeStart w:id="27"/>
      <w:r w:rsidR="00914DA4" w:rsidRPr="004206F0">
        <w:rPr>
          <w:b/>
          <w:bCs/>
        </w:rPr>
        <w:t>limited</w:t>
      </w:r>
      <w:r w:rsidR="00914DA4">
        <w:t xml:space="preserve"> </w:t>
      </w:r>
      <w:r w:rsidR="00B91A59">
        <w:t xml:space="preserve">landscape </w:t>
      </w:r>
      <w:r w:rsidR="00914DA4">
        <w:t>capacity</w:t>
      </w:r>
      <w:commentRangeEnd w:id="27"/>
      <w:r w:rsidR="00931682">
        <w:rPr>
          <w:rStyle w:val="CommentReference"/>
          <w:rFonts w:ascii="Arial Narrow" w:hAnsi="Arial Narrow"/>
        </w:rPr>
        <w:commentReference w:id="27"/>
      </w:r>
      <w:r w:rsidR="00914DA4">
        <w:t xml:space="preserve"> for earthworks</w:t>
      </w:r>
      <w:r w:rsidR="004206F0">
        <w:t xml:space="preserve"> and trails</w:t>
      </w:r>
      <w:r w:rsidR="009F4283">
        <w:t xml:space="preserve"> </w:t>
      </w:r>
      <w:commentRangeStart w:id="28"/>
      <w:r w:rsidR="00EA02B9" w:rsidRPr="00745DA5">
        <w:rPr>
          <w:u w:val="single"/>
        </w:rPr>
        <w:t>or works that are necessary to mitigate natural hazard risks</w:t>
      </w:r>
      <w:r w:rsidR="00EA02B9">
        <w:t xml:space="preserve"> </w:t>
      </w:r>
      <w:commentRangeEnd w:id="28"/>
      <w:r w:rsidR="006D0CCB">
        <w:rPr>
          <w:rStyle w:val="CommentReference"/>
          <w:rFonts w:ascii="Arial Narrow" w:hAnsi="Arial Narrow"/>
        </w:rPr>
        <w:commentReference w:id="28"/>
      </w:r>
      <w:r w:rsidR="009F4283">
        <w:t xml:space="preserve">that </w:t>
      </w:r>
      <w:r w:rsidR="00FE78B2">
        <w:t>protect</w:t>
      </w:r>
      <w:r w:rsidR="009F4283">
        <w:t xml:space="preserve"> </w:t>
      </w:r>
      <w:r w:rsidR="00FE78B2">
        <w:t xml:space="preserve">naturalness and </w:t>
      </w:r>
      <w:r w:rsidR="009F4283">
        <w:t>expressiveness attributes</w:t>
      </w:r>
      <w:r w:rsidR="00FE78B2">
        <w:t xml:space="preserve"> and </w:t>
      </w:r>
      <w:r w:rsidR="00745DA5">
        <w:t>values and</w:t>
      </w:r>
      <w:r w:rsidR="009F4283">
        <w:t xml:space="preserve"> are sympathetically designed to </w:t>
      </w:r>
      <w:r w:rsidR="004206F0">
        <w:t>integrate</w:t>
      </w:r>
      <w:r w:rsidR="009F4283">
        <w:t xml:space="preserve"> with existing </w:t>
      </w:r>
      <w:r w:rsidR="00FE78B2">
        <w:t xml:space="preserve">natural </w:t>
      </w:r>
      <w:r w:rsidR="009F4283">
        <w:t>landform patterns</w:t>
      </w:r>
      <w:r w:rsidR="00F975F6">
        <w:t xml:space="preserve">.  </w:t>
      </w:r>
    </w:p>
    <w:p w14:paraId="6198EAB6" w14:textId="28E304F2" w:rsidR="00F60833" w:rsidRDefault="00E01DA3" w:rsidP="00550A68">
      <w:pPr>
        <w:pStyle w:val="Body"/>
        <w:numPr>
          <w:ilvl w:val="0"/>
          <w:numId w:val="10"/>
        </w:numPr>
      </w:pPr>
      <w:r>
        <w:rPr>
          <w:b/>
          <w:bCs/>
        </w:rPr>
        <w:lastRenderedPageBreak/>
        <w:t>F</w:t>
      </w:r>
      <w:r w:rsidR="00F60833" w:rsidRPr="009F4283">
        <w:rPr>
          <w:b/>
          <w:bCs/>
        </w:rPr>
        <w:t>arm buildings</w:t>
      </w:r>
      <w:r w:rsidR="009F4283">
        <w:t xml:space="preserve"> – </w:t>
      </w:r>
      <w:r w:rsidR="00FE78B2">
        <w:t xml:space="preserve">in those areas of the ONF with pastoral land uses, </w:t>
      </w:r>
      <w:commentRangeStart w:id="29"/>
      <w:r w:rsidR="009F4283" w:rsidRPr="004206F0">
        <w:rPr>
          <w:b/>
          <w:bCs/>
        </w:rPr>
        <w:t>limited</w:t>
      </w:r>
      <w:r w:rsidR="009F4283">
        <w:t xml:space="preserve"> </w:t>
      </w:r>
      <w:r w:rsidR="00B91A59">
        <w:t xml:space="preserve">landscape </w:t>
      </w:r>
      <w:r w:rsidR="009F4283">
        <w:t>capacity</w:t>
      </w:r>
      <w:commentRangeEnd w:id="29"/>
      <w:r w:rsidR="00931682">
        <w:rPr>
          <w:rStyle w:val="CommentReference"/>
          <w:rFonts w:ascii="Arial Narrow" w:hAnsi="Arial Narrow"/>
        </w:rPr>
        <w:commentReference w:id="29"/>
      </w:r>
      <w:r w:rsidR="009F4283">
        <w:t xml:space="preserve"> for </w:t>
      </w:r>
      <w:r w:rsidR="00FE78B2">
        <w:t xml:space="preserve">modestly scaled </w:t>
      </w:r>
      <w:r w:rsidR="009F4283">
        <w:t>buildings that reinforce existing rural character</w:t>
      </w:r>
      <w:r w:rsidR="004206F0">
        <w:t>.</w:t>
      </w:r>
    </w:p>
    <w:p w14:paraId="4271245B" w14:textId="75E631C4" w:rsidR="00F60833" w:rsidRDefault="00E01DA3" w:rsidP="00550A68">
      <w:pPr>
        <w:pStyle w:val="Body"/>
        <w:numPr>
          <w:ilvl w:val="0"/>
          <w:numId w:val="10"/>
        </w:numPr>
      </w:pPr>
      <w:r>
        <w:rPr>
          <w:b/>
          <w:bCs/>
        </w:rPr>
        <w:t>M</w:t>
      </w:r>
      <w:r w:rsidR="00F60833" w:rsidRPr="009F4283">
        <w:rPr>
          <w:b/>
          <w:bCs/>
        </w:rPr>
        <w:t>ineral extraction</w:t>
      </w:r>
      <w:r w:rsidR="009F4283">
        <w:t xml:space="preserve"> – </w:t>
      </w:r>
      <w:commentRangeStart w:id="30"/>
      <w:r w:rsidR="00211A59" w:rsidRPr="00745DA5">
        <w:rPr>
          <w:b/>
          <w:bCs/>
          <w:u w:val="single"/>
        </w:rPr>
        <w:t>very</w:t>
      </w:r>
      <w:commentRangeEnd w:id="30"/>
      <w:r w:rsidR="0094307D">
        <w:rPr>
          <w:rStyle w:val="CommentReference"/>
          <w:rFonts w:ascii="Arial Narrow" w:hAnsi="Arial Narrow"/>
        </w:rPr>
        <w:commentReference w:id="30"/>
      </w:r>
      <w:r w:rsidR="00211A59">
        <w:t xml:space="preserve"> </w:t>
      </w:r>
      <w:commentRangeStart w:id="31"/>
      <w:r w:rsidR="009F4283" w:rsidRPr="004206F0">
        <w:rPr>
          <w:b/>
          <w:bCs/>
        </w:rPr>
        <w:t>limited</w:t>
      </w:r>
      <w:r w:rsidR="009F4283">
        <w:t xml:space="preserve"> </w:t>
      </w:r>
      <w:r w:rsidR="00B91A59">
        <w:t xml:space="preserve">landscape </w:t>
      </w:r>
      <w:r w:rsidR="009F4283">
        <w:t>capacity</w:t>
      </w:r>
      <w:commentRangeEnd w:id="31"/>
      <w:r w:rsidR="00931682">
        <w:rPr>
          <w:rStyle w:val="CommentReference"/>
          <w:rFonts w:ascii="Arial Narrow" w:hAnsi="Arial Narrow"/>
        </w:rPr>
        <w:commentReference w:id="31"/>
      </w:r>
      <w:r w:rsidR="009F4283">
        <w:t xml:space="preserve"> for </w:t>
      </w:r>
      <w:r w:rsidR="004206F0">
        <w:t xml:space="preserve">small scale </w:t>
      </w:r>
      <w:r w:rsidR="009F4283">
        <w:t>gravel extraction</w:t>
      </w:r>
      <w:r w:rsidR="00BC118F">
        <w:t xml:space="preserve"> </w:t>
      </w:r>
      <w:commentRangeStart w:id="32"/>
      <w:r w:rsidR="009F4283" w:rsidRPr="00BC118F">
        <w:rPr>
          <w:strike/>
        </w:rPr>
        <w:t xml:space="preserve">that protects the </w:t>
      </w:r>
      <w:r w:rsidR="00B91A59" w:rsidRPr="00BC118F">
        <w:rPr>
          <w:strike/>
        </w:rPr>
        <w:t xml:space="preserve">area’s </w:t>
      </w:r>
      <w:r w:rsidR="009F4283" w:rsidRPr="00BC118F">
        <w:rPr>
          <w:strike/>
        </w:rPr>
        <w:t>ONF</w:t>
      </w:r>
      <w:r w:rsidR="00B91A59" w:rsidRPr="00BC118F">
        <w:rPr>
          <w:strike/>
        </w:rPr>
        <w:t xml:space="preserve"> values</w:t>
      </w:r>
      <w:commentRangeEnd w:id="32"/>
      <w:r w:rsidR="00BC118F">
        <w:rPr>
          <w:rStyle w:val="CommentReference"/>
          <w:rFonts w:ascii="Arial Narrow" w:hAnsi="Arial Narrow"/>
        </w:rPr>
        <w:commentReference w:id="32"/>
      </w:r>
      <w:r w:rsidR="004206F0">
        <w:t>.</w:t>
      </w:r>
    </w:p>
    <w:p w14:paraId="098C818A" w14:textId="554DF17F" w:rsidR="00F60833" w:rsidRDefault="00E01DA3" w:rsidP="00550A68">
      <w:pPr>
        <w:pStyle w:val="Body"/>
        <w:numPr>
          <w:ilvl w:val="0"/>
          <w:numId w:val="10"/>
        </w:numPr>
      </w:pPr>
      <w:r>
        <w:rPr>
          <w:b/>
          <w:bCs/>
        </w:rPr>
        <w:t>T</w:t>
      </w:r>
      <w:commentRangeStart w:id="33"/>
      <w:r w:rsidR="00F60833" w:rsidRPr="009F4283">
        <w:rPr>
          <w:b/>
          <w:bCs/>
        </w:rPr>
        <w:t>ransport infrastructure</w:t>
      </w:r>
      <w:r w:rsidR="009F4283">
        <w:t xml:space="preserve"> – </w:t>
      </w:r>
      <w:r w:rsidR="009F4283" w:rsidRPr="004206F0">
        <w:rPr>
          <w:b/>
          <w:bCs/>
        </w:rPr>
        <w:t>very limited</w:t>
      </w:r>
      <w:r w:rsidR="009F4283">
        <w:t xml:space="preserve"> </w:t>
      </w:r>
      <w:r w:rsidR="00B91A59">
        <w:t xml:space="preserve">landscape </w:t>
      </w:r>
      <w:r w:rsidR="009F4283">
        <w:t>capacity</w:t>
      </w:r>
      <w:commentRangeEnd w:id="33"/>
      <w:r w:rsidR="00931682">
        <w:rPr>
          <w:rStyle w:val="CommentReference"/>
          <w:rFonts w:ascii="Arial Narrow" w:hAnsi="Arial Narrow"/>
        </w:rPr>
        <w:commentReference w:id="33"/>
      </w:r>
      <w:r w:rsidR="009F4283">
        <w:t xml:space="preserve"> for low key ‘rural’ </w:t>
      </w:r>
      <w:r w:rsidR="00FE78B2">
        <w:t>roading</w:t>
      </w:r>
      <w:r w:rsidR="009F4283">
        <w:t xml:space="preserve"> infrastructure outside of the State Highway corridor</w:t>
      </w:r>
      <w:r w:rsidR="00FE78B2">
        <w:t xml:space="preserve">. </w:t>
      </w:r>
      <w:commentRangeStart w:id="34"/>
      <w:r w:rsidR="00FE78B2" w:rsidRPr="004206F0">
        <w:rPr>
          <w:b/>
          <w:bCs/>
        </w:rPr>
        <w:t>Very limited</w:t>
      </w:r>
      <w:r w:rsidR="00FE78B2">
        <w:t xml:space="preserve"> </w:t>
      </w:r>
      <w:r w:rsidR="00B91A59">
        <w:t xml:space="preserve">landscape </w:t>
      </w:r>
      <w:r w:rsidR="00FE78B2">
        <w:t>capacity</w:t>
      </w:r>
      <w:commentRangeEnd w:id="34"/>
      <w:r w:rsidR="00931682">
        <w:rPr>
          <w:rStyle w:val="CommentReference"/>
          <w:rFonts w:ascii="Arial Narrow" w:hAnsi="Arial Narrow"/>
        </w:rPr>
        <w:commentReference w:id="34"/>
      </w:r>
      <w:r w:rsidR="00FE78B2">
        <w:t xml:space="preserve"> for wharfs</w:t>
      </w:r>
      <w:r w:rsidR="00AB0B57">
        <w:t xml:space="preserve"> </w:t>
      </w:r>
      <w:commentRangeStart w:id="35"/>
      <w:r w:rsidR="00AB0B57" w:rsidRPr="00AB0B57">
        <w:rPr>
          <w:color w:val="FF0000"/>
          <w:u w:val="single"/>
        </w:rPr>
        <w:t>or</w:t>
      </w:r>
      <w:r w:rsidR="00FE78B2">
        <w:t xml:space="preserve"> jetties </w:t>
      </w:r>
      <w:r w:rsidR="00FE78B2" w:rsidRPr="00AB0B57">
        <w:rPr>
          <w:strike/>
          <w:color w:val="FF0000"/>
        </w:rPr>
        <w:t>or bridges</w:t>
      </w:r>
      <w:commentRangeEnd w:id="35"/>
      <w:r w:rsidR="00AB0B57">
        <w:rPr>
          <w:rStyle w:val="CommentReference"/>
          <w:rFonts w:ascii="Arial Narrow" w:hAnsi="Arial Narrow"/>
        </w:rPr>
        <w:commentReference w:id="35"/>
      </w:r>
      <w:r w:rsidR="00FE78B2">
        <w:t xml:space="preserve"> that are located in more modified parts of the ONF between</w:t>
      </w:r>
      <w:r w:rsidR="00211A59">
        <w:t xml:space="preserve"> </w:t>
      </w:r>
      <w:commentRangeStart w:id="36"/>
      <w:r w:rsidR="00211A59" w:rsidRPr="005C1712">
        <w:rPr>
          <w:u w:val="single"/>
        </w:rPr>
        <w:t>Whakatipu</w:t>
      </w:r>
      <w:r w:rsidR="00D031BE">
        <w:rPr>
          <w:u w:val="single"/>
        </w:rPr>
        <w:t>-</w:t>
      </w:r>
      <w:r w:rsidR="00211A59" w:rsidRPr="005C1712">
        <w:rPr>
          <w:u w:val="single"/>
        </w:rPr>
        <w:t>Waimāori</w:t>
      </w:r>
      <w:r w:rsidR="00FE78B2">
        <w:t xml:space="preserve"> </w:t>
      </w:r>
      <w:r w:rsidR="00211A59" w:rsidRPr="005C1712">
        <w:rPr>
          <w:u w:val="single"/>
        </w:rPr>
        <w:t>(</w:t>
      </w:r>
      <w:r w:rsidR="00FE78B2">
        <w:t xml:space="preserve">Lake </w:t>
      </w:r>
      <w:r w:rsidR="00B91A59">
        <w:t>Whakatipu</w:t>
      </w:r>
      <w:r w:rsidR="00211A59" w:rsidRPr="005C1712">
        <w:rPr>
          <w:u w:val="single"/>
        </w:rPr>
        <w:t>)</w:t>
      </w:r>
      <w:commentRangeEnd w:id="36"/>
      <w:r w:rsidR="00D031BE">
        <w:rPr>
          <w:rStyle w:val="CommentReference"/>
          <w:rFonts w:ascii="Arial Narrow" w:hAnsi="Arial Narrow"/>
        </w:rPr>
        <w:commentReference w:id="36"/>
      </w:r>
      <w:r w:rsidR="00FE78B2">
        <w:t xml:space="preserve"> and Morven Ferry and are designed</w:t>
      </w:r>
      <w:r w:rsidR="00790405" w:rsidRPr="0037222B">
        <w:t xml:space="preserve"> to be of a sympathetic appearance and character; integrate landscape restoration and enhancement</w:t>
      </w:r>
      <w:r w:rsidR="00BC118F">
        <w:t xml:space="preserve"> and</w:t>
      </w:r>
      <w:r w:rsidR="00790405" w:rsidRPr="0037222B">
        <w:t xml:space="preserve"> enhance public access</w:t>
      </w:r>
      <w:commentRangeStart w:id="37"/>
      <w:r w:rsidR="00790405" w:rsidRPr="00BC118F">
        <w:rPr>
          <w:strike/>
        </w:rPr>
        <w:t xml:space="preserve">; and </w:t>
      </w:r>
      <w:r w:rsidR="00B91A59" w:rsidRPr="00BC118F">
        <w:rPr>
          <w:strike/>
        </w:rPr>
        <w:t xml:space="preserve">protect the </w:t>
      </w:r>
      <w:r w:rsidR="00790405" w:rsidRPr="00BC118F">
        <w:rPr>
          <w:strike/>
        </w:rPr>
        <w:t>area’s ONF values</w:t>
      </w:r>
      <w:commentRangeEnd w:id="37"/>
      <w:r w:rsidR="00BC118F">
        <w:rPr>
          <w:rStyle w:val="CommentReference"/>
          <w:rFonts w:ascii="Arial Narrow" w:hAnsi="Arial Narrow"/>
        </w:rPr>
        <w:commentReference w:id="37"/>
      </w:r>
      <w:r w:rsidR="00FE78B2">
        <w:t>.</w:t>
      </w:r>
      <w:r w:rsidR="00AB0B57">
        <w:t xml:space="preserve"> </w:t>
      </w:r>
      <w:commentRangeStart w:id="38"/>
      <w:r w:rsidR="00AB0B57" w:rsidRPr="00AB0B57">
        <w:rPr>
          <w:b/>
          <w:bCs/>
          <w:color w:val="FF0000"/>
          <w:u w:val="single"/>
        </w:rPr>
        <w:t>Limited</w:t>
      </w:r>
      <w:r w:rsidR="00AB0B57" w:rsidRPr="00AB0B57">
        <w:rPr>
          <w:color w:val="FF0000"/>
          <w:u w:val="single"/>
        </w:rPr>
        <w:t xml:space="preserve"> capacity for </w:t>
      </w:r>
      <w:bookmarkStart w:id="39" w:name="_Hlk146123014"/>
      <w:r w:rsidR="00AB0B57" w:rsidRPr="00AB0B57">
        <w:rPr>
          <w:color w:val="FF0000"/>
          <w:u w:val="single"/>
        </w:rPr>
        <w:t xml:space="preserve">pedestrian and cycle bridges that are visually </w:t>
      </w:r>
      <w:r w:rsidR="00BF500B" w:rsidRPr="00AB0B57">
        <w:rPr>
          <w:color w:val="FF0000"/>
          <w:u w:val="single"/>
        </w:rPr>
        <w:t>lightweight</w:t>
      </w:r>
      <w:r w:rsidR="00EF512A">
        <w:rPr>
          <w:color w:val="FF0000"/>
          <w:u w:val="single"/>
        </w:rPr>
        <w:t>, include recessive colours</w:t>
      </w:r>
      <w:r w:rsidR="00BF500B" w:rsidRPr="00AB0B57">
        <w:rPr>
          <w:color w:val="FF0000"/>
          <w:u w:val="single"/>
        </w:rPr>
        <w:t xml:space="preserve"> and</w:t>
      </w:r>
      <w:r w:rsidR="00BF500B">
        <w:rPr>
          <w:color w:val="FF0000"/>
          <w:u w:val="single"/>
        </w:rPr>
        <w:t xml:space="preserve"> </w:t>
      </w:r>
      <w:r w:rsidR="00AB0B57" w:rsidRPr="00AB0B57">
        <w:rPr>
          <w:color w:val="FF0000"/>
          <w:u w:val="single"/>
        </w:rPr>
        <w:t>are designed and located so that they are not visually prominent</w:t>
      </w:r>
      <w:bookmarkEnd w:id="39"/>
      <w:r w:rsidR="00AB0B57" w:rsidRPr="00AB0B57">
        <w:rPr>
          <w:color w:val="FF0000"/>
          <w:u w:val="single"/>
        </w:rPr>
        <w:t>.</w:t>
      </w:r>
      <w:commentRangeEnd w:id="38"/>
      <w:r w:rsidR="00AB0B57">
        <w:rPr>
          <w:rStyle w:val="CommentReference"/>
          <w:rFonts w:ascii="Arial Narrow" w:hAnsi="Arial Narrow"/>
        </w:rPr>
        <w:commentReference w:id="38"/>
      </w:r>
      <w:r w:rsidR="00AB0B57">
        <w:t xml:space="preserve"> </w:t>
      </w:r>
    </w:p>
    <w:p w14:paraId="6E5253BC" w14:textId="03FBEDA1" w:rsidR="00F60833" w:rsidRDefault="00E01DA3" w:rsidP="00550A68">
      <w:pPr>
        <w:pStyle w:val="Body"/>
        <w:numPr>
          <w:ilvl w:val="0"/>
          <w:numId w:val="10"/>
        </w:numPr>
      </w:pPr>
      <w:r>
        <w:rPr>
          <w:b/>
          <w:bCs/>
        </w:rPr>
        <w:t>U</w:t>
      </w:r>
      <w:r w:rsidR="00F60833" w:rsidRPr="00FE78B2">
        <w:rPr>
          <w:b/>
          <w:bCs/>
        </w:rPr>
        <w:t>tilities and regionally significant infrastructure</w:t>
      </w:r>
      <w:r w:rsidR="00FE78B2">
        <w:t xml:space="preserve"> – </w:t>
      </w:r>
      <w:commentRangeStart w:id="40"/>
      <w:r w:rsidR="00FE78B2" w:rsidRPr="004206F0">
        <w:rPr>
          <w:b/>
          <w:bCs/>
        </w:rPr>
        <w:t>limited</w:t>
      </w:r>
      <w:r w:rsidR="00FE78B2">
        <w:t xml:space="preserve"> </w:t>
      </w:r>
      <w:r w:rsidR="00B91A59">
        <w:t xml:space="preserve">landscape </w:t>
      </w:r>
      <w:r w:rsidR="00FE78B2">
        <w:t>capacity</w:t>
      </w:r>
      <w:commentRangeEnd w:id="40"/>
      <w:r w:rsidR="00931682">
        <w:rPr>
          <w:rStyle w:val="CommentReference"/>
          <w:rFonts w:ascii="Arial Narrow" w:hAnsi="Arial Narrow"/>
        </w:rPr>
        <w:commentReference w:id="40"/>
      </w:r>
      <w:r w:rsidR="00FE78B2">
        <w:t xml:space="preserve"> for infrastructure that is co</w:t>
      </w:r>
      <w:r w:rsidR="002679EC">
        <w:t>-</w:t>
      </w:r>
      <w:r w:rsidR="00FE78B2">
        <w:t>located with existing facilities</w:t>
      </w:r>
      <w:r w:rsidR="004206F0">
        <w:t xml:space="preserve">. </w:t>
      </w:r>
      <w:r w:rsidR="004206F0" w:rsidRPr="0095226E">
        <w:t>In the case of utilities such as overhead lines or cell phone towers which cannot be screened, these should be designed and located so that they are not visually prominent.</w:t>
      </w:r>
      <w:r w:rsidR="00256FEE">
        <w:t xml:space="preserve"> </w:t>
      </w:r>
      <w:commentRangeStart w:id="41"/>
      <w:r w:rsidR="00256FEE" w:rsidRPr="005C1712">
        <w:rPr>
          <w:u w:val="single"/>
        </w:rPr>
        <w:t xml:space="preserve">In the case of the National Grid there is </w:t>
      </w:r>
      <w:r w:rsidR="00AB0552" w:rsidRPr="007918FC">
        <w:rPr>
          <w:b/>
          <w:bCs/>
          <w:u w:val="single"/>
        </w:rPr>
        <w:t>limited</w:t>
      </w:r>
      <w:r w:rsidR="00AB0552">
        <w:rPr>
          <w:u w:val="single"/>
        </w:rPr>
        <w:t xml:space="preserve"> </w:t>
      </w:r>
      <w:r w:rsidR="00256FEE" w:rsidRPr="005C1712">
        <w:rPr>
          <w:u w:val="single"/>
        </w:rPr>
        <w:t>landscape capacity for the upgrade of existing infrastructure within the same corridor and limited landscape capacity in circumstances where there is a functional or operational need for the particular location and structures are designed and located to limit their visual prominence, including associated earthworks.</w:t>
      </w:r>
      <w:commentRangeEnd w:id="41"/>
      <w:r w:rsidR="009B0C62" w:rsidRPr="005C1712">
        <w:rPr>
          <w:rStyle w:val="CommentReference"/>
          <w:rFonts w:ascii="Arial Narrow" w:hAnsi="Arial Narrow"/>
          <w:u w:val="single"/>
        </w:rPr>
        <w:commentReference w:id="41"/>
      </w:r>
    </w:p>
    <w:p w14:paraId="676353DF" w14:textId="5E1E0EC2" w:rsidR="00F60833" w:rsidRDefault="00E01DA3" w:rsidP="00550A68">
      <w:pPr>
        <w:pStyle w:val="Body"/>
        <w:numPr>
          <w:ilvl w:val="0"/>
          <w:numId w:val="10"/>
        </w:numPr>
      </w:pPr>
      <w:r>
        <w:rPr>
          <w:b/>
          <w:bCs/>
        </w:rPr>
        <w:t>R</w:t>
      </w:r>
      <w:r w:rsidR="00F60833" w:rsidRPr="009F4283">
        <w:rPr>
          <w:b/>
          <w:bCs/>
        </w:rPr>
        <w:t>enewable energy generation</w:t>
      </w:r>
      <w:r w:rsidR="009F4283">
        <w:t xml:space="preserve"> – </w:t>
      </w:r>
      <w:r w:rsidR="009F4283" w:rsidRPr="00A45757">
        <w:rPr>
          <w:b/>
          <w:bCs/>
        </w:rPr>
        <w:t>no</w:t>
      </w:r>
      <w:r w:rsidR="009F4283">
        <w:t xml:space="preserve"> landscape capacity</w:t>
      </w:r>
      <w:r w:rsidR="009D7717">
        <w:t>.</w:t>
      </w:r>
      <w:r w:rsidR="00E270E3">
        <w:t xml:space="preserve"> </w:t>
      </w:r>
      <w:commentRangeStart w:id="42"/>
      <w:r w:rsidR="00E270E3" w:rsidRPr="00E270E3">
        <w:rPr>
          <w:b/>
          <w:bCs/>
          <w:color w:val="FF0000"/>
          <w:u w:val="single"/>
        </w:rPr>
        <w:t>Very Limited</w:t>
      </w:r>
      <w:r w:rsidR="00E270E3" w:rsidRPr="00E270E3">
        <w:rPr>
          <w:color w:val="FF0000"/>
          <w:u w:val="single"/>
        </w:rPr>
        <w:t xml:space="preserve"> landscape capacity for discreetly located and small-scale renewable energy generation.</w:t>
      </w:r>
      <w:commentRangeEnd w:id="42"/>
      <w:r w:rsidR="00E270E3">
        <w:rPr>
          <w:rStyle w:val="CommentReference"/>
          <w:rFonts w:ascii="Arial Narrow" w:hAnsi="Arial Narrow"/>
        </w:rPr>
        <w:commentReference w:id="42"/>
      </w:r>
    </w:p>
    <w:p w14:paraId="68958686" w14:textId="58C8B61D" w:rsidR="00F60833" w:rsidRDefault="001162FB" w:rsidP="00550A68">
      <w:pPr>
        <w:pStyle w:val="Body"/>
        <w:numPr>
          <w:ilvl w:val="0"/>
          <w:numId w:val="10"/>
        </w:numPr>
      </w:pPr>
      <w:commentRangeStart w:id="43"/>
      <w:r w:rsidRPr="000653D0">
        <w:rPr>
          <w:b/>
          <w:bCs/>
          <w:strike/>
        </w:rPr>
        <w:t xml:space="preserve">Production </w:t>
      </w:r>
      <w:r w:rsidR="00E01DA3">
        <w:rPr>
          <w:b/>
          <w:bCs/>
          <w:u w:val="single"/>
        </w:rPr>
        <w:t>F</w:t>
      </w:r>
      <w:r w:rsidRPr="00281B84">
        <w:rPr>
          <w:b/>
          <w:bCs/>
        </w:rPr>
        <w:t>orestry</w:t>
      </w:r>
      <w:commentRangeEnd w:id="43"/>
      <w:r>
        <w:rPr>
          <w:rStyle w:val="CommentReference"/>
          <w:rFonts w:ascii="Arial Narrow" w:hAnsi="Arial Narrow"/>
        </w:rPr>
        <w:commentReference w:id="43"/>
      </w:r>
      <w:r w:rsidR="009F4283">
        <w:t xml:space="preserve">– </w:t>
      </w:r>
      <w:r w:rsidR="009F4283" w:rsidRPr="00A45757">
        <w:rPr>
          <w:b/>
          <w:bCs/>
        </w:rPr>
        <w:t>no</w:t>
      </w:r>
      <w:r w:rsidR="009F4283">
        <w:t xml:space="preserve"> landscape capacity</w:t>
      </w:r>
      <w:r w:rsidR="009D7717">
        <w:t>.</w:t>
      </w:r>
    </w:p>
    <w:p w14:paraId="4B56ADD4" w14:textId="2BC6C408" w:rsidR="00F60833" w:rsidRDefault="00E01DA3" w:rsidP="00550A68">
      <w:pPr>
        <w:pStyle w:val="Body"/>
        <w:numPr>
          <w:ilvl w:val="0"/>
          <w:numId w:val="10"/>
        </w:numPr>
      </w:pPr>
      <w:r>
        <w:rPr>
          <w:b/>
          <w:bCs/>
        </w:rPr>
        <w:t>R</w:t>
      </w:r>
      <w:r w:rsidR="00F60833" w:rsidRPr="009F4283">
        <w:rPr>
          <w:b/>
          <w:bCs/>
        </w:rPr>
        <w:t>ural living</w:t>
      </w:r>
      <w:r w:rsidR="009F4283">
        <w:t xml:space="preserve"> – </w:t>
      </w:r>
      <w:r w:rsidR="009F4283" w:rsidRPr="00A45757">
        <w:rPr>
          <w:b/>
          <w:bCs/>
        </w:rPr>
        <w:t>no</w:t>
      </w:r>
      <w:r w:rsidR="009F4283">
        <w:t xml:space="preserve"> landscape capacity</w:t>
      </w:r>
      <w:r w:rsidR="00F60833">
        <w:t>.</w:t>
      </w:r>
    </w:p>
    <w:p w14:paraId="4C348A0A" w14:textId="226F31FD" w:rsidR="00066084" w:rsidRPr="00AB5571" w:rsidRDefault="00E01DA3" w:rsidP="002955C5">
      <w:pPr>
        <w:pStyle w:val="Bodynumberedlevel1"/>
        <w:numPr>
          <w:ilvl w:val="0"/>
          <w:numId w:val="10"/>
        </w:numPr>
        <w:rPr>
          <w:u w:val="single"/>
        </w:rPr>
      </w:pPr>
      <w:r>
        <w:rPr>
          <w:b/>
          <w:bCs/>
          <w:u w:val="single"/>
        </w:rPr>
        <w:t>P</w:t>
      </w:r>
      <w:commentRangeStart w:id="44"/>
      <w:r w:rsidR="00AB613A" w:rsidRPr="00AB5571">
        <w:rPr>
          <w:b/>
          <w:bCs/>
          <w:u w:val="single"/>
        </w:rPr>
        <w:t xml:space="preserve">assenger </w:t>
      </w:r>
      <w:r w:rsidR="00A47238">
        <w:rPr>
          <w:b/>
          <w:bCs/>
          <w:u w:val="single"/>
        </w:rPr>
        <w:t>L</w:t>
      </w:r>
      <w:r w:rsidR="00AB613A" w:rsidRPr="00AB5571">
        <w:rPr>
          <w:b/>
          <w:bCs/>
          <w:u w:val="single"/>
        </w:rPr>
        <w:t xml:space="preserve">ift </w:t>
      </w:r>
      <w:r w:rsidR="00A47238">
        <w:rPr>
          <w:b/>
          <w:bCs/>
          <w:u w:val="single"/>
        </w:rPr>
        <w:t>S</w:t>
      </w:r>
      <w:r w:rsidR="00AB613A" w:rsidRPr="00AB5571">
        <w:rPr>
          <w:b/>
          <w:bCs/>
          <w:u w:val="single"/>
        </w:rPr>
        <w:t>y</w:t>
      </w:r>
      <w:r w:rsidR="000E0F46" w:rsidRPr="00AB5571">
        <w:rPr>
          <w:b/>
          <w:bCs/>
          <w:u w:val="single"/>
        </w:rPr>
        <w:t>s</w:t>
      </w:r>
      <w:r w:rsidR="00AB613A" w:rsidRPr="00AB5571">
        <w:rPr>
          <w:b/>
          <w:bCs/>
          <w:u w:val="single"/>
        </w:rPr>
        <w:t>tem</w:t>
      </w:r>
      <w:r w:rsidR="00A47238">
        <w:rPr>
          <w:b/>
          <w:bCs/>
          <w:u w:val="single"/>
        </w:rPr>
        <w:t>s</w:t>
      </w:r>
      <w:r w:rsidR="00AB613A" w:rsidRPr="00AB5571">
        <w:rPr>
          <w:b/>
          <w:bCs/>
          <w:u w:val="single"/>
        </w:rPr>
        <w:t xml:space="preserve"> </w:t>
      </w:r>
      <w:r w:rsidR="00066084" w:rsidRPr="00AB5571">
        <w:rPr>
          <w:b/>
          <w:bCs/>
          <w:u w:val="single"/>
        </w:rPr>
        <w:t>– limited</w:t>
      </w:r>
      <w:r w:rsidR="00066084" w:rsidRPr="00AB5571">
        <w:rPr>
          <w:u w:val="single"/>
        </w:rPr>
        <w:t xml:space="preserve"> landscape capacity to improve public access </w:t>
      </w:r>
      <w:commentRangeStart w:id="45"/>
      <w:r w:rsidR="009670AE" w:rsidRPr="009670AE">
        <w:rPr>
          <w:color w:val="FF0000"/>
          <w:u w:val="single"/>
        </w:rPr>
        <w:t>including</w:t>
      </w:r>
      <w:commentRangeEnd w:id="45"/>
      <w:r w:rsidR="00AB0B57">
        <w:rPr>
          <w:rStyle w:val="CommentReference"/>
          <w:rFonts w:ascii="Arial Narrow" w:hAnsi="Arial Narrow"/>
        </w:rPr>
        <w:commentReference w:id="45"/>
      </w:r>
      <w:r w:rsidR="009670AE" w:rsidRPr="009670AE">
        <w:rPr>
          <w:u w:val="single"/>
        </w:rPr>
        <w:t xml:space="preserve"> </w:t>
      </w:r>
      <w:r w:rsidR="00066084" w:rsidRPr="009670AE">
        <w:rPr>
          <w:u w:val="single"/>
        </w:rPr>
        <w:t xml:space="preserve">to </w:t>
      </w:r>
      <w:r w:rsidR="00066084" w:rsidRPr="00AB5571">
        <w:rPr>
          <w:u w:val="single"/>
        </w:rPr>
        <w:t xml:space="preserve">focal recreational areas </w:t>
      </w:r>
      <w:r w:rsidR="00A47238" w:rsidRPr="00A47238">
        <w:rPr>
          <w:color w:val="FF0000"/>
          <w:highlight w:val="yellow"/>
          <w:u w:val="single"/>
        </w:rPr>
        <w:t>higher in the mountains</w:t>
      </w:r>
      <w:r w:rsidR="00A47238">
        <w:rPr>
          <w:color w:val="FF0000"/>
          <w:u w:val="single"/>
        </w:rPr>
        <w:t xml:space="preserve"> </w:t>
      </w:r>
      <w:r w:rsidR="00A47238" w:rsidRPr="0033689F">
        <w:rPr>
          <w:color w:val="FF0000"/>
          <w:u w:val="single"/>
        </w:rPr>
        <w:t xml:space="preserve">(including between </w:t>
      </w:r>
      <w:r w:rsidR="00A47238">
        <w:rPr>
          <w:color w:val="FF0000"/>
          <w:u w:val="single"/>
        </w:rPr>
        <w:t>low</w:t>
      </w:r>
      <w:r w:rsidR="005F230B">
        <w:rPr>
          <w:color w:val="FF0000"/>
          <w:u w:val="single"/>
        </w:rPr>
        <w:t>er</w:t>
      </w:r>
      <w:r w:rsidR="00A47238">
        <w:rPr>
          <w:color w:val="FF0000"/>
          <w:u w:val="single"/>
        </w:rPr>
        <w:t xml:space="preserve"> lying areas </w:t>
      </w:r>
      <w:commentRangeStart w:id="46"/>
      <w:r w:rsidR="00A47238">
        <w:rPr>
          <w:color w:val="FF0000"/>
          <w:u w:val="single"/>
        </w:rPr>
        <w:t>and the Remarkables Ski Area Sub Zone</w:t>
      </w:r>
      <w:commentRangeEnd w:id="46"/>
      <w:r w:rsidR="00A47238">
        <w:rPr>
          <w:rStyle w:val="CommentReference"/>
          <w:rFonts w:ascii="Arial Narrow" w:hAnsi="Arial Narrow"/>
        </w:rPr>
        <w:commentReference w:id="46"/>
      </w:r>
      <w:r w:rsidR="00A47238" w:rsidRPr="0033689F">
        <w:rPr>
          <w:color w:val="FF0000"/>
          <w:u w:val="single"/>
        </w:rPr>
        <w:t>)</w:t>
      </w:r>
      <w:r w:rsidR="00A47238">
        <w:rPr>
          <w:u w:val="single"/>
        </w:rPr>
        <w:t xml:space="preserve"> </w:t>
      </w:r>
      <w:r w:rsidR="00066084" w:rsidRPr="00AB5571">
        <w:rPr>
          <w:u w:val="single"/>
        </w:rPr>
        <w:t xml:space="preserve">via non-vehicular transportation modes such as gondolas, provided they are positioned in a </w:t>
      </w:r>
      <w:r w:rsidR="00066084" w:rsidRPr="00AB5571">
        <w:rPr>
          <w:rFonts w:eastAsiaTheme="minorEastAsia" w:cstheme="minorBidi"/>
          <w:szCs w:val="18"/>
          <w:u w:val="single"/>
        </w:rPr>
        <w:t xml:space="preserve">way that is sympathetic to the landform, are located and designed to be recessive in the landscape. </w:t>
      </w:r>
      <w:commentRangeEnd w:id="44"/>
      <w:r w:rsidR="00AB5571">
        <w:rPr>
          <w:rStyle w:val="CommentReference"/>
          <w:rFonts w:ascii="Arial Narrow" w:hAnsi="Arial Narrow"/>
        </w:rPr>
        <w:commentReference w:id="44"/>
      </w:r>
    </w:p>
    <w:p w14:paraId="2CDC194C" w14:textId="69D14D15"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p>
    <w:sectPr w:rsidR="00097ACF" w:rsidSect="00EC6D75">
      <w:headerReference w:type="even" r:id="rId15"/>
      <w:headerReference w:type="default" r:id="rId16"/>
      <w:footerReference w:type="even" r:id="rId17"/>
      <w:footerReference w:type="default" r:id="rId18"/>
      <w:headerReference w:type="first" r:id="rId19"/>
      <w:footerReference w:type="first" r:id="rId20"/>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eremy Head" w:date="2023-05-29T15:27:00Z" w:initials="JH">
    <w:p w14:paraId="354A73AB" w14:textId="77777777" w:rsidR="00455184" w:rsidRDefault="00F439A6">
      <w:pPr>
        <w:pStyle w:val="CommentText"/>
        <w:jc w:val="left"/>
      </w:pPr>
      <w:r>
        <w:rPr>
          <w:rStyle w:val="CommentReference"/>
        </w:rPr>
        <w:annotationRef/>
      </w:r>
      <w:r w:rsidR="00455184">
        <w:t>OS 77.35 Kai Tahu ki Otago</w:t>
      </w:r>
    </w:p>
    <w:p w14:paraId="7ECDC297" w14:textId="77777777" w:rsidR="00455184" w:rsidRDefault="00455184" w:rsidP="00A4539B">
      <w:pPr>
        <w:pStyle w:val="CommentText"/>
        <w:jc w:val="left"/>
      </w:pPr>
      <w:r>
        <w:t>OS 188.35 Te Rūnunga o Ngāi Tahu</w:t>
      </w:r>
    </w:p>
  </w:comment>
  <w:comment w:id="1" w:author="Jeremy Head" w:date="2023-05-29T15:27:00Z" w:initials="JH">
    <w:p w14:paraId="0A7B77B1" w14:textId="77777777" w:rsidR="00931682" w:rsidRDefault="00F439A6">
      <w:pPr>
        <w:pStyle w:val="CommentText"/>
        <w:jc w:val="left"/>
      </w:pPr>
      <w:r>
        <w:rPr>
          <w:rStyle w:val="CommentReference"/>
        </w:rPr>
        <w:annotationRef/>
      </w:r>
      <w:r w:rsidR="00931682">
        <w:t>OS 77.38 Kai Tahu ki Otago</w:t>
      </w:r>
    </w:p>
    <w:p w14:paraId="3659AF04" w14:textId="77777777" w:rsidR="00931682" w:rsidRDefault="00931682" w:rsidP="002F47AE">
      <w:pPr>
        <w:pStyle w:val="CommentText"/>
        <w:jc w:val="left"/>
      </w:pPr>
      <w:r>
        <w:t>OS 188.38 Te Rūnunga o Ngāi Tahu</w:t>
      </w:r>
    </w:p>
  </w:comment>
  <w:comment w:id="2" w:author="Jeremy Head [2]" w:date="2023-08-02T10:04:00Z" w:initials="JH">
    <w:p w14:paraId="0AC31D49" w14:textId="783B2A7A" w:rsidR="00455184" w:rsidRDefault="00455184">
      <w:pPr>
        <w:pStyle w:val="CommentText"/>
        <w:jc w:val="left"/>
      </w:pPr>
      <w:r>
        <w:rPr>
          <w:rStyle w:val="CommentReference"/>
        </w:rPr>
        <w:annotationRef/>
      </w:r>
      <w:r>
        <w:t>OS 77.35 Kai Tahu ki Otago</w:t>
      </w:r>
    </w:p>
    <w:p w14:paraId="60C4F67D" w14:textId="77777777" w:rsidR="00455184" w:rsidRDefault="00455184" w:rsidP="00382DB6">
      <w:pPr>
        <w:pStyle w:val="CommentText"/>
        <w:jc w:val="left"/>
      </w:pPr>
      <w:r>
        <w:t>OS 188.35 Te Rūnunga o Ngāi Tahu</w:t>
      </w:r>
    </w:p>
  </w:comment>
  <w:comment w:id="3" w:author="Jeremy Head [2]" w:date="2023-08-02T10:09:00Z" w:initials="JH">
    <w:p w14:paraId="577C97D2" w14:textId="77777777" w:rsidR="00931682" w:rsidRDefault="00931682" w:rsidP="00677E54">
      <w:pPr>
        <w:pStyle w:val="CommentText"/>
        <w:jc w:val="left"/>
      </w:pPr>
      <w:r>
        <w:rPr>
          <w:rStyle w:val="CommentReference"/>
        </w:rPr>
        <w:annotationRef/>
      </w:r>
      <w:r>
        <w:t xml:space="preserve">OS 171.2 </w:t>
      </w:r>
      <w:r>
        <w:rPr>
          <w:color w:val="000000"/>
        </w:rPr>
        <w:t>Queenstown Park Limited (in support of schedule text)</w:t>
      </w:r>
      <w:r>
        <w:t xml:space="preserve"> </w:t>
      </w:r>
    </w:p>
  </w:comment>
  <w:comment w:id="4" w:author="Jeremy Head" w:date="2023-06-13T17:07:00Z" w:initials="JH">
    <w:p w14:paraId="365BBA29" w14:textId="2E9FE94A" w:rsidR="00455184" w:rsidRDefault="00455184" w:rsidP="00455184">
      <w:pPr>
        <w:pStyle w:val="CommentText"/>
        <w:jc w:val="left"/>
      </w:pPr>
      <w:r>
        <w:rPr>
          <w:rStyle w:val="CommentReference"/>
        </w:rPr>
        <w:annotationRef/>
      </w:r>
      <w:r>
        <w:t>Typographical correction to align with standard Schedule format.</w:t>
      </w:r>
    </w:p>
  </w:comment>
  <w:comment w:id="5" w:author="Jeremy Head" w:date="2023-06-15T13:00:00Z" w:initials="JH">
    <w:p w14:paraId="3A82CF20" w14:textId="77777777" w:rsidR="00931682" w:rsidRDefault="00C7647B">
      <w:pPr>
        <w:pStyle w:val="CommentText"/>
        <w:jc w:val="left"/>
      </w:pPr>
      <w:r>
        <w:rPr>
          <w:rStyle w:val="CommentReference"/>
        </w:rPr>
        <w:annotationRef/>
      </w:r>
      <w:r w:rsidR="00931682">
        <w:t>OS 77.38 Kai Tahu ki Otago</w:t>
      </w:r>
    </w:p>
    <w:p w14:paraId="4985A2FF" w14:textId="77777777" w:rsidR="00931682" w:rsidRDefault="00931682" w:rsidP="00ED2E74">
      <w:pPr>
        <w:pStyle w:val="CommentText"/>
        <w:jc w:val="left"/>
      </w:pPr>
      <w:r>
        <w:t>OS 188.38 Te Rūnunga o Ngāi Tahu</w:t>
      </w:r>
    </w:p>
  </w:comment>
  <w:comment w:id="6" w:author="Jeremy Head [2]" w:date="2023-07-29T13:34:00Z" w:initials="JH">
    <w:p w14:paraId="2502879A" w14:textId="053C4B82" w:rsidR="00455184" w:rsidRDefault="00DB78C5" w:rsidP="008B7CF3">
      <w:pPr>
        <w:pStyle w:val="CommentText"/>
        <w:jc w:val="left"/>
      </w:pPr>
      <w:r>
        <w:rPr>
          <w:rStyle w:val="CommentReference"/>
        </w:rPr>
        <w:annotationRef/>
      </w:r>
      <w:r w:rsidR="00455184">
        <w:t>OS 70.22 Transpower NZ Ltd</w:t>
      </w:r>
    </w:p>
  </w:comment>
  <w:comment w:id="7" w:author="Jeremy Head [2]" w:date="2023-07-29T13:34:00Z" w:initials="JH">
    <w:p w14:paraId="494E6000" w14:textId="77777777" w:rsidR="00455184" w:rsidRDefault="00DB78C5" w:rsidP="00314DA8">
      <w:pPr>
        <w:pStyle w:val="CommentText"/>
        <w:jc w:val="left"/>
      </w:pPr>
      <w:r>
        <w:rPr>
          <w:rStyle w:val="CommentReference"/>
        </w:rPr>
        <w:annotationRef/>
      </w:r>
      <w:r w:rsidR="00455184">
        <w:t>OS 70.22 Transpower NZ Ltd</w:t>
      </w:r>
    </w:p>
  </w:comment>
  <w:comment w:id="8" w:author="Jeremy Head [2]" w:date="2023-07-29T13:35:00Z" w:initials="JH">
    <w:p w14:paraId="24654934" w14:textId="77777777" w:rsidR="00455184" w:rsidRDefault="00DB78C5" w:rsidP="00370893">
      <w:pPr>
        <w:pStyle w:val="CommentText"/>
        <w:jc w:val="left"/>
      </w:pPr>
      <w:r>
        <w:rPr>
          <w:rStyle w:val="CommentReference"/>
        </w:rPr>
        <w:annotationRef/>
      </w:r>
      <w:r w:rsidR="00455184">
        <w:t>OS 70.22 Transpower NZ Ltd</w:t>
      </w:r>
    </w:p>
  </w:comment>
  <w:comment w:id="9" w:author="Jeremy Head [2]" w:date="2023-07-29T13:41:00Z" w:initials="JH">
    <w:p w14:paraId="25499AC5" w14:textId="77777777" w:rsidR="00931682" w:rsidRDefault="00AB5571" w:rsidP="004E59F7">
      <w:pPr>
        <w:pStyle w:val="CommentText"/>
        <w:jc w:val="left"/>
      </w:pPr>
      <w:r>
        <w:rPr>
          <w:rStyle w:val="CommentReference"/>
        </w:rPr>
        <w:annotationRef/>
      </w:r>
      <w:r w:rsidR="00931682">
        <w:t xml:space="preserve">OS 133.5 The Station at Waitiri Ltd although not submitted wording per se. </w:t>
      </w:r>
    </w:p>
  </w:comment>
  <w:comment w:id="10" w:author="Jeremy Head" w:date="2023-06-15T13:02:00Z" w:initials="JH">
    <w:p w14:paraId="602F8FD2" w14:textId="06081718" w:rsidR="00931682" w:rsidRDefault="00C7647B">
      <w:pPr>
        <w:pStyle w:val="CommentText"/>
        <w:jc w:val="left"/>
      </w:pPr>
      <w:r>
        <w:rPr>
          <w:rStyle w:val="CommentReference"/>
        </w:rPr>
        <w:annotationRef/>
      </w:r>
      <w:r w:rsidR="00931682">
        <w:t>OS 77.38 Kai Tahu ki Otago</w:t>
      </w:r>
    </w:p>
    <w:p w14:paraId="13A1B3F6" w14:textId="77777777" w:rsidR="00931682" w:rsidRDefault="00931682" w:rsidP="000A05FE">
      <w:pPr>
        <w:pStyle w:val="CommentText"/>
        <w:jc w:val="left"/>
      </w:pPr>
      <w:r>
        <w:t>OS 188.38 Te Rūnunga o Ngāi Tahu</w:t>
      </w:r>
    </w:p>
  </w:comment>
  <w:comment w:id="11" w:author="Jeremy Head" w:date="2023-06-15T13:02:00Z" w:initials="JH">
    <w:p w14:paraId="3C3F5598" w14:textId="77777777" w:rsidR="00931682" w:rsidRDefault="00C7647B">
      <w:pPr>
        <w:pStyle w:val="CommentText"/>
        <w:jc w:val="left"/>
      </w:pPr>
      <w:r>
        <w:rPr>
          <w:rStyle w:val="CommentReference"/>
        </w:rPr>
        <w:annotationRef/>
      </w:r>
      <w:r w:rsidR="00931682">
        <w:t>OS 77.38 Kai Tahu ki Otago</w:t>
      </w:r>
    </w:p>
    <w:p w14:paraId="245AAC92" w14:textId="77777777" w:rsidR="00931682" w:rsidRDefault="00931682" w:rsidP="00584EEC">
      <w:pPr>
        <w:pStyle w:val="CommentText"/>
        <w:jc w:val="left"/>
      </w:pPr>
      <w:r>
        <w:t>OS 188.38 Te Rūnunga o Ngāi Tahu</w:t>
      </w:r>
    </w:p>
  </w:comment>
  <w:comment w:id="12" w:author="Jeremy Head" w:date="2023-06-15T13:02:00Z" w:initials="JH">
    <w:p w14:paraId="15AD522F" w14:textId="77777777" w:rsidR="00931682" w:rsidRDefault="00C7647B">
      <w:pPr>
        <w:pStyle w:val="CommentText"/>
        <w:jc w:val="left"/>
      </w:pPr>
      <w:r>
        <w:rPr>
          <w:rStyle w:val="CommentReference"/>
        </w:rPr>
        <w:annotationRef/>
      </w:r>
      <w:r w:rsidR="00931682">
        <w:t>OS 77.38 Kai Tahu ki Otago</w:t>
      </w:r>
    </w:p>
    <w:p w14:paraId="1483E167" w14:textId="77777777" w:rsidR="00931682" w:rsidRDefault="00931682" w:rsidP="00D87977">
      <w:pPr>
        <w:pStyle w:val="CommentText"/>
        <w:jc w:val="left"/>
      </w:pPr>
      <w:r>
        <w:t>OS 188.38 Te Rūnunga o Ngāi Tahu</w:t>
      </w:r>
    </w:p>
  </w:comment>
  <w:comment w:id="13" w:author="Jeremy Head" w:date="2023-06-15T13:02:00Z" w:initials="JH">
    <w:p w14:paraId="674F1654" w14:textId="77777777" w:rsidR="001162FB" w:rsidRDefault="00C7647B">
      <w:pPr>
        <w:pStyle w:val="CommentText"/>
        <w:jc w:val="left"/>
      </w:pPr>
      <w:r>
        <w:rPr>
          <w:rStyle w:val="CommentReference"/>
        </w:rPr>
        <w:annotationRef/>
      </w:r>
      <w:r w:rsidR="001162FB">
        <w:t>OS 77.35 Kai Tahu ki Otago</w:t>
      </w:r>
    </w:p>
    <w:p w14:paraId="1B6938CD" w14:textId="77777777" w:rsidR="001162FB" w:rsidRDefault="001162FB" w:rsidP="009E1CB2">
      <w:pPr>
        <w:pStyle w:val="CommentText"/>
        <w:jc w:val="left"/>
      </w:pPr>
      <w:r>
        <w:t>OS 188.35 Te Rūnunga o Ngāi Tahu</w:t>
      </w:r>
    </w:p>
  </w:comment>
  <w:comment w:id="14" w:author="Jeremy Head" w:date="2023-06-15T13:03:00Z" w:initials="JH">
    <w:p w14:paraId="1724AE8E" w14:textId="29842EBA" w:rsidR="001162FB" w:rsidRDefault="00C7647B">
      <w:pPr>
        <w:pStyle w:val="CommentText"/>
        <w:jc w:val="left"/>
      </w:pPr>
      <w:r>
        <w:rPr>
          <w:rStyle w:val="CommentReference"/>
        </w:rPr>
        <w:annotationRef/>
      </w:r>
      <w:r w:rsidR="001162FB">
        <w:t>OS 77.35 Kai Tahu ki Otago</w:t>
      </w:r>
    </w:p>
    <w:p w14:paraId="621EADED" w14:textId="77777777" w:rsidR="001162FB" w:rsidRDefault="001162FB" w:rsidP="00F2166D">
      <w:pPr>
        <w:pStyle w:val="CommentText"/>
        <w:jc w:val="left"/>
      </w:pPr>
      <w:r>
        <w:t>OS 188.35 Te Rūnunga o Ngāi Tahu</w:t>
      </w:r>
    </w:p>
  </w:comment>
  <w:comment w:id="15" w:author="Jeremy Head" w:date="2023-06-15T13:02:00Z" w:initials="JH">
    <w:p w14:paraId="355ADD85" w14:textId="167B6700" w:rsidR="00455184" w:rsidRDefault="00C7647B">
      <w:pPr>
        <w:pStyle w:val="CommentText"/>
        <w:jc w:val="left"/>
      </w:pPr>
      <w:r>
        <w:rPr>
          <w:rStyle w:val="CommentReference"/>
        </w:rPr>
        <w:annotationRef/>
      </w:r>
      <w:r w:rsidR="00455184">
        <w:t>OS 77.35 Kai Tahu ki Otago</w:t>
      </w:r>
    </w:p>
    <w:p w14:paraId="48019A9B" w14:textId="77777777" w:rsidR="00455184" w:rsidRDefault="00455184" w:rsidP="005308C1">
      <w:pPr>
        <w:pStyle w:val="CommentText"/>
        <w:jc w:val="left"/>
      </w:pPr>
      <w:r>
        <w:t>OS 188.35 Te Rūnunga o Ngāi Tahu</w:t>
      </w:r>
    </w:p>
  </w:comment>
  <w:comment w:id="16" w:author="Jeremy Head" w:date="2023-06-15T13:03:00Z" w:initials="JH">
    <w:p w14:paraId="3CCED163" w14:textId="77777777" w:rsidR="00931682" w:rsidRDefault="00C7647B">
      <w:pPr>
        <w:pStyle w:val="CommentText"/>
        <w:jc w:val="left"/>
      </w:pPr>
      <w:r>
        <w:rPr>
          <w:rStyle w:val="CommentReference"/>
        </w:rPr>
        <w:annotationRef/>
      </w:r>
      <w:r w:rsidR="00931682">
        <w:t>OS 77.38 Kai Tahu ki Otago</w:t>
      </w:r>
    </w:p>
    <w:p w14:paraId="750CA22C" w14:textId="77777777" w:rsidR="00931682" w:rsidRDefault="00931682" w:rsidP="006C60B1">
      <w:pPr>
        <w:pStyle w:val="CommentText"/>
        <w:jc w:val="left"/>
      </w:pPr>
      <w:r>
        <w:t>OS 188.38 Te Rūnunga o Ngāi Tahu</w:t>
      </w:r>
    </w:p>
  </w:comment>
  <w:comment w:id="17" w:author="Jeremy Head [2]" w:date="2023-09-18T14:45:00Z" w:initials="JH">
    <w:p w14:paraId="73499799" w14:textId="77777777" w:rsidR="004808CA" w:rsidRDefault="00CC5448" w:rsidP="00E77AEB">
      <w:pPr>
        <w:pStyle w:val="CommentText"/>
        <w:jc w:val="left"/>
      </w:pPr>
      <w:r>
        <w:rPr>
          <w:rStyle w:val="CommentReference"/>
        </w:rPr>
        <w:annotationRef/>
      </w:r>
      <w:r w:rsidR="004808CA">
        <w:rPr>
          <w:color w:val="FF0000"/>
        </w:rPr>
        <w:t>Change made by JH in response to Stephen Brown EiC for Queenstown Park Ltd (OS 171.4).</w:t>
      </w:r>
    </w:p>
  </w:comment>
  <w:comment w:id="18" w:author="Jeremy Head" w:date="2023-05-29T15:04:00Z" w:initials="JH">
    <w:p w14:paraId="21B518E7" w14:textId="1F66ED6C" w:rsidR="00931682" w:rsidRDefault="006D0CCB" w:rsidP="00AC48F8">
      <w:pPr>
        <w:pStyle w:val="CommentText"/>
        <w:jc w:val="left"/>
      </w:pPr>
      <w:r>
        <w:rPr>
          <w:rStyle w:val="CommentReference"/>
        </w:rPr>
        <w:annotationRef/>
      </w:r>
      <w:r w:rsidR="00931682">
        <w:t xml:space="preserve">OS 171.4 Queenstown Park Ltd </w:t>
      </w:r>
    </w:p>
  </w:comment>
  <w:comment w:id="19" w:author="Jeremy Head" w:date="2023-06-15T13:04:00Z" w:initials="JH">
    <w:p w14:paraId="5FFFCD79" w14:textId="6DBDDD68" w:rsidR="00455184" w:rsidRDefault="00D031BE">
      <w:pPr>
        <w:pStyle w:val="CommentText"/>
        <w:jc w:val="left"/>
      </w:pPr>
      <w:r>
        <w:rPr>
          <w:rStyle w:val="CommentReference"/>
        </w:rPr>
        <w:annotationRef/>
      </w:r>
      <w:r w:rsidR="00455184">
        <w:t>OS 77.35 Kai Tahu ki Otago</w:t>
      </w:r>
    </w:p>
    <w:p w14:paraId="4CA31A97" w14:textId="77777777" w:rsidR="00455184" w:rsidRDefault="00455184" w:rsidP="008533E8">
      <w:pPr>
        <w:pStyle w:val="CommentText"/>
        <w:jc w:val="left"/>
      </w:pPr>
      <w:r>
        <w:t>OS 188.35 Te Rūnunga o Ngāi Tahu</w:t>
      </w:r>
    </w:p>
  </w:comment>
  <w:comment w:id="20" w:author="Jeremy Head" w:date="2023-06-15T13:04:00Z" w:initials="JH">
    <w:p w14:paraId="6A07B2C8" w14:textId="40C4CF65" w:rsidR="00455184" w:rsidRDefault="00D031BE">
      <w:pPr>
        <w:pStyle w:val="CommentText"/>
        <w:jc w:val="left"/>
      </w:pPr>
      <w:r>
        <w:rPr>
          <w:rStyle w:val="CommentReference"/>
        </w:rPr>
        <w:annotationRef/>
      </w:r>
      <w:r w:rsidR="00455184">
        <w:t>OS 77.35 Kai Tahu ki Otago</w:t>
      </w:r>
    </w:p>
    <w:p w14:paraId="6B41579B" w14:textId="77777777" w:rsidR="00455184" w:rsidRDefault="00455184" w:rsidP="00066B5D">
      <w:pPr>
        <w:pStyle w:val="CommentText"/>
        <w:jc w:val="left"/>
      </w:pPr>
      <w:r>
        <w:t>OS 188.35 Te Rūnunga o Ngāi Tahu</w:t>
      </w:r>
    </w:p>
  </w:comment>
  <w:comment w:id="21" w:author="Jeremy Head [2]" w:date="2023-09-25T13:40:00Z" w:initials="JH">
    <w:p w14:paraId="7B80C906" w14:textId="77777777" w:rsidR="002E3953" w:rsidRDefault="00A626A6" w:rsidP="00AA1A36">
      <w:pPr>
        <w:pStyle w:val="CommentText"/>
        <w:jc w:val="left"/>
      </w:pPr>
      <w:r>
        <w:rPr>
          <w:rStyle w:val="CommentReference"/>
        </w:rPr>
        <w:annotationRef/>
      </w:r>
      <w:r w:rsidR="002E3953">
        <w:rPr>
          <w:color w:val="FF0000"/>
        </w:rPr>
        <w:t>Change made in response to Stephen Brown EiC for Queenstown Park Ltd (OS 171).</w:t>
      </w:r>
    </w:p>
  </w:comment>
  <w:comment w:id="22" w:author="Jeremy Head [2]" w:date="2023-08-02T10:11:00Z" w:initials="JH">
    <w:p w14:paraId="3426B583" w14:textId="155F7804" w:rsidR="00931682" w:rsidRDefault="00931682" w:rsidP="00344F57">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23" w:author="Jeremy Head [2]" w:date="2023-08-02T10:19:00Z" w:initials="JH">
    <w:p w14:paraId="70B5F815" w14:textId="77777777" w:rsidR="001162FB" w:rsidRDefault="001162FB" w:rsidP="00D16FFF">
      <w:pPr>
        <w:pStyle w:val="CommentText"/>
        <w:jc w:val="left"/>
      </w:pPr>
      <w:r>
        <w:rPr>
          <w:rStyle w:val="CommentReference"/>
        </w:rPr>
        <w:annotationRef/>
      </w:r>
      <w:r>
        <w:t>OS 77.5 Kai Tahu ki Otago.</w:t>
      </w:r>
    </w:p>
  </w:comment>
  <w:comment w:id="24" w:author="Jeremy Head [2]" w:date="2023-07-29T13:51:00Z" w:initials="JH">
    <w:p w14:paraId="31791385" w14:textId="68F3585F" w:rsidR="00455184" w:rsidRDefault="00BC118F" w:rsidP="00D11131">
      <w:pPr>
        <w:pStyle w:val="CommentText"/>
        <w:jc w:val="left"/>
      </w:pPr>
      <w:r>
        <w:rPr>
          <w:rStyle w:val="CommentReference"/>
        </w:rPr>
        <w:annotationRef/>
      </w:r>
      <w:r w:rsidR="00455184">
        <w:t>OS 74.2. John May and Longview Environmental Trust.</w:t>
      </w:r>
    </w:p>
  </w:comment>
  <w:comment w:id="25" w:author="Jeremy Head [2]" w:date="2023-09-18T15:32:00Z" w:initials="JH">
    <w:p w14:paraId="25481D22" w14:textId="77777777" w:rsidR="0033128F" w:rsidRDefault="009670AE" w:rsidP="00027824">
      <w:pPr>
        <w:pStyle w:val="CommentText"/>
        <w:jc w:val="left"/>
      </w:pPr>
      <w:r>
        <w:rPr>
          <w:rStyle w:val="CommentReference"/>
        </w:rPr>
        <w:annotationRef/>
      </w:r>
      <w:r w:rsidR="0033128F">
        <w:rPr>
          <w:color w:val="FF0000"/>
        </w:rPr>
        <w:t>Change made in response to Stephen Brown EiC for Queenstown Park Ltd (OS 171.6) with minor modification to be consistent with the wording in the 21.22.14 PA ONL Northen Remarkables schedule which is an adjacent PA. Addressed in more detail in the Rebuttal Evidence of JH.</w:t>
      </w:r>
    </w:p>
  </w:comment>
  <w:comment w:id="26" w:author="Jeremy Head [2]" w:date="2023-08-02T10:12:00Z" w:initials="JH">
    <w:p w14:paraId="3C1A64E7" w14:textId="49CEE1E1" w:rsidR="00931682" w:rsidRDefault="00931682" w:rsidP="00880CE5">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27" w:author="Jeremy Head [2]" w:date="2023-08-02T10:11:00Z" w:initials="JH">
    <w:p w14:paraId="11C197A4" w14:textId="5298DF74" w:rsidR="00931682" w:rsidRDefault="00931682" w:rsidP="000C70FE">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28" w:author="Jeremy Head" w:date="2023-05-29T15:05:00Z" w:initials="JH">
    <w:p w14:paraId="0DA6BE44" w14:textId="77777777" w:rsidR="00931682" w:rsidRDefault="006D0CCB" w:rsidP="00B374B1">
      <w:pPr>
        <w:pStyle w:val="CommentText"/>
        <w:jc w:val="left"/>
      </w:pPr>
      <w:r>
        <w:rPr>
          <w:rStyle w:val="CommentReference"/>
        </w:rPr>
        <w:annotationRef/>
      </w:r>
      <w:r w:rsidR="00931682">
        <w:t xml:space="preserve">OS 171.7 Queenstown Park Ltd </w:t>
      </w:r>
    </w:p>
  </w:comment>
  <w:comment w:id="29" w:author="Jeremy Head [2]" w:date="2023-08-02T10:12:00Z" w:initials="JH">
    <w:p w14:paraId="4DC14ABE" w14:textId="36FB83F7" w:rsidR="00931682" w:rsidRDefault="00931682" w:rsidP="00F333D4">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0" w:author="Jeremy Head [2]" w:date="2023-07-29T13:57:00Z" w:initials="JH">
    <w:p w14:paraId="2869FB0E" w14:textId="77777777" w:rsidR="001162FB" w:rsidRDefault="0094307D">
      <w:pPr>
        <w:pStyle w:val="CommentText"/>
        <w:jc w:val="left"/>
      </w:pPr>
      <w:r>
        <w:rPr>
          <w:rStyle w:val="CommentReference"/>
        </w:rPr>
        <w:annotationRef/>
      </w:r>
      <w:r w:rsidR="001162FB">
        <w:t xml:space="preserve">OS 77.14 </w:t>
      </w:r>
      <w:r w:rsidR="001162FB">
        <w:rPr>
          <w:color w:val="000000"/>
        </w:rPr>
        <w:t>Kai Tahu ki Otago although not submitted change to capacity rating per se. 'No' capacity sought in submission.</w:t>
      </w:r>
    </w:p>
    <w:p w14:paraId="75E69D31" w14:textId="77777777" w:rsidR="001162FB" w:rsidRDefault="001162FB" w:rsidP="00D96726">
      <w:pPr>
        <w:pStyle w:val="CommentText"/>
        <w:jc w:val="left"/>
      </w:pPr>
      <w:r>
        <w:rPr>
          <w:color w:val="000000"/>
        </w:rPr>
        <w:t>OS 188.15 Te Rūnunga o Ngāi Tahu although not submitted change to capacity rating per se. 'No' capacity sought in submission.</w:t>
      </w:r>
    </w:p>
  </w:comment>
  <w:comment w:id="31" w:author="Jeremy Head [2]" w:date="2023-08-02T10:12:00Z" w:initials="JH">
    <w:p w14:paraId="43DA4DA4" w14:textId="66431071" w:rsidR="00931682" w:rsidRDefault="00931682" w:rsidP="000D2F81">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2" w:author="Jeremy Head [2]" w:date="2023-07-29T13:52:00Z" w:initials="JH">
    <w:p w14:paraId="19C4DE82" w14:textId="77777777" w:rsidR="001162FB" w:rsidRDefault="00BC118F" w:rsidP="00AC5D1B">
      <w:pPr>
        <w:pStyle w:val="CommentText"/>
        <w:jc w:val="left"/>
      </w:pPr>
      <w:r>
        <w:rPr>
          <w:rStyle w:val="CommentReference"/>
        </w:rPr>
        <w:annotationRef/>
      </w:r>
      <w:r w:rsidR="001162FB">
        <w:t>OS 74.2. John May and Longview Environmental Trust.</w:t>
      </w:r>
    </w:p>
  </w:comment>
  <w:comment w:id="33" w:author="Jeremy Head [2]" w:date="2023-08-02T10:12:00Z" w:initials="JH">
    <w:p w14:paraId="745EDC01" w14:textId="523168B8" w:rsidR="00931682" w:rsidRDefault="00931682" w:rsidP="00DA34EF">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4" w:author="Jeremy Head [2]" w:date="2023-08-02T10:12:00Z" w:initials="JH">
    <w:p w14:paraId="64DCE210" w14:textId="7E31B8CC" w:rsidR="00931682" w:rsidRDefault="00931682" w:rsidP="004C4912">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35" w:author="Jeremy Head [2]" w:date="2023-09-18T15:44:00Z" w:initials="JH">
    <w:p w14:paraId="6CA53E56" w14:textId="77777777" w:rsidR="000E2D31" w:rsidRDefault="00AB0B57" w:rsidP="00140552">
      <w:pPr>
        <w:pStyle w:val="CommentText"/>
        <w:jc w:val="left"/>
      </w:pPr>
      <w:r>
        <w:rPr>
          <w:rStyle w:val="CommentReference"/>
        </w:rPr>
        <w:annotationRef/>
      </w:r>
      <w:r w:rsidR="000E2D31">
        <w:rPr>
          <w:color w:val="FF0000"/>
        </w:rPr>
        <w:t>Change made in response to Stephen Brown EiC for Queenstown Park Ltd (OS 171.8).</w:t>
      </w:r>
    </w:p>
  </w:comment>
  <w:comment w:id="36" w:author="Jeremy Head" w:date="2023-06-15T13:13:00Z" w:initials="JH">
    <w:p w14:paraId="159D6A11" w14:textId="4BBB8C47" w:rsidR="00AB5571" w:rsidRDefault="00D031BE" w:rsidP="007C3279">
      <w:pPr>
        <w:pStyle w:val="CommentText"/>
        <w:jc w:val="left"/>
      </w:pPr>
      <w:r>
        <w:rPr>
          <w:rStyle w:val="CommentReference"/>
        </w:rPr>
        <w:annotationRef/>
      </w:r>
      <w:r w:rsidR="00AB5571">
        <w:t>OS 77.38 on behalf of Kai Tahu ki Otago</w:t>
      </w:r>
    </w:p>
    <w:p w14:paraId="2CE87F5A" w14:textId="767D9956" w:rsidR="00F71A41" w:rsidRDefault="00F71A41" w:rsidP="007C3279">
      <w:pPr>
        <w:pStyle w:val="CommentText"/>
        <w:jc w:val="left"/>
      </w:pPr>
      <w:r>
        <w:t>OS 188.38 on behalf of Te Rūnunga o Ngāi Tahu</w:t>
      </w:r>
    </w:p>
  </w:comment>
  <w:comment w:id="37" w:author="Jeremy Head [2]" w:date="2023-07-29T13:52:00Z" w:initials="JH">
    <w:p w14:paraId="36A99776" w14:textId="77777777" w:rsidR="001162FB" w:rsidRDefault="00BC118F" w:rsidP="00165505">
      <w:pPr>
        <w:pStyle w:val="CommentText"/>
        <w:jc w:val="left"/>
      </w:pPr>
      <w:r>
        <w:rPr>
          <w:rStyle w:val="CommentReference"/>
        </w:rPr>
        <w:annotationRef/>
      </w:r>
      <w:r w:rsidR="001162FB">
        <w:t>OS 74.2. John May and Longview Environmental Trust.</w:t>
      </w:r>
    </w:p>
  </w:comment>
  <w:comment w:id="38" w:author="Jeremy Head [2]" w:date="2023-09-18T15:45:00Z" w:initials="JH">
    <w:p w14:paraId="0890287F" w14:textId="77777777" w:rsidR="000E2D31" w:rsidRDefault="00AB0B57" w:rsidP="0043171C">
      <w:pPr>
        <w:pStyle w:val="CommentText"/>
        <w:jc w:val="left"/>
      </w:pPr>
      <w:r>
        <w:rPr>
          <w:rStyle w:val="CommentReference"/>
        </w:rPr>
        <w:annotationRef/>
      </w:r>
      <w:r w:rsidR="000E2D31">
        <w:rPr>
          <w:color w:val="FF0000"/>
        </w:rPr>
        <w:t>Change made in response to Stephen Brown EiC for Queenstown Park Ltd (OS 171.8). Addressed in more detail in the Rebuttal Evidence of JH.</w:t>
      </w:r>
    </w:p>
  </w:comment>
  <w:comment w:id="40" w:author="Jeremy Head [2]" w:date="2023-08-02T10:13:00Z" w:initials="JH">
    <w:p w14:paraId="7E7A17DB" w14:textId="070A1CA2" w:rsidR="00931682" w:rsidRDefault="00931682" w:rsidP="00FF0EF2">
      <w:pPr>
        <w:pStyle w:val="CommentText"/>
        <w:jc w:val="left"/>
      </w:pPr>
      <w:r>
        <w:rPr>
          <w:rStyle w:val="CommentReference"/>
        </w:rPr>
        <w:annotationRef/>
      </w:r>
      <w:r>
        <w:t xml:space="preserve">OS 171.4 </w:t>
      </w:r>
      <w:r>
        <w:rPr>
          <w:color w:val="000000"/>
        </w:rPr>
        <w:t xml:space="preserve">Queenstown Park Limited (in support of notified capacity level) </w:t>
      </w:r>
    </w:p>
  </w:comment>
  <w:comment w:id="41" w:author="Jeremy Head" w:date="2023-05-29T15:00:00Z" w:initials="JH">
    <w:p w14:paraId="64BF9CFD" w14:textId="0A2AEE19" w:rsidR="00455184" w:rsidRDefault="009B0C62" w:rsidP="002C48EF">
      <w:pPr>
        <w:pStyle w:val="CommentText"/>
        <w:jc w:val="left"/>
      </w:pPr>
      <w:r>
        <w:rPr>
          <w:rStyle w:val="CommentReference"/>
        </w:rPr>
        <w:annotationRef/>
      </w:r>
      <w:r w:rsidR="00455184">
        <w:t>OS 70.23 Transpower NZ Ltd</w:t>
      </w:r>
    </w:p>
  </w:comment>
  <w:comment w:id="42" w:author="Jeremy Head [2]" w:date="2023-09-25T14:25:00Z" w:initials="JH">
    <w:p w14:paraId="4D33A11A" w14:textId="77777777" w:rsidR="000E2D31" w:rsidRDefault="00E270E3" w:rsidP="00471AEF">
      <w:pPr>
        <w:pStyle w:val="CommentText"/>
        <w:jc w:val="left"/>
      </w:pPr>
      <w:r>
        <w:rPr>
          <w:rStyle w:val="CommentReference"/>
        </w:rPr>
        <w:annotationRef/>
      </w:r>
      <w:r w:rsidR="000E2D31">
        <w:rPr>
          <w:color w:val="FF0000"/>
        </w:rPr>
        <w:t xml:space="preserve">Change made in response to Stephen Brown EiC for Queenstown Park Ltd (OS 171.5). </w:t>
      </w:r>
    </w:p>
  </w:comment>
  <w:comment w:id="43" w:author="Jeremy Head [2]" w:date="2023-07-25T22:43:00Z" w:initials="JH">
    <w:p w14:paraId="32B1E114" w14:textId="45C1D0C4" w:rsidR="001162FB" w:rsidRDefault="001162FB" w:rsidP="001162FB">
      <w:pPr>
        <w:pStyle w:val="CommentText"/>
        <w:jc w:val="left"/>
      </w:pPr>
      <w:r>
        <w:rPr>
          <w:rStyle w:val="CommentReference"/>
        </w:rPr>
        <w:annotationRef/>
      </w:r>
      <w:r>
        <w:t>Typographical correction.</w:t>
      </w:r>
    </w:p>
  </w:comment>
  <w:comment w:id="45" w:author="Jeremy Head [2]" w:date="2023-09-18T15:39:00Z" w:initials="JH">
    <w:p w14:paraId="4AA1077F" w14:textId="77777777" w:rsidR="00A47238" w:rsidRDefault="00AB0B57" w:rsidP="006236BD">
      <w:pPr>
        <w:pStyle w:val="CommentText"/>
        <w:jc w:val="left"/>
      </w:pPr>
      <w:r>
        <w:rPr>
          <w:rStyle w:val="CommentReference"/>
        </w:rPr>
        <w:annotationRef/>
      </w:r>
      <w:r w:rsidR="00A47238">
        <w:rPr>
          <w:color w:val="FF0000"/>
        </w:rPr>
        <w:t>Change made in response to Stephen Brown EiC for Queenstown Park Ltd (OS 171.8).</w:t>
      </w:r>
    </w:p>
  </w:comment>
  <w:comment w:id="46" w:author="Bridget Gilbert" w:date="2023-09-25T12:02:00Z" w:initials="BG">
    <w:p w14:paraId="02DE1F3D" w14:textId="77777777" w:rsidR="00A47238" w:rsidRDefault="00A47238" w:rsidP="00A47238">
      <w:pPr>
        <w:pStyle w:val="CommentText"/>
        <w:jc w:val="left"/>
      </w:pPr>
      <w:r>
        <w:rPr>
          <w:rStyle w:val="CommentReference"/>
        </w:rPr>
        <w:annotationRef/>
      </w:r>
      <w:r>
        <w:rPr>
          <w:color w:val="FF0000"/>
        </w:rPr>
        <w:t>Change made by BG in response to Ben Farrell EiC for NZSki (OS165) ie to specifically acknowledge PSL in the Ski Area Sub Zone.</w:t>
      </w:r>
    </w:p>
  </w:comment>
  <w:comment w:id="44" w:author="Jeremy Head [2]" w:date="2023-07-29T13:45:00Z" w:initials="JH">
    <w:p w14:paraId="612CA703" w14:textId="678E917D" w:rsidR="00931682" w:rsidRDefault="00AB5571">
      <w:pPr>
        <w:pStyle w:val="CommentText"/>
        <w:jc w:val="left"/>
      </w:pPr>
      <w:r>
        <w:rPr>
          <w:rStyle w:val="CommentReference"/>
        </w:rPr>
        <w:annotationRef/>
      </w:r>
      <w:r w:rsidR="00931682">
        <w:t>OS 74.2 John May and Longview Environmental Trust.</w:t>
      </w:r>
    </w:p>
    <w:p w14:paraId="6D2A5475" w14:textId="77777777" w:rsidR="00931682" w:rsidRDefault="00931682" w:rsidP="00313CAA">
      <w:pPr>
        <w:pStyle w:val="CommentText"/>
        <w:jc w:val="left"/>
      </w:pPr>
      <w:r>
        <w:rPr>
          <w:color w:val="000000"/>
        </w:rPr>
        <w:t xml:space="preserve">OS 171.8 Queenstown Park Limited (not additional activity wording per 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CDC297" w15:done="0"/>
  <w15:commentEx w15:paraId="3659AF04" w15:done="0"/>
  <w15:commentEx w15:paraId="60C4F67D" w15:done="0"/>
  <w15:commentEx w15:paraId="577C97D2" w15:done="0"/>
  <w15:commentEx w15:paraId="365BBA29" w15:done="0"/>
  <w15:commentEx w15:paraId="4985A2FF" w15:done="0"/>
  <w15:commentEx w15:paraId="2502879A" w15:done="0"/>
  <w15:commentEx w15:paraId="494E6000" w15:done="0"/>
  <w15:commentEx w15:paraId="24654934" w15:done="0"/>
  <w15:commentEx w15:paraId="25499AC5" w15:done="0"/>
  <w15:commentEx w15:paraId="13A1B3F6" w15:done="0"/>
  <w15:commentEx w15:paraId="245AAC92" w15:done="0"/>
  <w15:commentEx w15:paraId="1483E167" w15:done="0"/>
  <w15:commentEx w15:paraId="1B6938CD" w15:done="0"/>
  <w15:commentEx w15:paraId="621EADED" w15:done="0"/>
  <w15:commentEx w15:paraId="48019A9B" w15:done="0"/>
  <w15:commentEx w15:paraId="750CA22C" w15:done="0"/>
  <w15:commentEx w15:paraId="73499799" w15:done="0"/>
  <w15:commentEx w15:paraId="21B518E7" w15:done="0"/>
  <w15:commentEx w15:paraId="4CA31A97" w15:done="0"/>
  <w15:commentEx w15:paraId="6B41579B" w15:done="0"/>
  <w15:commentEx w15:paraId="7B80C906" w15:done="0"/>
  <w15:commentEx w15:paraId="3426B583" w15:done="0"/>
  <w15:commentEx w15:paraId="70B5F815" w15:done="0"/>
  <w15:commentEx w15:paraId="31791385" w15:done="0"/>
  <w15:commentEx w15:paraId="25481D22" w15:done="0"/>
  <w15:commentEx w15:paraId="3C1A64E7" w15:done="0"/>
  <w15:commentEx w15:paraId="11C197A4" w15:done="0"/>
  <w15:commentEx w15:paraId="0DA6BE44" w15:done="0"/>
  <w15:commentEx w15:paraId="4DC14ABE" w15:done="0"/>
  <w15:commentEx w15:paraId="75E69D31" w15:done="0"/>
  <w15:commentEx w15:paraId="43DA4DA4" w15:done="0"/>
  <w15:commentEx w15:paraId="19C4DE82" w15:done="0"/>
  <w15:commentEx w15:paraId="745EDC01" w15:done="0"/>
  <w15:commentEx w15:paraId="64DCE210" w15:done="0"/>
  <w15:commentEx w15:paraId="6CA53E56" w15:done="0"/>
  <w15:commentEx w15:paraId="2CE87F5A" w15:done="0"/>
  <w15:commentEx w15:paraId="36A99776" w15:done="0"/>
  <w15:commentEx w15:paraId="0890287F" w15:done="0"/>
  <w15:commentEx w15:paraId="7E7A17DB" w15:done="0"/>
  <w15:commentEx w15:paraId="64BF9CFD" w15:done="0"/>
  <w15:commentEx w15:paraId="4D33A11A" w15:done="0"/>
  <w15:commentEx w15:paraId="32B1E114" w15:done="0"/>
  <w15:commentEx w15:paraId="4AA1077F" w15:done="0"/>
  <w15:commentEx w15:paraId="02DE1F3D" w15:done="0"/>
  <w15:commentEx w15:paraId="6D2A54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4A8CB" w16cex:dateUtc="2023-08-01T22:04:00Z"/>
  <w16cex:commentExtensible w16cex:durableId="2874A9E8" w16cex:dateUtc="2023-08-01T22:09:00Z"/>
  <w16cex:commentExtensible w16cex:durableId="283320CD" w16cex:dateUtc="2023-06-13T05:07:00Z"/>
  <w16cex:commentExtensible w16cex:durableId="286F93D4" w16cex:dateUtc="2023-07-29T01:34:00Z"/>
  <w16cex:commentExtensible w16cex:durableId="286F93E5" w16cex:dateUtc="2023-07-29T01:34:00Z"/>
  <w16cex:commentExtensible w16cex:durableId="286F942A" w16cex:dateUtc="2023-07-29T01:35:00Z"/>
  <w16cex:commentExtensible w16cex:durableId="286F9580" w16cex:dateUtc="2023-07-29T01:41:00Z"/>
  <w16cex:commentExtensible w16cex:durableId="28358A7F" w16cex:dateUtc="2023-06-15T01:02:00Z"/>
  <w16cex:commentExtensible w16cex:durableId="28B2E118" w16cex:dateUtc="2023-09-18T02:45:00Z"/>
  <w16cex:commentExtensible w16cex:durableId="281F3D6B" w16cex:dateUtc="2023-05-29T03:04:00Z"/>
  <w16cex:commentExtensible w16cex:durableId="088A741B" w16cex:dateUtc="2023-09-25T00:40:00Z"/>
  <w16cex:commentExtensible w16cex:durableId="2874AA4C" w16cex:dateUtc="2023-08-01T22:11:00Z"/>
  <w16cex:commentExtensible w16cex:durableId="2874AC37" w16cex:dateUtc="2023-08-01T22:19:00Z"/>
  <w16cex:commentExtensible w16cex:durableId="286F97EE" w16cex:dateUtc="2023-07-29T01:51:00Z"/>
  <w16cex:commentExtensible w16cex:durableId="28B2EBF0" w16cex:dateUtc="2023-09-18T03:32:00Z"/>
  <w16cex:commentExtensible w16cex:durableId="2874AA8A" w16cex:dateUtc="2023-08-01T22:12:00Z"/>
  <w16cex:commentExtensible w16cex:durableId="2874AA5C" w16cex:dateUtc="2023-08-01T22:11:00Z"/>
  <w16cex:commentExtensible w16cex:durableId="281F3DA5" w16cex:dateUtc="2023-05-29T03:05:00Z"/>
  <w16cex:commentExtensible w16cex:durableId="2874AA96" w16cex:dateUtc="2023-08-01T22:12:00Z"/>
  <w16cex:commentExtensible w16cex:durableId="2874AAA5" w16cex:dateUtc="2023-08-01T22:12:00Z"/>
  <w16cex:commentExtensible w16cex:durableId="286F980A" w16cex:dateUtc="2023-07-29T01:52:00Z"/>
  <w16cex:commentExtensible w16cex:durableId="2874AA70" w16cex:dateUtc="2023-08-01T22:12:00Z"/>
  <w16cex:commentExtensible w16cex:durableId="2874AA78" w16cex:dateUtc="2023-08-01T22:12:00Z"/>
  <w16cex:commentExtensible w16cex:durableId="28B2EEE8" w16cex:dateUtc="2023-09-18T03:44:00Z"/>
  <w16cex:commentExtensible w16cex:durableId="286F9826" w16cex:dateUtc="2023-07-29T01:52:00Z"/>
  <w16cex:commentExtensible w16cex:durableId="28B2EEFF" w16cex:dateUtc="2023-09-18T03:45:00Z"/>
  <w16cex:commentExtensible w16cex:durableId="2874AAB3" w16cex:dateUtc="2023-08-01T22:13:00Z"/>
  <w16cex:commentExtensible w16cex:durableId="281F3C73" w16cex:dateUtc="2023-05-29T03:00:00Z"/>
  <w16cex:commentExtensible w16cex:durableId="09D42343" w16cex:dateUtc="2023-09-25T01:25:00Z"/>
  <w16cex:commentExtensible w16cex:durableId="286ACEA3" w16cex:dateUtc="2023-07-25T10:43:00Z"/>
  <w16cex:commentExtensible w16cex:durableId="28B2ED9E" w16cex:dateUtc="2023-09-18T03:39:00Z"/>
  <w16cex:commentExtensible w16cex:durableId="44A453C9" w16cex:dateUtc="2023-09-24T23:02:00Z"/>
  <w16cex:commentExtensible w16cex:durableId="286F9695" w16cex:dateUtc="2023-07-29T0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CDC297" w16cid:durableId="28739D65"/>
  <w16cid:commentId w16cid:paraId="3659AF04" w16cid:durableId="28739D66"/>
  <w16cid:commentId w16cid:paraId="60C4F67D" w16cid:durableId="2874A8CB"/>
  <w16cid:commentId w16cid:paraId="577C97D2" w16cid:durableId="2874A9E8"/>
  <w16cid:commentId w16cid:paraId="365BBA29" w16cid:durableId="283320CD"/>
  <w16cid:commentId w16cid:paraId="4985A2FF" w16cid:durableId="28739D68"/>
  <w16cid:commentId w16cid:paraId="2502879A" w16cid:durableId="286F93D4"/>
  <w16cid:commentId w16cid:paraId="494E6000" w16cid:durableId="286F93E5"/>
  <w16cid:commentId w16cid:paraId="24654934" w16cid:durableId="286F942A"/>
  <w16cid:commentId w16cid:paraId="25499AC5" w16cid:durableId="286F9580"/>
  <w16cid:commentId w16cid:paraId="13A1B3F6" w16cid:durableId="28739D6D"/>
  <w16cid:commentId w16cid:paraId="245AAC92" w16cid:durableId="28739D6E"/>
  <w16cid:commentId w16cid:paraId="1483E167" w16cid:durableId="28739D6F"/>
  <w16cid:commentId w16cid:paraId="1B6938CD" w16cid:durableId="28739D70"/>
  <w16cid:commentId w16cid:paraId="621EADED" w16cid:durableId="28739D71"/>
  <w16cid:commentId w16cid:paraId="48019A9B" w16cid:durableId="28358A7F"/>
  <w16cid:commentId w16cid:paraId="750CA22C" w16cid:durableId="28739D73"/>
  <w16cid:commentId w16cid:paraId="73499799" w16cid:durableId="28B2E118"/>
  <w16cid:commentId w16cid:paraId="21B518E7" w16cid:durableId="281F3D6B"/>
  <w16cid:commentId w16cid:paraId="4CA31A97" w16cid:durableId="28739D75"/>
  <w16cid:commentId w16cid:paraId="6B41579B" w16cid:durableId="28739D76"/>
  <w16cid:commentId w16cid:paraId="7B80C906" w16cid:durableId="088A741B"/>
  <w16cid:commentId w16cid:paraId="3426B583" w16cid:durableId="2874AA4C"/>
  <w16cid:commentId w16cid:paraId="70B5F815" w16cid:durableId="2874AC37"/>
  <w16cid:commentId w16cid:paraId="31791385" w16cid:durableId="286F97EE"/>
  <w16cid:commentId w16cid:paraId="25481D22" w16cid:durableId="28B2EBF0"/>
  <w16cid:commentId w16cid:paraId="3C1A64E7" w16cid:durableId="2874AA8A"/>
  <w16cid:commentId w16cid:paraId="11C197A4" w16cid:durableId="2874AA5C"/>
  <w16cid:commentId w16cid:paraId="0DA6BE44" w16cid:durableId="281F3DA5"/>
  <w16cid:commentId w16cid:paraId="4DC14ABE" w16cid:durableId="2874AA96"/>
  <w16cid:commentId w16cid:paraId="75E69D31" w16cid:durableId="28739D79"/>
  <w16cid:commentId w16cid:paraId="43DA4DA4" w16cid:durableId="2874AAA5"/>
  <w16cid:commentId w16cid:paraId="19C4DE82" w16cid:durableId="286F980A"/>
  <w16cid:commentId w16cid:paraId="745EDC01" w16cid:durableId="2874AA70"/>
  <w16cid:commentId w16cid:paraId="64DCE210" w16cid:durableId="2874AA78"/>
  <w16cid:commentId w16cid:paraId="6CA53E56" w16cid:durableId="28B2EEE8"/>
  <w16cid:commentId w16cid:paraId="2CE87F5A" w16cid:durableId="28739D7B"/>
  <w16cid:commentId w16cid:paraId="36A99776" w16cid:durableId="286F9826"/>
  <w16cid:commentId w16cid:paraId="0890287F" w16cid:durableId="28B2EEFF"/>
  <w16cid:commentId w16cid:paraId="7E7A17DB" w16cid:durableId="2874AAB3"/>
  <w16cid:commentId w16cid:paraId="64BF9CFD" w16cid:durableId="281F3C73"/>
  <w16cid:commentId w16cid:paraId="4D33A11A" w16cid:durableId="09D42343"/>
  <w16cid:commentId w16cid:paraId="32B1E114" w16cid:durableId="286ACEA3"/>
  <w16cid:commentId w16cid:paraId="4AA1077F" w16cid:durableId="28B2ED9E"/>
  <w16cid:commentId w16cid:paraId="02DE1F3D" w16cid:durableId="44A453C9"/>
  <w16cid:commentId w16cid:paraId="6D2A5475" w16cid:durableId="286F969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A7D95" w14:textId="77777777" w:rsidR="007141A3" w:rsidRDefault="007141A3" w:rsidP="005D6363">
      <w:pPr>
        <w:spacing w:after="0" w:line="240" w:lineRule="auto"/>
      </w:pPr>
      <w:r>
        <w:separator/>
      </w:r>
    </w:p>
  </w:endnote>
  <w:endnote w:type="continuationSeparator" w:id="0">
    <w:p w14:paraId="788E3FC5" w14:textId="77777777" w:rsidR="007141A3" w:rsidRDefault="007141A3"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30CF84C2"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71A41">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30CF84C2"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71A41">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3220240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1162FB">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7068AD">
                                <w:rPr>
                                  <w:rFonts w:asciiTheme="majorHAnsi" w:hAnsiTheme="majorHAnsi"/>
                                  <w:color w:val="7F7F7F" w:themeColor="text1" w:themeTint="80"/>
                                </w:rPr>
                                <w:t>Rebuttal Version 29 September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32202401"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1162FB">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7068AD">
                          <w:rPr>
                            <w:rFonts w:asciiTheme="majorHAnsi" w:hAnsiTheme="majorHAnsi"/>
                            <w:color w:val="7F7F7F" w:themeColor="text1" w:themeTint="80"/>
                          </w:rPr>
                          <w:t>Rebuttal Version 29 September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23F4495B"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7068AD" w:rsidRPr="00241CDB">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1162FB">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23F4495B"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7068AD" w:rsidRPr="00241CDB">
                          <w:rPr>
                            <w:rFonts w:asciiTheme="majorHAnsi" w:hAnsiTheme="majorHAnsi"/>
                            <w:color w:val="7F7F7F" w:themeColor="text1" w:themeTint="80"/>
                          </w:rPr>
                          <w:t>Rebuttal Version 29 September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Content>
                        <w:r w:rsidR="001162FB">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366DAD36"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71A41">
                            <w:rPr>
                              <w:rStyle w:val="PageNumber"/>
                              <w:noProof/>
                            </w:rPr>
                            <w:t>7</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366DAD36"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71A41">
                      <w:rPr>
                        <w:rStyle w:val="PageNumber"/>
                        <w:noProof/>
                      </w:rPr>
                      <w:t>7</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3EF7" w14:textId="77777777" w:rsidR="007068AD" w:rsidRDefault="00706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DFB78" w14:textId="77777777" w:rsidR="007141A3" w:rsidRDefault="007141A3" w:rsidP="005D6363">
      <w:pPr>
        <w:spacing w:after="0" w:line="240" w:lineRule="auto"/>
      </w:pPr>
      <w:r>
        <w:separator/>
      </w:r>
    </w:p>
  </w:footnote>
  <w:footnote w:type="continuationSeparator" w:id="0">
    <w:p w14:paraId="105859FA" w14:textId="77777777" w:rsidR="007141A3" w:rsidRDefault="007141A3"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3FD07" w14:textId="77777777" w:rsidR="007068AD" w:rsidRDefault="00706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4DAD" w14:textId="77777777" w:rsidR="007068AD" w:rsidRDefault="007068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D2DB" w14:textId="77777777" w:rsidR="007068AD" w:rsidRDefault="00706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9F5424"/>
    <w:multiLevelType w:val="hybridMultilevel"/>
    <w:tmpl w:val="2E0B2D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A07CF"/>
    <w:multiLevelType w:val="hybridMultilevel"/>
    <w:tmpl w:val="6100B96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3" w15:restartNumberingAfterBreak="0">
    <w:nsid w:val="05A41F07"/>
    <w:multiLevelType w:val="hybridMultilevel"/>
    <w:tmpl w:val="F4A4D59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15525E"/>
    <w:multiLevelType w:val="hybridMultilevel"/>
    <w:tmpl w:val="5540D0E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7"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BD0173"/>
    <w:multiLevelType w:val="hybridMultilevel"/>
    <w:tmpl w:val="998C1922"/>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4A4ECC"/>
    <w:multiLevelType w:val="hybridMultilevel"/>
    <w:tmpl w:val="5E04330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FA100E5"/>
    <w:multiLevelType w:val="hybridMultilevel"/>
    <w:tmpl w:val="8864E6C8"/>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3" w15:restartNumberingAfterBreak="0">
    <w:nsid w:val="33310B6F"/>
    <w:multiLevelType w:val="hybridMultilevel"/>
    <w:tmpl w:val="A9EEBC96"/>
    <w:lvl w:ilvl="0" w:tplc="04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4835170"/>
    <w:multiLevelType w:val="hybridMultilevel"/>
    <w:tmpl w:val="F71EF0B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7A393D"/>
    <w:multiLevelType w:val="hybridMultilevel"/>
    <w:tmpl w:val="350C7C3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86E5A69"/>
    <w:multiLevelType w:val="hybridMultilevel"/>
    <w:tmpl w:val="916A389E"/>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87F7502"/>
    <w:multiLevelType w:val="hybridMultilevel"/>
    <w:tmpl w:val="19448E8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C044D4"/>
    <w:multiLevelType w:val="hybridMultilevel"/>
    <w:tmpl w:val="5F6E83D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05691C"/>
    <w:multiLevelType w:val="hybridMultilevel"/>
    <w:tmpl w:val="5E124FD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C457D6F"/>
    <w:multiLevelType w:val="hybridMultilevel"/>
    <w:tmpl w:val="BE3C73D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1F48D0"/>
    <w:multiLevelType w:val="hybridMultilevel"/>
    <w:tmpl w:val="47C8577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002FF5"/>
    <w:multiLevelType w:val="hybridMultilevel"/>
    <w:tmpl w:val="3ED0466C"/>
    <w:lvl w:ilvl="0" w:tplc="0F9C1F9E">
      <w:start w:val="1"/>
      <w:numFmt w:val="lowerLetter"/>
      <w:lvlText w:val="%1."/>
      <w:lvlJc w:val="left"/>
      <w:pPr>
        <w:ind w:left="1474" w:hanging="360"/>
      </w:pPr>
    </w:lvl>
    <w:lvl w:ilvl="1" w:tplc="14090019" w:tentative="1">
      <w:start w:val="1"/>
      <w:numFmt w:val="lowerLetter"/>
      <w:lvlText w:val="%2."/>
      <w:lvlJc w:val="left"/>
      <w:pPr>
        <w:ind w:left="2194" w:hanging="360"/>
      </w:pPr>
    </w:lvl>
    <w:lvl w:ilvl="2" w:tplc="1409001B" w:tentative="1">
      <w:start w:val="1"/>
      <w:numFmt w:val="lowerRoman"/>
      <w:lvlText w:val="%3."/>
      <w:lvlJc w:val="right"/>
      <w:pPr>
        <w:ind w:left="2914" w:hanging="180"/>
      </w:pPr>
    </w:lvl>
    <w:lvl w:ilvl="3" w:tplc="1409000F" w:tentative="1">
      <w:start w:val="1"/>
      <w:numFmt w:val="decimal"/>
      <w:lvlText w:val="%4."/>
      <w:lvlJc w:val="left"/>
      <w:pPr>
        <w:ind w:left="3634" w:hanging="360"/>
      </w:pPr>
    </w:lvl>
    <w:lvl w:ilvl="4" w:tplc="14090019" w:tentative="1">
      <w:start w:val="1"/>
      <w:numFmt w:val="lowerLetter"/>
      <w:lvlText w:val="%5."/>
      <w:lvlJc w:val="left"/>
      <w:pPr>
        <w:ind w:left="4354" w:hanging="360"/>
      </w:pPr>
    </w:lvl>
    <w:lvl w:ilvl="5" w:tplc="1409001B" w:tentative="1">
      <w:start w:val="1"/>
      <w:numFmt w:val="lowerRoman"/>
      <w:lvlText w:val="%6."/>
      <w:lvlJc w:val="right"/>
      <w:pPr>
        <w:ind w:left="5074" w:hanging="180"/>
      </w:pPr>
    </w:lvl>
    <w:lvl w:ilvl="6" w:tplc="1409000F" w:tentative="1">
      <w:start w:val="1"/>
      <w:numFmt w:val="decimal"/>
      <w:lvlText w:val="%7."/>
      <w:lvlJc w:val="left"/>
      <w:pPr>
        <w:ind w:left="5794" w:hanging="360"/>
      </w:pPr>
    </w:lvl>
    <w:lvl w:ilvl="7" w:tplc="14090019" w:tentative="1">
      <w:start w:val="1"/>
      <w:numFmt w:val="lowerLetter"/>
      <w:lvlText w:val="%8."/>
      <w:lvlJc w:val="left"/>
      <w:pPr>
        <w:ind w:left="6514" w:hanging="360"/>
      </w:pPr>
    </w:lvl>
    <w:lvl w:ilvl="8" w:tplc="1409001B" w:tentative="1">
      <w:start w:val="1"/>
      <w:numFmt w:val="lowerRoman"/>
      <w:lvlText w:val="%9."/>
      <w:lvlJc w:val="right"/>
      <w:pPr>
        <w:ind w:left="7234" w:hanging="180"/>
      </w:pPr>
    </w:lvl>
  </w:abstractNum>
  <w:abstractNum w:abstractNumId="26"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7" w15:restartNumberingAfterBreak="0">
    <w:nsid w:val="732D549F"/>
    <w:multiLevelType w:val="hybridMultilevel"/>
    <w:tmpl w:val="1C682BA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9" w15:restartNumberingAfterBreak="0">
    <w:nsid w:val="77EC7A69"/>
    <w:multiLevelType w:val="hybridMultilevel"/>
    <w:tmpl w:val="ABC0531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C6788E"/>
    <w:multiLevelType w:val="hybridMultilevel"/>
    <w:tmpl w:val="608C45F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FED7DC4"/>
    <w:multiLevelType w:val="hybridMultilevel"/>
    <w:tmpl w:val="31F04B4A"/>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2531825">
    <w:abstractNumId w:val="18"/>
  </w:num>
  <w:num w:numId="2" w16cid:durableId="1851287044">
    <w:abstractNumId w:val="6"/>
  </w:num>
  <w:num w:numId="3" w16cid:durableId="280695228">
    <w:abstractNumId w:val="5"/>
  </w:num>
  <w:num w:numId="4" w16cid:durableId="852495916">
    <w:abstractNumId w:val="10"/>
  </w:num>
  <w:num w:numId="5" w16cid:durableId="1424570144">
    <w:abstractNumId w:val="2"/>
  </w:num>
  <w:num w:numId="6" w16cid:durableId="1196574786">
    <w:abstractNumId w:val="28"/>
  </w:num>
  <w:num w:numId="7" w16cid:durableId="787430901">
    <w:abstractNumId w:val="17"/>
  </w:num>
  <w:num w:numId="8" w16cid:durableId="985357762">
    <w:abstractNumId w:val="12"/>
  </w:num>
  <w:num w:numId="9" w16cid:durableId="535967708">
    <w:abstractNumId w:val="14"/>
  </w:num>
  <w:num w:numId="10" w16cid:durableId="280260125">
    <w:abstractNumId w:val="11"/>
  </w:num>
  <w:num w:numId="11" w16cid:durableId="991328460">
    <w:abstractNumId w:val="0"/>
  </w:num>
  <w:num w:numId="12" w16cid:durableId="452753016">
    <w:abstractNumId w:val="14"/>
    <w:lvlOverride w:ilvl="0">
      <w:startOverride w:val="1"/>
    </w:lvlOverride>
  </w:num>
  <w:num w:numId="13" w16cid:durableId="1195731118">
    <w:abstractNumId w:val="14"/>
  </w:num>
  <w:num w:numId="14" w16cid:durableId="1732730370">
    <w:abstractNumId w:val="7"/>
  </w:num>
  <w:num w:numId="15" w16cid:durableId="780413375">
    <w:abstractNumId w:val="8"/>
  </w:num>
  <w:num w:numId="16" w16cid:durableId="86775146">
    <w:abstractNumId w:val="22"/>
  </w:num>
  <w:num w:numId="17" w16cid:durableId="1459488173">
    <w:abstractNumId w:val="13"/>
  </w:num>
  <w:num w:numId="18" w16cid:durableId="382022391">
    <w:abstractNumId w:val="23"/>
  </w:num>
  <w:num w:numId="19" w16cid:durableId="361902403">
    <w:abstractNumId w:val="9"/>
  </w:num>
  <w:num w:numId="20" w16cid:durableId="2128312050">
    <w:abstractNumId w:val="29"/>
  </w:num>
  <w:num w:numId="21" w16cid:durableId="822310426">
    <w:abstractNumId w:val="3"/>
  </w:num>
  <w:num w:numId="22" w16cid:durableId="368073154">
    <w:abstractNumId w:val="30"/>
  </w:num>
  <w:num w:numId="23" w16cid:durableId="1140654841">
    <w:abstractNumId w:val="31"/>
  </w:num>
  <w:num w:numId="24" w16cid:durableId="1713459609">
    <w:abstractNumId w:val="4"/>
  </w:num>
  <w:num w:numId="25" w16cid:durableId="1247885872">
    <w:abstractNumId w:val="27"/>
  </w:num>
  <w:num w:numId="26" w16cid:durableId="281225563">
    <w:abstractNumId w:val="24"/>
  </w:num>
  <w:num w:numId="27" w16cid:durableId="1520394565">
    <w:abstractNumId w:val="16"/>
  </w:num>
  <w:num w:numId="28" w16cid:durableId="305553428">
    <w:abstractNumId w:val="21"/>
  </w:num>
  <w:num w:numId="29" w16cid:durableId="777799258">
    <w:abstractNumId w:val="19"/>
  </w:num>
  <w:num w:numId="30" w16cid:durableId="755630647">
    <w:abstractNumId w:val="15"/>
  </w:num>
  <w:num w:numId="31" w16cid:durableId="1290553189">
    <w:abstractNumId w:val="1"/>
  </w:num>
  <w:num w:numId="32" w16cid:durableId="1419981661">
    <w:abstractNumId w:val="20"/>
  </w:num>
  <w:num w:numId="33" w16cid:durableId="868488373">
    <w:abstractNumId w:val="26"/>
  </w:num>
  <w:num w:numId="34" w16cid:durableId="1940675091">
    <w:abstractNumId w:val="14"/>
  </w:num>
  <w:num w:numId="35" w16cid:durableId="754933193">
    <w:abstractNumId w:val="14"/>
  </w:num>
  <w:num w:numId="36" w16cid:durableId="19036403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9213826">
    <w:abstractNumId w:val="25"/>
  </w:num>
  <w:num w:numId="38" w16cid:durableId="902986027">
    <w:abstractNumId w:val="25"/>
    <w:lvlOverride w:ilvl="0">
      <w:startOverride w:val="1"/>
    </w:lvlOverride>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Head">
    <w15:presenceInfo w15:providerId="Windows Live" w15:userId="253a822af8277da0"/>
  </w15:person>
  <w15:person w15:author="Jeremy Head [2]">
    <w15:presenceInfo w15:providerId="AD" w15:userId="S::jeremyhead@jhla.co.nz::c634ba4b-fcaf-4073-aedc-9f1424277df9"/>
  </w15:person>
  <w15:person w15:author="Bridget Gilbert">
    <w15:presenceInfo w15:providerId="AD" w15:userId="S::bridget@bgla.nz::cebd061e-981f-42c0-982f-5b2fbc24b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1D"/>
    <w:rsid w:val="00000773"/>
    <w:rsid w:val="00006189"/>
    <w:rsid w:val="00010AE2"/>
    <w:rsid w:val="000259A5"/>
    <w:rsid w:val="000261E2"/>
    <w:rsid w:val="0002741E"/>
    <w:rsid w:val="00035CD2"/>
    <w:rsid w:val="0003614F"/>
    <w:rsid w:val="00037BD1"/>
    <w:rsid w:val="00040763"/>
    <w:rsid w:val="00040912"/>
    <w:rsid w:val="00040A24"/>
    <w:rsid w:val="000417FC"/>
    <w:rsid w:val="000428FC"/>
    <w:rsid w:val="00045CF9"/>
    <w:rsid w:val="00046623"/>
    <w:rsid w:val="00046AA4"/>
    <w:rsid w:val="0005073A"/>
    <w:rsid w:val="00053CD2"/>
    <w:rsid w:val="00053D17"/>
    <w:rsid w:val="00054C71"/>
    <w:rsid w:val="000573D6"/>
    <w:rsid w:val="00066084"/>
    <w:rsid w:val="00080357"/>
    <w:rsid w:val="0008660C"/>
    <w:rsid w:val="0009022F"/>
    <w:rsid w:val="00093113"/>
    <w:rsid w:val="00097ACF"/>
    <w:rsid w:val="000A4554"/>
    <w:rsid w:val="000A45E2"/>
    <w:rsid w:val="000B2C1F"/>
    <w:rsid w:val="000B7AA1"/>
    <w:rsid w:val="000B7E16"/>
    <w:rsid w:val="000C7665"/>
    <w:rsid w:val="000D146D"/>
    <w:rsid w:val="000D255B"/>
    <w:rsid w:val="000D36AF"/>
    <w:rsid w:val="000D5A51"/>
    <w:rsid w:val="000D72D1"/>
    <w:rsid w:val="000D7743"/>
    <w:rsid w:val="000E0F46"/>
    <w:rsid w:val="000E2D31"/>
    <w:rsid w:val="000E4535"/>
    <w:rsid w:val="000E56F6"/>
    <w:rsid w:val="000E61A2"/>
    <w:rsid w:val="000F1B54"/>
    <w:rsid w:val="000F64DE"/>
    <w:rsid w:val="000F6BC9"/>
    <w:rsid w:val="001053AD"/>
    <w:rsid w:val="00106C78"/>
    <w:rsid w:val="00110F67"/>
    <w:rsid w:val="0011350E"/>
    <w:rsid w:val="001162FB"/>
    <w:rsid w:val="00120117"/>
    <w:rsid w:val="0012226A"/>
    <w:rsid w:val="00124CC7"/>
    <w:rsid w:val="0012734C"/>
    <w:rsid w:val="00134818"/>
    <w:rsid w:val="00137D94"/>
    <w:rsid w:val="00141B5D"/>
    <w:rsid w:val="00147773"/>
    <w:rsid w:val="00153CB5"/>
    <w:rsid w:val="00172962"/>
    <w:rsid w:val="00180B88"/>
    <w:rsid w:val="00181FE5"/>
    <w:rsid w:val="00185453"/>
    <w:rsid w:val="00186955"/>
    <w:rsid w:val="00186B9E"/>
    <w:rsid w:val="001906FD"/>
    <w:rsid w:val="00192BA6"/>
    <w:rsid w:val="001A20E6"/>
    <w:rsid w:val="001B17C4"/>
    <w:rsid w:val="001B53D8"/>
    <w:rsid w:val="001B594F"/>
    <w:rsid w:val="001C7416"/>
    <w:rsid w:val="001D0D46"/>
    <w:rsid w:val="001D1275"/>
    <w:rsid w:val="001D641C"/>
    <w:rsid w:val="001E006D"/>
    <w:rsid w:val="001E05C6"/>
    <w:rsid w:val="001E28AF"/>
    <w:rsid w:val="001E696E"/>
    <w:rsid w:val="001F137E"/>
    <w:rsid w:val="001F5ECE"/>
    <w:rsid w:val="001F7D14"/>
    <w:rsid w:val="00200DE6"/>
    <w:rsid w:val="00211A59"/>
    <w:rsid w:val="00215A2F"/>
    <w:rsid w:val="00221290"/>
    <w:rsid w:val="0022251D"/>
    <w:rsid w:val="0022486B"/>
    <w:rsid w:val="0023019D"/>
    <w:rsid w:val="0023198A"/>
    <w:rsid w:val="00233862"/>
    <w:rsid w:val="002376A2"/>
    <w:rsid w:val="002413E8"/>
    <w:rsid w:val="00245A2D"/>
    <w:rsid w:val="00256FEE"/>
    <w:rsid w:val="00260CD4"/>
    <w:rsid w:val="0026669A"/>
    <w:rsid w:val="00266E1F"/>
    <w:rsid w:val="002679EC"/>
    <w:rsid w:val="002732E1"/>
    <w:rsid w:val="00276051"/>
    <w:rsid w:val="00277992"/>
    <w:rsid w:val="002842DE"/>
    <w:rsid w:val="00286E91"/>
    <w:rsid w:val="002953BC"/>
    <w:rsid w:val="00295541"/>
    <w:rsid w:val="002955C5"/>
    <w:rsid w:val="00297AF8"/>
    <w:rsid w:val="002A5E7F"/>
    <w:rsid w:val="002A6E05"/>
    <w:rsid w:val="002C0156"/>
    <w:rsid w:val="002C0F5A"/>
    <w:rsid w:val="002C11D8"/>
    <w:rsid w:val="002C1339"/>
    <w:rsid w:val="002C2A60"/>
    <w:rsid w:val="002C3711"/>
    <w:rsid w:val="002D4FEE"/>
    <w:rsid w:val="002D553C"/>
    <w:rsid w:val="002E3953"/>
    <w:rsid w:val="002E42D8"/>
    <w:rsid w:val="002E6169"/>
    <w:rsid w:val="002F0A07"/>
    <w:rsid w:val="002F673D"/>
    <w:rsid w:val="003047BF"/>
    <w:rsid w:val="00306F8C"/>
    <w:rsid w:val="00310BCF"/>
    <w:rsid w:val="003132ED"/>
    <w:rsid w:val="0031740B"/>
    <w:rsid w:val="00326660"/>
    <w:rsid w:val="0033128F"/>
    <w:rsid w:val="00334B32"/>
    <w:rsid w:val="003378C4"/>
    <w:rsid w:val="00340F45"/>
    <w:rsid w:val="0034320D"/>
    <w:rsid w:val="00362DB6"/>
    <w:rsid w:val="003636DC"/>
    <w:rsid w:val="00364961"/>
    <w:rsid w:val="00365AB2"/>
    <w:rsid w:val="00365B92"/>
    <w:rsid w:val="00372ABD"/>
    <w:rsid w:val="00372FB9"/>
    <w:rsid w:val="003730D1"/>
    <w:rsid w:val="003816D6"/>
    <w:rsid w:val="003931AD"/>
    <w:rsid w:val="00393B31"/>
    <w:rsid w:val="003964BA"/>
    <w:rsid w:val="003A5B7F"/>
    <w:rsid w:val="003A7D17"/>
    <w:rsid w:val="003B3146"/>
    <w:rsid w:val="003B3BA1"/>
    <w:rsid w:val="003B3F78"/>
    <w:rsid w:val="003C1D3A"/>
    <w:rsid w:val="003C7D92"/>
    <w:rsid w:val="003D0884"/>
    <w:rsid w:val="003D237C"/>
    <w:rsid w:val="003D2DE9"/>
    <w:rsid w:val="003D2E41"/>
    <w:rsid w:val="003E52C9"/>
    <w:rsid w:val="003F3899"/>
    <w:rsid w:val="003F594D"/>
    <w:rsid w:val="004000F4"/>
    <w:rsid w:val="00401665"/>
    <w:rsid w:val="004077D4"/>
    <w:rsid w:val="00410860"/>
    <w:rsid w:val="00417F16"/>
    <w:rsid w:val="004206F0"/>
    <w:rsid w:val="00425E32"/>
    <w:rsid w:val="00426454"/>
    <w:rsid w:val="004333A4"/>
    <w:rsid w:val="00434A42"/>
    <w:rsid w:val="00450362"/>
    <w:rsid w:val="00452D8E"/>
    <w:rsid w:val="00455184"/>
    <w:rsid w:val="004574D7"/>
    <w:rsid w:val="00460A42"/>
    <w:rsid w:val="00461730"/>
    <w:rsid w:val="00461BD2"/>
    <w:rsid w:val="004647C1"/>
    <w:rsid w:val="004661BD"/>
    <w:rsid w:val="0048025F"/>
    <w:rsid w:val="004808CA"/>
    <w:rsid w:val="00482B95"/>
    <w:rsid w:val="004832E9"/>
    <w:rsid w:val="00486443"/>
    <w:rsid w:val="00487E82"/>
    <w:rsid w:val="004922F2"/>
    <w:rsid w:val="004A2BA5"/>
    <w:rsid w:val="004A47B4"/>
    <w:rsid w:val="004A5BD0"/>
    <w:rsid w:val="004B0F88"/>
    <w:rsid w:val="004B1AED"/>
    <w:rsid w:val="004B6F1F"/>
    <w:rsid w:val="004B7343"/>
    <w:rsid w:val="004C25C0"/>
    <w:rsid w:val="004D023F"/>
    <w:rsid w:val="004D3CFE"/>
    <w:rsid w:val="004D516E"/>
    <w:rsid w:val="004D6085"/>
    <w:rsid w:val="004E1EED"/>
    <w:rsid w:val="004F0E10"/>
    <w:rsid w:val="004F3E42"/>
    <w:rsid w:val="004F735F"/>
    <w:rsid w:val="00502467"/>
    <w:rsid w:val="00506861"/>
    <w:rsid w:val="005108D3"/>
    <w:rsid w:val="005135F8"/>
    <w:rsid w:val="00526C0E"/>
    <w:rsid w:val="005275CC"/>
    <w:rsid w:val="005275D2"/>
    <w:rsid w:val="00530C59"/>
    <w:rsid w:val="0053549B"/>
    <w:rsid w:val="00536172"/>
    <w:rsid w:val="00543914"/>
    <w:rsid w:val="00545036"/>
    <w:rsid w:val="00550A68"/>
    <w:rsid w:val="0055203C"/>
    <w:rsid w:val="00555D4C"/>
    <w:rsid w:val="00555FEE"/>
    <w:rsid w:val="00560658"/>
    <w:rsid w:val="00563DD5"/>
    <w:rsid w:val="005659B0"/>
    <w:rsid w:val="00565CF5"/>
    <w:rsid w:val="0057124F"/>
    <w:rsid w:val="00574A55"/>
    <w:rsid w:val="00575776"/>
    <w:rsid w:val="00580F23"/>
    <w:rsid w:val="0058673E"/>
    <w:rsid w:val="0058684F"/>
    <w:rsid w:val="00586B3C"/>
    <w:rsid w:val="00590C96"/>
    <w:rsid w:val="00591754"/>
    <w:rsid w:val="0059336A"/>
    <w:rsid w:val="00597B06"/>
    <w:rsid w:val="005A0B93"/>
    <w:rsid w:val="005B1C18"/>
    <w:rsid w:val="005B263E"/>
    <w:rsid w:val="005B39BD"/>
    <w:rsid w:val="005B6A45"/>
    <w:rsid w:val="005C1712"/>
    <w:rsid w:val="005C3F66"/>
    <w:rsid w:val="005C5069"/>
    <w:rsid w:val="005C6684"/>
    <w:rsid w:val="005C7399"/>
    <w:rsid w:val="005D1C3A"/>
    <w:rsid w:val="005D2530"/>
    <w:rsid w:val="005D297F"/>
    <w:rsid w:val="005D517E"/>
    <w:rsid w:val="005D6363"/>
    <w:rsid w:val="005F230B"/>
    <w:rsid w:val="005F2F0E"/>
    <w:rsid w:val="005F716E"/>
    <w:rsid w:val="0060122A"/>
    <w:rsid w:val="00601857"/>
    <w:rsid w:val="00607BEC"/>
    <w:rsid w:val="006116B8"/>
    <w:rsid w:val="00615024"/>
    <w:rsid w:val="00620B4E"/>
    <w:rsid w:val="00620C59"/>
    <w:rsid w:val="00632607"/>
    <w:rsid w:val="00633E92"/>
    <w:rsid w:val="00633FA6"/>
    <w:rsid w:val="00634BB8"/>
    <w:rsid w:val="0064150E"/>
    <w:rsid w:val="006421E1"/>
    <w:rsid w:val="00646F1D"/>
    <w:rsid w:val="0065307B"/>
    <w:rsid w:val="0065581A"/>
    <w:rsid w:val="0065716B"/>
    <w:rsid w:val="006640C1"/>
    <w:rsid w:val="006646A6"/>
    <w:rsid w:val="00670D47"/>
    <w:rsid w:val="00673D53"/>
    <w:rsid w:val="0068782E"/>
    <w:rsid w:val="00687CA9"/>
    <w:rsid w:val="0069110D"/>
    <w:rsid w:val="00693CFE"/>
    <w:rsid w:val="006B0D61"/>
    <w:rsid w:val="006C38C9"/>
    <w:rsid w:val="006D0CCB"/>
    <w:rsid w:val="006D699C"/>
    <w:rsid w:val="006E178C"/>
    <w:rsid w:val="006E1EAD"/>
    <w:rsid w:val="006F0204"/>
    <w:rsid w:val="006F38E0"/>
    <w:rsid w:val="00700CFA"/>
    <w:rsid w:val="007020CC"/>
    <w:rsid w:val="00703D40"/>
    <w:rsid w:val="007068AD"/>
    <w:rsid w:val="007141A3"/>
    <w:rsid w:val="00720200"/>
    <w:rsid w:val="0072074B"/>
    <w:rsid w:val="0072126C"/>
    <w:rsid w:val="00722079"/>
    <w:rsid w:val="0073064B"/>
    <w:rsid w:val="00730AFC"/>
    <w:rsid w:val="00731385"/>
    <w:rsid w:val="007324BE"/>
    <w:rsid w:val="007337A3"/>
    <w:rsid w:val="00735FF2"/>
    <w:rsid w:val="00742773"/>
    <w:rsid w:val="00742F48"/>
    <w:rsid w:val="007431B8"/>
    <w:rsid w:val="00743945"/>
    <w:rsid w:val="00745925"/>
    <w:rsid w:val="00745DA5"/>
    <w:rsid w:val="00747BF2"/>
    <w:rsid w:val="00750A7D"/>
    <w:rsid w:val="0075788E"/>
    <w:rsid w:val="00761C56"/>
    <w:rsid w:val="00766145"/>
    <w:rsid w:val="00767A03"/>
    <w:rsid w:val="00771743"/>
    <w:rsid w:val="00780789"/>
    <w:rsid w:val="00783578"/>
    <w:rsid w:val="0078418B"/>
    <w:rsid w:val="00784402"/>
    <w:rsid w:val="007860F1"/>
    <w:rsid w:val="00790405"/>
    <w:rsid w:val="007918FC"/>
    <w:rsid w:val="00793932"/>
    <w:rsid w:val="00793ED2"/>
    <w:rsid w:val="00797B76"/>
    <w:rsid w:val="007A0AB4"/>
    <w:rsid w:val="007A1570"/>
    <w:rsid w:val="007A1F1C"/>
    <w:rsid w:val="007A5823"/>
    <w:rsid w:val="007A75B3"/>
    <w:rsid w:val="007B3756"/>
    <w:rsid w:val="007C45BB"/>
    <w:rsid w:val="007C4CB4"/>
    <w:rsid w:val="007C7C3D"/>
    <w:rsid w:val="007D22FB"/>
    <w:rsid w:val="007D7408"/>
    <w:rsid w:val="007E62E6"/>
    <w:rsid w:val="007F74AA"/>
    <w:rsid w:val="0080005F"/>
    <w:rsid w:val="00812B00"/>
    <w:rsid w:val="008131B7"/>
    <w:rsid w:val="008136A3"/>
    <w:rsid w:val="0081667F"/>
    <w:rsid w:val="00816934"/>
    <w:rsid w:val="00817C61"/>
    <w:rsid w:val="0082580E"/>
    <w:rsid w:val="00831055"/>
    <w:rsid w:val="008325E0"/>
    <w:rsid w:val="00835D80"/>
    <w:rsid w:val="00850768"/>
    <w:rsid w:val="00850C4E"/>
    <w:rsid w:val="0085523F"/>
    <w:rsid w:val="00857B77"/>
    <w:rsid w:val="00860282"/>
    <w:rsid w:val="00883D3D"/>
    <w:rsid w:val="0088547F"/>
    <w:rsid w:val="00893EA8"/>
    <w:rsid w:val="008A3A73"/>
    <w:rsid w:val="008A5295"/>
    <w:rsid w:val="008B3A1C"/>
    <w:rsid w:val="008B4A50"/>
    <w:rsid w:val="008B4FBA"/>
    <w:rsid w:val="008C0A29"/>
    <w:rsid w:val="008C0FE9"/>
    <w:rsid w:val="008C3072"/>
    <w:rsid w:val="008C34B3"/>
    <w:rsid w:val="008D1D33"/>
    <w:rsid w:val="008D26B8"/>
    <w:rsid w:val="008D7D18"/>
    <w:rsid w:val="008E13BD"/>
    <w:rsid w:val="008F332B"/>
    <w:rsid w:val="008F3495"/>
    <w:rsid w:val="008F7FBB"/>
    <w:rsid w:val="00903FA9"/>
    <w:rsid w:val="00914811"/>
    <w:rsid w:val="00914DA4"/>
    <w:rsid w:val="00915397"/>
    <w:rsid w:val="00920989"/>
    <w:rsid w:val="0092430A"/>
    <w:rsid w:val="00924606"/>
    <w:rsid w:val="00925EAF"/>
    <w:rsid w:val="00931682"/>
    <w:rsid w:val="00932392"/>
    <w:rsid w:val="00933B5D"/>
    <w:rsid w:val="009345B1"/>
    <w:rsid w:val="00937B0C"/>
    <w:rsid w:val="00941DA9"/>
    <w:rsid w:val="0094307D"/>
    <w:rsid w:val="00944EDB"/>
    <w:rsid w:val="0095072C"/>
    <w:rsid w:val="00953A96"/>
    <w:rsid w:val="00955847"/>
    <w:rsid w:val="00961FCE"/>
    <w:rsid w:val="009670AE"/>
    <w:rsid w:val="00967200"/>
    <w:rsid w:val="009679B4"/>
    <w:rsid w:val="009736B0"/>
    <w:rsid w:val="0098012B"/>
    <w:rsid w:val="00982EA9"/>
    <w:rsid w:val="0098441A"/>
    <w:rsid w:val="00985251"/>
    <w:rsid w:val="009864BC"/>
    <w:rsid w:val="009A55A8"/>
    <w:rsid w:val="009A7B05"/>
    <w:rsid w:val="009B0C59"/>
    <w:rsid w:val="009B0C62"/>
    <w:rsid w:val="009C3C91"/>
    <w:rsid w:val="009C3D09"/>
    <w:rsid w:val="009C4840"/>
    <w:rsid w:val="009C63F5"/>
    <w:rsid w:val="009D7717"/>
    <w:rsid w:val="009E0B11"/>
    <w:rsid w:val="009E38E5"/>
    <w:rsid w:val="009E5C46"/>
    <w:rsid w:val="009E735F"/>
    <w:rsid w:val="009F4283"/>
    <w:rsid w:val="00A0038D"/>
    <w:rsid w:val="00A06275"/>
    <w:rsid w:val="00A15FA2"/>
    <w:rsid w:val="00A17E0F"/>
    <w:rsid w:val="00A2118F"/>
    <w:rsid w:val="00A23F46"/>
    <w:rsid w:val="00A31D9D"/>
    <w:rsid w:val="00A32B72"/>
    <w:rsid w:val="00A36648"/>
    <w:rsid w:val="00A42624"/>
    <w:rsid w:val="00A45757"/>
    <w:rsid w:val="00A47238"/>
    <w:rsid w:val="00A56E1C"/>
    <w:rsid w:val="00A57F14"/>
    <w:rsid w:val="00A6003C"/>
    <w:rsid w:val="00A615F1"/>
    <w:rsid w:val="00A626A6"/>
    <w:rsid w:val="00A672FE"/>
    <w:rsid w:val="00A7094C"/>
    <w:rsid w:val="00A756B8"/>
    <w:rsid w:val="00A84BCB"/>
    <w:rsid w:val="00A85CC0"/>
    <w:rsid w:val="00A8624E"/>
    <w:rsid w:val="00A86CB3"/>
    <w:rsid w:val="00A91D5F"/>
    <w:rsid w:val="00A92950"/>
    <w:rsid w:val="00A96D3F"/>
    <w:rsid w:val="00A971AB"/>
    <w:rsid w:val="00AB0552"/>
    <w:rsid w:val="00AB0B57"/>
    <w:rsid w:val="00AB1631"/>
    <w:rsid w:val="00AB3320"/>
    <w:rsid w:val="00AB4E9D"/>
    <w:rsid w:val="00AB5571"/>
    <w:rsid w:val="00AB613A"/>
    <w:rsid w:val="00AD238C"/>
    <w:rsid w:val="00AD4CFA"/>
    <w:rsid w:val="00AE0548"/>
    <w:rsid w:val="00AE0A99"/>
    <w:rsid w:val="00AF174D"/>
    <w:rsid w:val="00AF24C9"/>
    <w:rsid w:val="00AF3028"/>
    <w:rsid w:val="00B104EB"/>
    <w:rsid w:val="00B13FEB"/>
    <w:rsid w:val="00B1747C"/>
    <w:rsid w:val="00B247AD"/>
    <w:rsid w:val="00B2550B"/>
    <w:rsid w:val="00B54589"/>
    <w:rsid w:val="00B55C1F"/>
    <w:rsid w:val="00B70288"/>
    <w:rsid w:val="00B71802"/>
    <w:rsid w:val="00B72672"/>
    <w:rsid w:val="00B72B38"/>
    <w:rsid w:val="00B80420"/>
    <w:rsid w:val="00B8765F"/>
    <w:rsid w:val="00B91A59"/>
    <w:rsid w:val="00B949BD"/>
    <w:rsid w:val="00B971A6"/>
    <w:rsid w:val="00BA47C7"/>
    <w:rsid w:val="00BA5CED"/>
    <w:rsid w:val="00BA6DD2"/>
    <w:rsid w:val="00BB1AE1"/>
    <w:rsid w:val="00BB702F"/>
    <w:rsid w:val="00BB7931"/>
    <w:rsid w:val="00BC118F"/>
    <w:rsid w:val="00BC189C"/>
    <w:rsid w:val="00BC4C4D"/>
    <w:rsid w:val="00BC7711"/>
    <w:rsid w:val="00BD1E2E"/>
    <w:rsid w:val="00BD280D"/>
    <w:rsid w:val="00BE0D33"/>
    <w:rsid w:val="00BE29F5"/>
    <w:rsid w:val="00BE2DDE"/>
    <w:rsid w:val="00BE4724"/>
    <w:rsid w:val="00BF2DA4"/>
    <w:rsid w:val="00BF500B"/>
    <w:rsid w:val="00BF6FD6"/>
    <w:rsid w:val="00C00480"/>
    <w:rsid w:val="00C05232"/>
    <w:rsid w:val="00C052D3"/>
    <w:rsid w:val="00C054F8"/>
    <w:rsid w:val="00C117EF"/>
    <w:rsid w:val="00C1468F"/>
    <w:rsid w:val="00C14FEC"/>
    <w:rsid w:val="00C17834"/>
    <w:rsid w:val="00C25F52"/>
    <w:rsid w:val="00C26CEA"/>
    <w:rsid w:val="00C324A9"/>
    <w:rsid w:val="00C35838"/>
    <w:rsid w:val="00C36940"/>
    <w:rsid w:val="00C46CE2"/>
    <w:rsid w:val="00C541F6"/>
    <w:rsid w:val="00C6215F"/>
    <w:rsid w:val="00C656FE"/>
    <w:rsid w:val="00C70061"/>
    <w:rsid w:val="00C745C9"/>
    <w:rsid w:val="00C7647B"/>
    <w:rsid w:val="00C77755"/>
    <w:rsid w:val="00C805EF"/>
    <w:rsid w:val="00C905A6"/>
    <w:rsid w:val="00CA17A7"/>
    <w:rsid w:val="00CB0F02"/>
    <w:rsid w:val="00CB3757"/>
    <w:rsid w:val="00CB4E49"/>
    <w:rsid w:val="00CB5CE3"/>
    <w:rsid w:val="00CB7C63"/>
    <w:rsid w:val="00CC197E"/>
    <w:rsid w:val="00CC5448"/>
    <w:rsid w:val="00CD10B8"/>
    <w:rsid w:val="00CD3873"/>
    <w:rsid w:val="00CD4D35"/>
    <w:rsid w:val="00CE0FDA"/>
    <w:rsid w:val="00CE1E78"/>
    <w:rsid w:val="00CE3B8C"/>
    <w:rsid w:val="00CE42A5"/>
    <w:rsid w:val="00CE4F27"/>
    <w:rsid w:val="00CE5248"/>
    <w:rsid w:val="00CE671C"/>
    <w:rsid w:val="00CF282B"/>
    <w:rsid w:val="00CF43F7"/>
    <w:rsid w:val="00CF4C0F"/>
    <w:rsid w:val="00CF4E76"/>
    <w:rsid w:val="00D0043E"/>
    <w:rsid w:val="00D031BE"/>
    <w:rsid w:val="00D05836"/>
    <w:rsid w:val="00D07A42"/>
    <w:rsid w:val="00D15544"/>
    <w:rsid w:val="00D155B8"/>
    <w:rsid w:val="00D15990"/>
    <w:rsid w:val="00D20BEE"/>
    <w:rsid w:val="00D30FA5"/>
    <w:rsid w:val="00D4710A"/>
    <w:rsid w:val="00D51BC0"/>
    <w:rsid w:val="00D526D7"/>
    <w:rsid w:val="00D64FD9"/>
    <w:rsid w:val="00D65D5B"/>
    <w:rsid w:val="00D70542"/>
    <w:rsid w:val="00D71B90"/>
    <w:rsid w:val="00D72EE6"/>
    <w:rsid w:val="00D74985"/>
    <w:rsid w:val="00D75C6D"/>
    <w:rsid w:val="00D767B2"/>
    <w:rsid w:val="00D815F0"/>
    <w:rsid w:val="00D81F9D"/>
    <w:rsid w:val="00D866A4"/>
    <w:rsid w:val="00D90716"/>
    <w:rsid w:val="00D91227"/>
    <w:rsid w:val="00D97C44"/>
    <w:rsid w:val="00DA5564"/>
    <w:rsid w:val="00DB4918"/>
    <w:rsid w:val="00DB6F1C"/>
    <w:rsid w:val="00DB70B8"/>
    <w:rsid w:val="00DB78C5"/>
    <w:rsid w:val="00DC3836"/>
    <w:rsid w:val="00DC7BEC"/>
    <w:rsid w:val="00DD163F"/>
    <w:rsid w:val="00DD34A0"/>
    <w:rsid w:val="00DD5632"/>
    <w:rsid w:val="00DD6C8E"/>
    <w:rsid w:val="00DD6E87"/>
    <w:rsid w:val="00DF0F6F"/>
    <w:rsid w:val="00DF4E5E"/>
    <w:rsid w:val="00DF6416"/>
    <w:rsid w:val="00DF75F5"/>
    <w:rsid w:val="00E01AFE"/>
    <w:rsid w:val="00E01DA3"/>
    <w:rsid w:val="00E1374B"/>
    <w:rsid w:val="00E14FA8"/>
    <w:rsid w:val="00E23F6C"/>
    <w:rsid w:val="00E25E7C"/>
    <w:rsid w:val="00E270E3"/>
    <w:rsid w:val="00E3752D"/>
    <w:rsid w:val="00E40B0A"/>
    <w:rsid w:val="00E45483"/>
    <w:rsid w:val="00E46C75"/>
    <w:rsid w:val="00E50A1A"/>
    <w:rsid w:val="00E5640D"/>
    <w:rsid w:val="00E61537"/>
    <w:rsid w:val="00E619DB"/>
    <w:rsid w:val="00E71301"/>
    <w:rsid w:val="00E73162"/>
    <w:rsid w:val="00E75CCF"/>
    <w:rsid w:val="00E85C49"/>
    <w:rsid w:val="00E87593"/>
    <w:rsid w:val="00E87BF6"/>
    <w:rsid w:val="00E9271A"/>
    <w:rsid w:val="00E9724C"/>
    <w:rsid w:val="00EA02B9"/>
    <w:rsid w:val="00EA1924"/>
    <w:rsid w:val="00EB3571"/>
    <w:rsid w:val="00EB5EC0"/>
    <w:rsid w:val="00EB75EA"/>
    <w:rsid w:val="00EB7EE9"/>
    <w:rsid w:val="00EC1BF0"/>
    <w:rsid w:val="00EC22C2"/>
    <w:rsid w:val="00EC6D75"/>
    <w:rsid w:val="00EC7064"/>
    <w:rsid w:val="00ED2B8D"/>
    <w:rsid w:val="00ED4CEC"/>
    <w:rsid w:val="00ED68F0"/>
    <w:rsid w:val="00EF3CE4"/>
    <w:rsid w:val="00EF512A"/>
    <w:rsid w:val="00EF7077"/>
    <w:rsid w:val="00F01CB1"/>
    <w:rsid w:val="00F15EC6"/>
    <w:rsid w:val="00F178D3"/>
    <w:rsid w:val="00F206CF"/>
    <w:rsid w:val="00F22A59"/>
    <w:rsid w:val="00F253CF"/>
    <w:rsid w:val="00F30E21"/>
    <w:rsid w:val="00F325E7"/>
    <w:rsid w:val="00F439A6"/>
    <w:rsid w:val="00F46CCC"/>
    <w:rsid w:val="00F4764E"/>
    <w:rsid w:val="00F50AA9"/>
    <w:rsid w:val="00F524A9"/>
    <w:rsid w:val="00F54A44"/>
    <w:rsid w:val="00F6060D"/>
    <w:rsid w:val="00F60833"/>
    <w:rsid w:val="00F66F76"/>
    <w:rsid w:val="00F70FE2"/>
    <w:rsid w:val="00F71A41"/>
    <w:rsid w:val="00F72AC5"/>
    <w:rsid w:val="00F76E07"/>
    <w:rsid w:val="00F77D5C"/>
    <w:rsid w:val="00F8063C"/>
    <w:rsid w:val="00F82310"/>
    <w:rsid w:val="00F8365C"/>
    <w:rsid w:val="00F86A58"/>
    <w:rsid w:val="00F90B8B"/>
    <w:rsid w:val="00F94D9D"/>
    <w:rsid w:val="00F975F6"/>
    <w:rsid w:val="00F97E5E"/>
    <w:rsid w:val="00FA395F"/>
    <w:rsid w:val="00FB46F5"/>
    <w:rsid w:val="00FC2F77"/>
    <w:rsid w:val="00FC3DAC"/>
    <w:rsid w:val="00FD362F"/>
    <w:rsid w:val="00FD48D1"/>
    <w:rsid w:val="00FD7789"/>
    <w:rsid w:val="00FE78B2"/>
    <w:rsid w:val="00FF12EC"/>
    <w:rsid w:val="06D03BD3"/>
    <w:rsid w:val="1E7651FF"/>
    <w:rsid w:val="2FC1C42A"/>
    <w:rsid w:val="351BE0A3"/>
    <w:rsid w:val="3657AFA5"/>
    <w:rsid w:val="3BCFBDB8"/>
    <w:rsid w:val="44CB3CF4"/>
    <w:rsid w:val="745187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styleId="Revision">
    <w:name w:val="Revision"/>
    <w:hidden/>
    <w:uiPriority w:val="99"/>
    <w:semiHidden/>
    <w:rsid w:val="006116B8"/>
    <w:pPr>
      <w:spacing w:after="0" w:line="240" w:lineRule="auto"/>
    </w:pPr>
  </w:style>
  <w:style w:type="paragraph" w:customStyle="1" w:styleId="Bodynumberedlevel1">
    <w:name w:val="Body numbered level 1"/>
    <w:basedOn w:val="Body"/>
    <w:qFormat/>
    <w:rsid w:val="004647C1"/>
    <w:pPr>
      <w:numPr>
        <w:numId w:val="33"/>
      </w:numPr>
    </w:pPr>
    <w:rPr>
      <w:rFonts w:asciiTheme="minorHAnsi" w:hAnsiTheme="minorHAnsi"/>
    </w:rPr>
  </w:style>
  <w:style w:type="paragraph" w:customStyle="1" w:styleId="Bodynumberedlevel2">
    <w:name w:val="Body numbered level 2"/>
    <w:basedOn w:val="Body"/>
    <w:qFormat/>
    <w:rsid w:val="004647C1"/>
    <w:pPr>
      <w:numPr>
        <w:ilvl w:val="1"/>
        <w:numId w:val="33"/>
      </w:numPr>
    </w:pPr>
    <w:rPr>
      <w:rFonts w:asciiTheme="minorHAnsi" w:hAnsiTheme="minorHAnsi"/>
    </w:rPr>
  </w:style>
  <w:style w:type="paragraph" w:customStyle="1" w:styleId="Bodynumberedlevel3">
    <w:name w:val="Body numbered level 3"/>
    <w:basedOn w:val="Body"/>
    <w:qFormat/>
    <w:rsid w:val="004647C1"/>
    <w:pPr>
      <w:numPr>
        <w:ilvl w:val="2"/>
        <w:numId w:val="33"/>
      </w:numPr>
    </w:pPr>
    <w:rPr>
      <w:rFonts w:asciiTheme="minorHAnsi" w:hAnsiTheme="minorHAnsi"/>
    </w:rPr>
  </w:style>
  <w:style w:type="paragraph" w:customStyle="1" w:styleId="Bodynumberedlevel4">
    <w:name w:val="Body numbered level 4"/>
    <w:basedOn w:val="Body"/>
    <w:qFormat/>
    <w:rsid w:val="004647C1"/>
    <w:pPr>
      <w:numPr>
        <w:ilvl w:val="3"/>
        <w:numId w:val="33"/>
      </w:numPr>
    </w:pPr>
    <w:rPr>
      <w:rFonts w:asciiTheme="minorHAnsi" w:hAnsiTheme="minorHAnsi"/>
    </w:rPr>
  </w:style>
  <w:style w:type="paragraph" w:customStyle="1" w:styleId="Bodynumberedlevel5">
    <w:name w:val="Body numbered level 5"/>
    <w:basedOn w:val="Body"/>
    <w:qFormat/>
    <w:rsid w:val="004647C1"/>
    <w:pPr>
      <w:numPr>
        <w:ilvl w:val="4"/>
        <w:numId w:val="33"/>
      </w:numPr>
    </w:pPr>
    <w:rPr>
      <w:rFonts w:asciiTheme="minorHAnsi" w:hAnsiTheme="minorHAnsi"/>
    </w:rPr>
  </w:style>
  <w:style w:type="table" w:customStyle="1" w:styleId="Submissionsbasic">
    <w:name w:val="Submissions basic"/>
    <w:basedOn w:val="TableNormal"/>
    <w:uiPriority w:val="99"/>
    <w:rsid w:val="00AB0552"/>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color w:val="auto"/>
      </w:rPr>
      <w:tblPr/>
      <w:tcPr>
        <w:shd w:val="clear" w:color="auto" w:fill="D9D9D9" w:themeFill="background1" w:themeFillShade="D9"/>
        <w:vAlign w:val="center"/>
      </w:tcPr>
    </w:tblStylePr>
    <w:tblStylePr w:type="firstCol">
      <w:tblPr/>
      <w:tcPr>
        <w:shd w:val="clear" w:color="auto" w:fill="D9D9D9" w:themeFill="background1" w:themeFillShade="D9"/>
      </w:tcPr>
    </w:tblStylePr>
    <w:tblStylePr w:type="band2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72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footer" Target="footer2.xml" Id="rId18" /><Relationship Type="http://schemas.openxmlformats.org/officeDocument/2006/relationships/fontTable" Target="fontTable.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footer" Target="footer3.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microsoft.com/office/2011/relationships/people" Target="people.xml" Id="rId22" /><Relationship Type="http://schemas.openxmlformats.org/officeDocument/2006/relationships/customXml" Target="/customXML/item5.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ody)">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82882260">
    <w:abstractNumId w:val="1"/>
  </w:num>
  <w:num w:numId="2" w16cid:durableId="61021050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4A0"/>
    <w:rsid w:val="00112D27"/>
    <w:rsid w:val="00135404"/>
    <w:rsid w:val="001963B2"/>
    <w:rsid w:val="001A3030"/>
    <w:rsid w:val="001B4EF8"/>
    <w:rsid w:val="001E609E"/>
    <w:rsid w:val="00203057"/>
    <w:rsid w:val="0021538E"/>
    <w:rsid w:val="00246048"/>
    <w:rsid w:val="00277D6E"/>
    <w:rsid w:val="002955D5"/>
    <w:rsid w:val="002D5A2E"/>
    <w:rsid w:val="0038703F"/>
    <w:rsid w:val="00394442"/>
    <w:rsid w:val="00396A13"/>
    <w:rsid w:val="003C3AEB"/>
    <w:rsid w:val="004165A7"/>
    <w:rsid w:val="00426EC9"/>
    <w:rsid w:val="004777D7"/>
    <w:rsid w:val="00500F4F"/>
    <w:rsid w:val="005105CE"/>
    <w:rsid w:val="005B5C04"/>
    <w:rsid w:val="0060639E"/>
    <w:rsid w:val="00622228"/>
    <w:rsid w:val="00636B2F"/>
    <w:rsid w:val="00670B9A"/>
    <w:rsid w:val="006B100C"/>
    <w:rsid w:val="006F7337"/>
    <w:rsid w:val="00703860"/>
    <w:rsid w:val="00747B61"/>
    <w:rsid w:val="0076247A"/>
    <w:rsid w:val="007A4A12"/>
    <w:rsid w:val="007B5561"/>
    <w:rsid w:val="007D26DE"/>
    <w:rsid w:val="00824562"/>
    <w:rsid w:val="00832F90"/>
    <w:rsid w:val="008465CA"/>
    <w:rsid w:val="00895D3E"/>
    <w:rsid w:val="00A21D57"/>
    <w:rsid w:val="00A644B4"/>
    <w:rsid w:val="00AD4912"/>
    <w:rsid w:val="00B30B23"/>
    <w:rsid w:val="00BD1103"/>
    <w:rsid w:val="00BE28EA"/>
    <w:rsid w:val="00C15C7B"/>
    <w:rsid w:val="00C67FC8"/>
    <w:rsid w:val="00C73F28"/>
    <w:rsid w:val="00CD682A"/>
    <w:rsid w:val="00D00539"/>
    <w:rsid w:val="00D024DD"/>
    <w:rsid w:val="00D363FE"/>
    <w:rsid w:val="00D764A0"/>
    <w:rsid w:val="00DA4853"/>
    <w:rsid w:val="00DB2009"/>
    <w:rsid w:val="00DB3C65"/>
    <w:rsid w:val="00DB6A90"/>
    <w:rsid w:val="00E01AEC"/>
    <w:rsid w:val="00E72A16"/>
    <w:rsid w:val="00F41E07"/>
    <w:rsid w:val="00F85FE4"/>
    <w:rsid w:val="00F95007"/>
    <w:rsid w:val="00FB28B7"/>
    <w:rsid w:val="00FD1A0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 I W D O C S ! 3 8 7 1 7 4 7 0 . 1 < / d o c u m e n t i d >  
     < s e n d e r i d > S R I C 0 1 < / s e n d e r i d >  
     < s e n d e r e m a i l > S H A N A E . R I C H A R D S O N @ S I M P S O N G R I E R S O N . C O M < / s e n d e r e m a i l >  
     < l a s t m o d i f i e d > 2 0 2 3 - 0 9 - 2 9 T 0 8 : 3 1 : 0 0 . 0 0 0 0 0 0 0 + 1 3 : 0 0 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Rebuttal Version 29 September 2023 FINAL</project_number>
</root>
</file>

<file path=customXml/item4.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4.xml><?xml version="1.0" encoding="utf-8"?>
<ds:datastoreItem xmlns:ds="http://schemas.openxmlformats.org/officeDocument/2006/customXml" ds:itemID="{4C5BDC88-7B2C-4991-A029-51063E85B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21.22.9 PA ONF Kawarau River: Schedule of Landscape Values</vt:lpstr>
    </vt:vector>
  </TitlesOfParts>
  <Company>Bridget Gilbert Landscape Architecture Limited</Company>
  <LinksUpToDate>false</LinksUpToDate>
  <CharactersWithSpaces>20433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21.22.9 PA ONF Kawarau River: Schedule of Landscape Values</dc:title>
  <dc:subject/>
  <dc:creator>Bridget Gilbert</dc:creator>
  <cp:lastModifiedBy>Jeremy Head</cp:lastModifiedBy>
  <cp:revision>4</cp:revision>
  <cp:lastPrinted>2023-06-21T00:08:00Z</cp:lastPrinted>
  <dcterms:created xsi:type="dcterms:W3CDTF">2023-09-28T19:29:00Z</dcterms:created>
  <dcterms:modified xsi:type="dcterms:W3CDTF">2023-09-28T19:31:00Z</dcterms:modified>
</cp:coreProperties>
</file>