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rsidR="00F60833" w:rsidRDefault="00261912" w:rsidP="009E5C46">
          <w:pPr>
            <w:pStyle w:val="Title"/>
          </w:pPr>
          <w:r>
            <w:t xml:space="preserve">21.22.11 </w:t>
          </w:r>
          <w:r w:rsidRPr="002F0A07">
            <w:t>PA ONF</w:t>
          </w:r>
          <w:r>
            <w:t xml:space="preserve"> Mount Iron</w:t>
          </w:r>
          <w:r w:rsidRPr="002F0A07">
            <w:t>: Schedule of Landscape Values</w:t>
          </w:r>
        </w:p>
      </w:sdtContent>
    </w:sdt>
    <w:p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rsidR="004E16B5" w:rsidRDefault="00F437C6" w:rsidP="004E16B5">
      <w:pPr>
        <w:pStyle w:val="Body"/>
        <w:spacing w:after="120" w:line="288" w:lineRule="auto"/>
        <w:ind w:left="360"/>
        <w:rPr>
          <w:sz w:val="18"/>
          <w:lang w:val="en-GB"/>
        </w:rPr>
      </w:pPr>
      <w:r>
        <w:rPr>
          <w:sz w:val="18"/>
          <w:lang w:val="en-GB"/>
        </w:rPr>
        <w:t>Mount Iron</w:t>
      </w:r>
      <w:r w:rsidR="00E56F19" w:rsidRPr="00E05E97">
        <w:rPr>
          <w:sz w:val="18"/>
          <w:lang w:val="en-GB"/>
        </w:rPr>
        <w:t xml:space="preserve"> PA ONF </w:t>
      </w:r>
      <w:r>
        <w:rPr>
          <w:sz w:val="18"/>
          <w:lang w:val="en-GB"/>
        </w:rPr>
        <w:t xml:space="preserve">comprises the summit and slopes of the hill between </w:t>
      </w:r>
      <w:proofErr w:type="spellStart"/>
      <w:r>
        <w:rPr>
          <w:sz w:val="18"/>
          <w:lang w:val="en-GB"/>
        </w:rPr>
        <w:t>Wānaka</w:t>
      </w:r>
      <w:proofErr w:type="spellEnd"/>
      <w:r>
        <w:rPr>
          <w:sz w:val="18"/>
          <w:lang w:val="en-GB"/>
        </w:rPr>
        <w:t xml:space="preserve"> and Albert Town, extending to the toe of the hill on the southern and eastern sides an</w:t>
      </w:r>
      <w:r w:rsidR="004E16B5">
        <w:rPr>
          <w:sz w:val="18"/>
          <w:lang w:val="en-GB"/>
        </w:rPr>
        <w:t>d to the urban-zoned land on the western and northern sides.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rsidTr="00725647">
        <w:tc>
          <w:tcPr>
            <w:tcW w:w="9016" w:type="dxa"/>
            <w:shd w:val="clear" w:color="auto" w:fill="CEDBE6" w:themeFill="background2"/>
          </w:tcPr>
          <w:p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w:t>
            </w:r>
            <w:r w:rsidR="00E04A63" w:rsidRPr="00E04A63">
              <w:rPr>
                <w:noProof/>
                <w:sz w:val="18"/>
              </w:rPr>
              <w:t xml:space="preserve">Climate and Soils • </w:t>
            </w:r>
            <w:r w:rsidRPr="00D93FA5">
              <w:rPr>
                <w:noProof/>
                <w:sz w:val="18"/>
              </w:rPr>
              <w:t xml:space="preserve">Hydrology • Vegetation • Ecology • Settlement • Development and Land Use • Archaeology and Heritage • </w:t>
            </w:r>
            <w:r w:rsidR="00192BFE">
              <w:rPr>
                <w:noProof/>
                <w:sz w:val="18"/>
              </w:rPr>
              <w:t>Mana</w:t>
            </w:r>
            <w:r w:rsidRPr="00D93FA5">
              <w:rPr>
                <w:noProof/>
                <w:sz w:val="18"/>
              </w:rPr>
              <w:t xml:space="preserve"> whenua </w:t>
            </w:r>
          </w:p>
          <w:p w:rsidR="00046623" w:rsidRPr="0009022F" w:rsidRDefault="00046623" w:rsidP="00046623">
            <w:pPr>
              <w:pStyle w:val="Bodyunnumbered"/>
              <w:rPr>
                <w:noProof/>
              </w:rPr>
            </w:pPr>
          </w:p>
        </w:tc>
      </w:tr>
    </w:tbl>
    <w:p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p>
    <w:p w:rsidR="00932328" w:rsidRPr="00E05E97" w:rsidRDefault="00C43F3A" w:rsidP="077EE417">
      <w:pPr>
        <w:pStyle w:val="Bodynumberedabc"/>
        <w:numPr>
          <w:ilvl w:val="0"/>
          <w:numId w:val="11"/>
        </w:numPr>
        <w:spacing w:after="200" w:line="288" w:lineRule="auto"/>
        <w:rPr>
          <w:rFonts w:asciiTheme="minorHAnsi" w:eastAsiaTheme="minorEastAsia" w:hAnsiTheme="minorHAnsi" w:cstheme="minorBidi"/>
          <w:sz w:val="18"/>
          <w:szCs w:val="18"/>
          <w:lang w:val="en-GB" w:eastAsia="en-NZ"/>
        </w:rPr>
      </w:pPr>
      <w:r>
        <w:rPr>
          <w:sz w:val="18"/>
          <w:szCs w:val="18"/>
          <w:lang w:val="en-GB" w:eastAsia="en-NZ"/>
        </w:rPr>
        <w:t>A</w:t>
      </w:r>
      <w:r w:rsidR="003A34E7" w:rsidRPr="003539DC">
        <w:rPr>
          <w:sz w:val="18"/>
          <w:szCs w:val="18"/>
          <w:lang w:val="en-GB" w:eastAsia="en-NZ"/>
        </w:rPr>
        <w:t xml:space="preserve"> c</w:t>
      </w:r>
      <w:r w:rsidR="004E16B5" w:rsidRPr="003539DC">
        <w:rPr>
          <w:sz w:val="18"/>
          <w:szCs w:val="18"/>
          <w:lang w:val="en-GB" w:eastAsia="en-NZ"/>
        </w:rPr>
        <w:t xml:space="preserve">lassic, highly visible </w:t>
      </w:r>
      <w:r w:rsidR="004E16B5">
        <w:rPr>
          <w:sz w:val="18"/>
          <w:szCs w:val="18"/>
          <w:lang w:val="en-GB" w:eastAsia="en-NZ"/>
        </w:rPr>
        <w:t xml:space="preserve">large </w:t>
      </w:r>
      <w:proofErr w:type="spellStart"/>
      <w:r w:rsidR="004E16B5">
        <w:rPr>
          <w:sz w:val="18"/>
          <w:szCs w:val="18"/>
          <w:lang w:val="en-GB" w:eastAsia="en-NZ"/>
        </w:rPr>
        <w:t>r</w:t>
      </w:r>
      <w:r w:rsidR="003539DC">
        <w:rPr>
          <w:sz w:val="18"/>
          <w:szCs w:val="18"/>
          <w:lang w:val="en-GB" w:eastAsia="en-NZ"/>
        </w:rPr>
        <w:t>o</w:t>
      </w:r>
      <w:r w:rsidR="004E16B5">
        <w:rPr>
          <w:sz w:val="18"/>
          <w:szCs w:val="18"/>
          <w:lang w:val="en-GB" w:eastAsia="en-NZ"/>
        </w:rPr>
        <w:t>che</w:t>
      </w:r>
      <w:proofErr w:type="spellEnd"/>
      <w:r w:rsidR="004E16B5">
        <w:rPr>
          <w:sz w:val="18"/>
          <w:szCs w:val="18"/>
          <w:lang w:val="en-GB" w:eastAsia="en-NZ"/>
        </w:rPr>
        <w:t xml:space="preserve"> </w:t>
      </w:r>
      <w:proofErr w:type="spellStart"/>
      <w:r w:rsidR="004E16B5">
        <w:rPr>
          <w:sz w:val="18"/>
          <w:szCs w:val="18"/>
          <w:lang w:val="en-GB" w:eastAsia="en-NZ"/>
        </w:rPr>
        <w:t>moutonnée</w:t>
      </w:r>
      <w:proofErr w:type="spellEnd"/>
      <w:r w:rsidR="004E16B5">
        <w:rPr>
          <w:sz w:val="18"/>
          <w:szCs w:val="18"/>
          <w:lang w:val="en-GB" w:eastAsia="en-NZ"/>
        </w:rPr>
        <w:t xml:space="preserve"> landform. The ‘upstream’ </w:t>
      </w:r>
      <w:proofErr w:type="gramStart"/>
      <w:r w:rsidR="004E16B5">
        <w:rPr>
          <w:sz w:val="18"/>
          <w:szCs w:val="18"/>
          <w:lang w:val="en-GB" w:eastAsia="en-NZ"/>
        </w:rPr>
        <w:t>north-western</w:t>
      </w:r>
      <w:proofErr w:type="gramEnd"/>
      <w:r w:rsidR="004E16B5">
        <w:rPr>
          <w:sz w:val="18"/>
          <w:szCs w:val="18"/>
          <w:lang w:val="en-GB" w:eastAsia="en-NZ"/>
        </w:rPr>
        <w:t xml:space="preserve"> side is generally smooth, while the south-eastern ‘downstream side is steep, rough and crag</w:t>
      </w:r>
      <w:r w:rsidR="004E16B5" w:rsidRPr="003539DC">
        <w:rPr>
          <w:sz w:val="18"/>
          <w:szCs w:val="18"/>
          <w:lang w:val="en-GB" w:eastAsia="en-NZ"/>
        </w:rPr>
        <w:t xml:space="preserve">gy; the characteristic form of a </w:t>
      </w:r>
      <w:proofErr w:type="spellStart"/>
      <w:r w:rsidR="077EE417" w:rsidRPr="003539DC">
        <w:rPr>
          <w:sz w:val="18"/>
          <w:szCs w:val="18"/>
          <w:lang w:val="en-GB" w:eastAsia="en-NZ"/>
        </w:rPr>
        <w:t>r</w:t>
      </w:r>
      <w:r w:rsidR="003539DC" w:rsidRPr="003539DC">
        <w:rPr>
          <w:sz w:val="18"/>
          <w:szCs w:val="18"/>
          <w:lang w:val="en-GB" w:eastAsia="en-NZ"/>
        </w:rPr>
        <w:t>o</w:t>
      </w:r>
      <w:r w:rsidR="077EE417" w:rsidRPr="003539DC">
        <w:rPr>
          <w:sz w:val="18"/>
          <w:szCs w:val="18"/>
          <w:lang w:val="en-GB" w:eastAsia="en-NZ"/>
        </w:rPr>
        <w:t>che</w:t>
      </w:r>
      <w:proofErr w:type="spellEnd"/>
      <w:r w:rsidR="077EE417" w:rsidRPr="003539DC">
        <w:rPr>
          <w:sz w:val="18"/>
          <w:szCs w:val="18"/>
          <w:lang w:val="en-GB" w:eastAsia="en-NZ"/>
        </w:rPr>
        <w:t xml:space="preserve"> </w:t>
      </w:r>
      <w:proofErr w:type="spellStart"/>
      <w:r w:rsidR="077EE417" w:rsidRPr="003539DC">
        <w:rPr>
          <w:sz w:val="18"/>
          <w:szCs w:val="18"/>
          <w:lang w:val="en-GB" w:eastAsia="en-NZ"/>
        </w:rPr>
        <w:t>moutonnée</w:t>
      </w:r>
      <w:proofErr w:type="spellEnd"/>
      <w:r w:rsidR="004E16B5" w:rsidRPr="003539DC">
        <w:rPr>
          <w:sz w:val="18"/>
          <w:szCs w:val="18"/>
          <w:lang w:val="en-GB" w:eastAsia="en-NZ"/>
        </w:rPr>
        <w:t xml:space="preserve">. </w:t>
      </w:r>
      <w:r w:rsidR="004E16B5">
        <w:rPr>
          <w:sz w:val="18"/>
          <w:szCs w:val="18"/>
          <w:lang w:val="en-GB" w:eastAsia="en-NZ"/>
        </w:rPr>
        <w:t xml:space="preserve">Listed in the </w:t>
      </w:r>
      <w:r w:rsidR="003539DC">
        <w:rPr>
          <w:sz w:val="18"/>
          <w:szCs w:val="18"/>
          <w:lang w:val="en-GB" w:eastAsia="en-NZ"/>
        </w:rPr>
        <w:t xml:space="preserve">NZ </w:t>
      </w:r>
      <w:proofErr w:type="spellStart"/>
      <w:r w:rsidR="004E16B5">
        <w:rPr>
          <w:sz w:val="18"/>
          <w:szCs w:val="18"/>
          <w:lang w:val="en-GB" w:eastAsia="en-NZ"/>
        </w:rPr>
        <w:t>Geopreservation</w:t>
      </w:r>
      <w:proofErr w:type="spellEnd"/>
      <w:r w:rsidR="004E16B5">
        <w:rPr>
          <w:sz w:val="18"/>
          <w:szCs w:val="18"/>
          <w:lang w:val="en-GB" w:eastAsia="en-NZ"/>
        </w:rPr>
        <w:t xml:space="preserve"> Inventory as a site of National Importance as a ‘</w:t>
      </w:r>
      <w:r w:rsidR="004E16B5" w:rsidRPr="58046F77">
        <w:rPr>
          <w:i/>
          <w:iCs/>
          <w:sz w:val="18"/>
          <w:szCs w:val="18"/>
          <w:lang w:val="en-GB" w:eastAsia="en-NZ"/>
        </w:rPr>
        <w:t xml:space="preserve">particularly good example of a </w:t>
      </w:r>
      <w:proofErr w:type="spellStart"/>
      <w:r w:rsidR="077EE417" w:rsidRPr="58046F77">
        <w:rPr>
          <w:i/>
          <w:iCs/>
          <w:sz w:val="18"/>
          <w:szCs w:val="18"/>
          <w:lang w:val="en-GB" w:eastAsia="en-NZ"/>
        </w:rPr>
        <w:t>rôche</w:t>
      </w:r>
      <w:proofErr w:type="spellEnd"/>
      <w:r w:rsidR="077EE417" w:rsidRPr="58046F77">
        <w:rPr>
          <w:i/>
          <w:iCs/>
          <w:sz w:val="18"/>
          <w:szCs w:val="18"/>
          <w:lang w:val="en-GB" w:eastAsia="en-NZ"/>
        </w:rPr>
        <w:t xml:space="preserve"> </w:t>
      </w:r>
      <w:proofErr w:type="spellStart"/>
      <w:r w:rsidR="077EE417" w:rsidRPr="58046F77">
        <w:rPr>
          <w:i/>
          <w:iCs/>
          <w:sz w:val="18"/>
          <w:szCs w:val="18"/>
          <w:lang w:val="en-GB" w:eastAsia="en-NZ"/>
        </w:rPr>
        <w:t>moutonnée</w:t>
      </w:r>
      <w:proofErr w:type="spellEnd"/>
      <w:r w:rsidR="000B106E">
        <w:rPr>
          <w:sz w:val="18"/>
          <w:szCs w:val="18"/>
          <w:lang w:val="en-GB" w:eastAsia="en-NZ"/>
        </w:rPr>
        <w:t xml:space="preserve"> and ‘</w:t>
      </w:r>
      <w:r w:rsidR="000B106E" w:rsidRPr="58046F77">
        <w:rPr>
          <w:i/>
          <w:iCs/>
          <w:sz w:val="18"/>
          <w:szCs w:val="18"/>
          <w:lang w:val="en-GB" w:eastAsia="en-NZ"/>
        </w:rPr>
        <w:t>an extremely well-defined landform of scientific/educational value’</w:t>
      </w:r>
      <w:r w:rsidR="000B106E">
        <w:rPr>
          <w:sz w:val="18"/>
          <w:szCs w:val="18"/>
          <w:lang w:val="en-GB" w:eastAsia="en-NZ"/>
        </w:rPr>
        <w:t>.</w:t>
      </w:r>
      <w:r w:rsidR="00F44C52">
        <w:rPr>
          <w:sz w:val="18"/>
          <w:szCs w:val="18"/>
          <w:lang w:val="en-GB" w:eastAsia="en-NZ"/>
        </w:rPr>
        <w:t xml:space="preserve"> The landform feature extends beyond the PA into urban areas on the western and northern flanks.</w:t>
      </w:r>
    </w:p>
    <w:p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p>
    <w:p w:rsidR="003C6003" w:rsidRPr="003539DC" w:rsidRDefault="077EE417" w:rsidP="077EE417">
      <w:pPr>
        <w:pStyle w:val="Bodynumberedabc"/>
        <w:numPr>
          <w:ilvl w:val="0"/>
          <w:numId w:val="11"/>
        </w:numPr>
        <w:spacing w:after="200" w:line="288" w:lineRule="auto"/>
        <w:rPr>
          <w:rFonts w:asciiTheme="minorHAnsi" w:eastAsiaTheme="minorEastAsia" w:hAnsiTheme="minorHAnsi" w:cstheme="minorBidi"/>
          <w:sz w:val="18"/>
          <w:szCs w:val="18"/>
          <w:lang w:val="en-GB" w:eastAsia="en-NZ"/>
        </w:rPr>
      </w:pPr>
      <w:r w:rsidRPr="003539DC">
        <w:rPr>
          <w:sz w:val="18"/>
          <w:szCs w:val="18"/>
          <w:lang w:val="en-GB" w:eastAsia="en-NZ"/>
        </w:rPr>
        <w:t xml:space="preserve">Extensive areas of regenerating </w:t>
      </w:r>
      <w:proofErr w:type="spellStart"/>
      <w:r w:rsidRPr="003539DC">
        <w:rPr>
          <w:sz w:val="18"/>
          <w:szCs w:val="18"/>
          <w:lang w:val="en-GB" w:eastAsia="en-NZ"/>
        </w:rPr>
        <w:t>kānuka</w:t>
      </w:r>
      <w:proofErr w:type="spellEnd"/>
      <w:r w:rsidRPr="003539DC">
        <w:rPr>
          <w:sz w:val="18"/>
          <w:szCs w:val="18"/>
          <w:lang w:val="en-GB" w:eastAsia="en-NZ"/>
        </w:rPr>
        <w:t xml:space="preserve"> woodland (</w:t>
      </w:r>
      <w:proofErr w:type="spellStart"/>
      <w:r w:rsidRPr="003539DC">
        <w:rPr>
          <w:i/>
          <w:iCs/>
          <w:sz w:val="18"/>
          <w:szCs w:val="18"/>
          <w:lang w:val="en-GB" w:eastAsia="en-NZ"/>
        </w:rPr>
        <w:t>Kunzea</w:t>
      </w:r>
      <w:proofErr w:type="spellEnd"/>
      <w:r w:rsidRPr="003539DC">
        <w:rPr>
          <w:i/>
          <w:iCs/>
          <w:sz w:val="18"/>
          <w:szCs w:val="18"/>
          <w:lang w:val="en-GB" w:eastAsia="en-NZ"/>
        </w:rPr>
        <w:t xml:space="preserve"> </w:t>
      </w:r>
      <w:proofErr w:type="spellStart"/>
      <w:r w:rsidRPr="003539DC">
        <w:rPr>
          <w:i/>
          <w:iCs/>
          <w:sz w:val="18"/>
          <w:szCs w:val="18"/>
          <w:lang w:val="en-GB" w:eastAsia="en-NZ"/>
        </w:rPr>
        <w:t>serotina</w:t>
      </w:r>
      <w:proofErr w:type="spellEnd"/>
      <w:r w:rsidRPr="003539DC">
        <w:rPr>
          <w:sz w:val="18"/>
          <w:szCs w:val="18"/>
          <w:lang w:val="en-GB" w:eastAsia="en-NZ"/>
        </w:rPr>
        <w:t xml:space="preserve">) across much of the landform, mixed with grey </w:t>
      </w:r>
      <w:proofErr w:type="spellStart"/>
      <w:r w:rsidRPr="003539DC">
        <w:rPr>
          <w:sz w:val="18"/>
          <w:szCs w:val="18"/>
          <w:lang w:val="en-GB" w:eastAsia="en-NZ"/>
        </w:rPr>
        <w:t>shrubland</w:t>
      </w:r>
      <w:proofErr w:type="spellEnd"/>
      <w:r w:rsidRPr="003539DC">
        <w:rPr>
          <w:sz w:val="18"/>
          <w:szCs w:val="18"/>
          <w:lang w:val="en-GB" w:eastAsia="en-NZ"/>
        </w:rPr>
        <w:t xml:space="preserve"> dominated by </w:t>
      </w:r>
      <w:proofErr w:type="spellStart"/>
      <w:r w:rsidRPr="003539DC">
        <w:rPr>
          <w:sz w:val="18"/>
          <w:szCs w:val="18"/>
          <w:lang w:val="en-GB" w:eastAsia="en-NZ"/>
        </w:rPr>
        <w:t>matagouri</w:t>
      </w:r>
      <w:proofErr w:type="spellEnd"/>
      <w:r w:rsidR="003539DC">
        <w:rPr>
          <w:sz w:val="18"/>
          <w:szCs w:val="18"/>
          <w:lang w:val="en-GB" w:eastAsia="en-NZ"/>
        </w:rPr>
        <w:t>,</w:t>
      </w:r>
      <w:r w:rsidRPr="003539DC">
        <w:rPr>
          <w:sz w:val="18"/>
          <w:szCs w:val="18"/>
          <w:lang w:val="en-GB" w:eastAsia="en-NZ"/>
        </w:rPr>
        <w:t xml:space="preserve"> </w:t>
      </w:r>
      <w:proofErr w:type="spellStart"/>
      <w:r w:rsidRPr="003539DC">
        <w:rPr>
          <w:sz w:val="18"/>
          <w:szCs w:val="18"/>
          <w:lang w:val="en-GB" w:eastAsia="en-NZ"/>
        </w:rPr>
        <w:t>mingimingi</w:t>
      </w:r>
      <w:proofErr w:type="spellEnd"/>
      <w:r w:rsidRPr="003539DC">
        <w:rPr>
          <w:sz w:val="18"/>
          <w:szCs w:val="18"/>
          <w:lang w:val="en-GB" w:eastAsia="en-NZ"/>
        </w:rPr>
        <w:t xml:space="preserve"> and bracken, generally on the steeper and rockier terrain. More discrete areas of short tussock grassland, exotic grassland, </w:t>
      </w:r>
      <w:proofErr w:type="spellStart"/>
      <w:r w:rsidRPr="003539DC">
        <w:rPr>
          <w:sz w:val="18"/>
          <w:szCs w:val="18"/>
          <w:lang w:val="en-GB" w:eastAsia="en-NZ"/>
        </w:rPr>
        <w:t>cushionfield</w:t>
      </w:r>
      <w:proofErr w:type="spellEnd"/>
      <w:r w:rsidRPr="003539DC">
        <w:rPr>
          <w:sz w:val="18"/>
          <w:szCs w:val="18"/>
          <w:lang w:val="en-GB" w:eastAsia="en-NZ"/>
        </w:rPr>
        <w:t xml:space="preserve"> and turf communities occur on the summit plateau and western slopes of M</w:t>
      </w:r>
      <w:r w:rsidR="003539DC">
        <w:rPr>
          <w:sz w:val="18"/>
          <w:szCs w:val="18"/>
          <w:lang w:val="en-GB" w:eastAsia="en-NZ"/>
        </w:rPr>
        <w:t>ount</w:t>
      </w:r>
      <w:r w:rsidRPr="003539DC">
        <w:rPr>
          <w:sz w:val="18"/>
          <w:szCs w:val="18"/>
          <w:lang w:val="en-GB" w:eastAsia="en-NZ"/>
        </w:rPr>
        <w:t xml:space="preserve"> Iron. The </w:t>
      </w:r>
      <w:proofErr w:type="spellStart"/>
      <w:r w:rsidRPr="003539DC">
        <w:rPr>
          <w:sz w:val="18"/>
          <w:szCs w:val="18"/>
          <w:lang w:val="en-GB" w:eastAsia="en-NZ"/>
        </w:rPr>
        <w:t>cushionfields</w:t>
      </w:r>
      <w:proofErr w:type="spellEnd"/>
      <w:r w:rsidRPr="003539DC">
        <w:rPr>
          <w:sz w:val="18"/>
          <w:szCs w:val="18"/>
          <w:lang w:val="en-GB" w:eastAsia="en-NZ"/>
        </w:rPr>
        <w:t xml:space="preserve"> and turfs in particular support nationally threatened plant species such as </w:t>
      </w:r>
      <w:proofErr w:type="spellStart"/>
      <w:r w:rsidRPr="003539DC">
        <w:rPr>
          <w:i/>
          <w:iCs/>
          <w:sz w:val="18"/>
          <w:szCs w:val="18"/>
          <w:lang w:val="en-GB" w:eastAsia="en-NZ"/>
        </w:rPr>
        <w:t>Carmichaelia</w:t>
      </w:r>
      <w:proofErr w:type="spellEnd"/>
      <w:r w:rsidRPr="003539DC">
        <w:rPr>
          <w:i/>
          <w:iCs/>
          <w:sz w:val="18"/>
          <w:szCs w:val="18"/>
          <w:lang w:val="en-GB" w:eastAsia="en-NZ"/>
        </w:rPr>
        <w:t xml:space="preserve"> </w:t>
      </w:r>
      <w:proofErr w:type="spellStart"/>
      <w:r w:rsidRPr="003539DC">
        <w:rPr>
          <w:i/>
          <w:iCs/>
          <w:sz w:val="18"/>
          <w:szCs w:val="18"/>
          <w:lang w:val="en-GB" w:eastAsia="en-NZ"/>
        </w:rPr>
        <w:t>kirkii</w:t>
      </w:r>
      <w:proofErr w:type="spellEnd"/>
      <w:r w:rsidRPr="003539DC">
        <w:rPr>
          <w:i/>
          <w:iCs/>
          <w:sz w:val="18"/>
          <w:szCs w:val="18"/>
          <w:lang w:val="en-GB" w:eastAsia="en-NZ"/>
        </w:rPr>
        <w:t xml:space="preserve">, </w:t>
      </w:r>
      <w:proofErr w:type="spellStart"/>
      <w:r w:rsidRPr="003539DC">
        <w:rPr>
          <w:i/>
          <w:iCs/>
          <w:sz w:val="18"/>
          <w:szCs w:val="18"/>
          <w:lang w:val="en-GB" w:eastAsia="en-NZ"/>
        </w:rPr>
        <w:t>Acaena</w:t>
      </w:r>
      <w:proofErr w:type="spellEnd"/>
      <w:r w:rsidRPr="003539DC">
        <w:rPr>
          <w:i/>
          <w:iCs/>
          <w:sz w:val="18"/>
          <w:szCs w:val="18"/>
          <w:lang w:val="en-GB" w:eastAsia="en-NZ"/>
        </w:rPr>
        <w:t xml:space="preserve"> </w:t>
      </w:r>
      <w:proofErr w:type="spellStart"/>
      <w:r w:rsidRPr="003539DC">
        <w:rPr>
          <w:i/>
          <w:iCs/>
          <w:sz w:val="18"/>
          <w:szCs w:val="18"/>
          <w:lang w:val="en-GB" w:eastAsia="en-NZ"/>
        </w:rPr>
        <w:t>rorida</w:t>
      </w:r>
      <w:proofErr w:type="spellEnd"/>
      <w:r w:rsidRPr="003539DC">
        <w:rPr>
          <w:i/>
          <w:iCs/>
          <w:sz w:val="18"/>
          <w:szCs w:val="18"/>
          <w:lang w:val="en-GB" w:eastAsia="en-NZ"/>
        </w:rPr>
        <w:t xml:space="preserve">, </w:t>
      </w:r>
      <w:r w:rsidRPr="003539DC">
        <w:rPr>
          <w:rFonts w:eastAsia="Arial"/>
          <w:i/>
          <w:iCs/>
          <w:sz w:val="18"/>
          <w:szCs w:val="18"/>
          <w:lang w:val="en-GB"/>
        </w:rPr>
        <w:t xml:space="preserve">Myosotis brevis </w:t>
      </w:r>
      <w:r w:rsidRPr="003539DC">
        <w:rPr>
          <w:rFonts w:eastAsia="Arial"/>
          <w:sz w:val="18"/>
          <w:szCs w:val="18"/>
          <w:lang w:val="en-GB"/>
        </w:rPr>
        <w:t>and</w:t>
      </w:r>
      <w:r w:rsidRPr="003539DC">
        <w:rPr>
          <w:rFonts w:eastAsia="Arial"/>
          <w:i/>
          <w:iCs/>
          <w:sz w:val="18"/>
          <w:szCs w:val="18"/>
          <w:lang w:val="en-GB"/>
        </w:rPr>
        <w:t xml:space="preserve"> </w:t>
      </w:r>
      <w:proofErr w:type="spellStart"/>
      <w:r w:rsidRPr="003539DC">
        <w:rPr>
          <w:i/>
          <w:iCs/>
          <w:sz w:val="18"/>
          <w:szCs w:val="18"/>
          <w:lang w:val="en-GB" w:eastAsia="en-NZ"/>
        </w:rPr>
        <w:t>Pimelia</w:t>
      </w:r>
      <w:proofErr w:type="spellEnd"/>
      <w:r w:rsidRPr="003539DC">
        <w:rPr>
          <w:i/>
          <w:iCs/>
          <w:sz w:val="18"/>
          <w:szCs w:val="18"/>
          <w:lang w:val="en-GB" w:eastAsia="en-NZ"/>
        </w:rPr>
        <w:t xml:space="preserve"> </w:t>
      </w:r>
      <w:proofErr w:type="spellStart"/>
      <w:r w:rsidRPr="003539DC">
        <w:rPr>
          <w:i/>
          <w:iCs/>
          <w:sz w:val="18"/>
          <w:szCs w:val="18"/>
          <w:lang w:val="en-GB" w:eastAsia="en-NZ"/>
        </w:rPr>
        <w:t>serviceovillosa</w:t>
      </w:r>
      <w:proofErr w:type="spellEnd"/>
      <w:r w:rsidRPr="003539DC">
        <w:rPr>
          <w:i/>
          <w:iCs/>
          <w:sz w:val="18"/>
          <w:szCs w:val="18"/>
          <w:lang w:val="en-GB" w:eastAsia="en-NZ"/>
        </w:rPr>
        <w:t xml:space="preserve">. </w:t>
      </w:r>
      <w:proofErr w:type="spellStart"/>
      <w:r w:rsidRPr="003539DC">
        <w:rPr>
          <w:sz w:val="18"/>
          <w:szCs w:val="18"/>
          <w:lang w:val="en-GB" w:eastAsia="en-NZ"/>
        </w:rPr>
        <w:t>Kānuka</w:t>
      </w:r>
      <w:proofErr w:type="spellEnd"/>
      <w:r w:rsidRPr="003539DC">
        <w:rPr>
          <w:sz w:val="18"/>
          <w:szCs w:val="18"/>
          <w:lang w:val="en-GB" w:eastAsia="en-NZ"/>
        </w:rPr>
        <w:t xml:space="preserve"> and </w:t>
      </w:r>
      <w:proofErr w:type="spellStart"/>
      <w:r w:rsidRPr="003539DC">
        <w:rPr>
          <w:sz w:val="18"/>
          <w:szCs w:val="18"/>
          <w:lang w:val="en-GB" w:eastAsia="en-NZ"/>
        </w:rPr>
        <w:t>matagouri</w:t>
      </w:r>
      <w:proofErr w:type="spellEnd"/>
      <w:r w:rsidRPr="003539DC">
        <w:rPr>
          <w:sz w:val="18"/>
          <w:szCs w:val="18"/>
          <w:lang w:val="en-GB" w:eastAsia="en-NZ"/>
        </w:rPr>
        <w:t xml:space="preserve"> have a threat classification of At-Risk Declining.</w:t>
      </w:r>
    </w:p>
    <w:p w:rsidR="00131E62" w:rsidRDefault="000B106E" w:rsidP="00262FFC">
      <w:pPr>
        <w:pStyle w:val="Bodynumberedabc"/>
        <w:numPr>
          <w:ilvl w:val="0"/>
          <w:numId w:val="11"/>
        </w:numPr>
        <w:spacing w:after="200" w:line="288" w:lineRule="auto"/>
        <w:rPr>
          <w:sz w:val="18"/>
          <w:szCs w:val="18"/>
          <w:lang w:val="en-GB" w:eastAsia="en-NZ"/>
        </w:rPr>
      </w:pPr>
      <w:r>
        <w:rPr>
          <w:sz w:val="18"/>
          <w:szCs w:val="18"/>
          <w:lang w:val="en-GB" w:eastAsia="en-NZ"/>
        </w:rPr>
        <w:t>M</w:t>
      </w:r>
      <w:r w:rsidR="003539DC">
        <w:rPr>
          <w:sz w:val="18"/>
          <w:szCs w:val="18"/>
          <w:lang w:val="en-GB" w:eastAsia="en-NZ"/>
        </w:rPr>
        <w:t>oun</w:t>
      </w:r>
      <w:r>
        <w:rPr>
          <w:sz w:val="18"/>
          <w:szCs w:val="18"/>
          <w:lang w:val="en-GB" w:eastAsia="en-NZ"/>
        </w:rPr>
        <w:t xml:space="preserve">t Iron is one of the best examples of </w:t>
      </w:r>
      <w:proofErr w:type="spellStart"/>
      <w:r>
        <w:rPr>
          <w:sz w:val="18"/>
          <w:szCs w:val="18"/>
          <w:lang w:val="en-GB" w:eastAsia="en-NZ"/>
        </w:rPr>
        <w:t>r</w:t>
      </w:r>
      <w:r w:rsidR="00496737">
        <w:rPr>
          <w:sz w:val="18"/>
          <w:szCs w:val="18"/>
          <w:lang w:val="en-GB" w:eastAsia="en-NZ"/>
        </w:rPr>
        <w:t>o</w:t>
      </w:r>
      <w:r>
        <w:rPr>
          <w:sz w:val="18"/>
          <w:szCs w:val="18"/>
          <w:lang w:val="en-GB" w:eastAsia="en-NZ"/>
        </w:rPr>
        <w:t>che</w:t>
      </w:r>
      <w:proofErr w:type="spellEnd"/>
      <w:r>
        <w:rPr>
          <w:sz w:val="18"/>
          <w:szCs w:val="18"/>
          <w:lang w:val="en-GB" w:eastAsia="en-NZ"/>
        </w:rPr>
        <w:t xml:space="preserve"> </w:t>
      </w:r>
      <w:proofErr w:type="spellStart"/>
      <w:r>
        <w:rPr>
          <w:sz w:val="18"/>
          <w:szCs w:val="18"/>
          <w:lang w:val="en-GB" w:eastAsia="en-NZ"/>
        </w:rPr>
        <w:t>moutonée</w:t>
      </w:r>
      <w:proofErr w:type="spellEnd"/>
      <w:r>
        <w:rPr>
          <w:sz w:val="18"/>
          <w:szCs w:val="18"/>
          <w:lang w:val="en-GB" w:eastAsia="en-NZ"/>
        </w:rPr>
        <w:t xml:space="preserve"> habitats in the Pisa Ecological District with </w:t>
      </w:r>
      <w:r w:rsidR="001D60EE">
        <w:rPr>
          <w:sz w:val="18"/>
          <w:szCs w:val="18"/>
          <w:lang w:val="en-GB" w:eastAsia="en-NZ"/>
        </w:rPr>
        <w:t xml:space="preserve">a </w:t>
      </w:r>
      <w:r>
        <w:rPr>
          <w:sz w:val="18"/>
          <w:szCs w:val="18"/>
          <w:lang w:val="en-GB" w:eastAsia="en-NZ"/>
        </w:rPr>
        <w:t>diversity of habitats and moderate species richness.</w:t>
      </w:r>
      <w:r w:rsidR="001D60EE">
        <w:rPr>
          <w:sz w:val="18"/>
          <w:szCs w:val="18"/>
          <w:lang w:val="en-GB" w:eastAsia="en-NZ"/>
        </w:rPr>
        <w:t xml:space="preserve"> The relatively large size of the site and its compactness are </w:t>
      </w:r>
      <w:r w:rsidR="001D60EE" w:rsidRPr="003539DC">
        <w:rPr>
          <w:sz w:val="18"/>
          <w:szCs w:val="18"/>
          <w:lang w:val="en-GB" w:eastAsia="en-NZ"/>
        </w:rPr>
        <w:t xml:space="preserve">conducive to ecological attributes being self-sustained, but it is also an important component of a network of </w:t>
      </w:r>
      <w:proofErr w:type="spellStart"/>
      <w:r w:rsidR="001D60EE" w:rsidRPr="003539DC">
        <w:rPr>
          <w:sz w:val="18"/>
          <w:szCs w:val="18"/>
          <w:lang w:val="en-GB" w:eastAsia="en-NZ"/>
        </w:rPr>
        <w:t>k</w:t>
      </w:r>
      <w:r w:rsidR="003539DC" w:rsidRPr="003539DC">
        <w:rPr>
          <w:sz w:val="18"/>
          <w:szCs w:val="18"/>
          <w:lang w:val="en-GB" w:eastAsia="en-NZ"/>
        </w:rPr>
        <w:t>ā</w:t>
      </w:r>
      <w:r w:rsidR="001D60EE" w:rsidRPr="003539DC">
        <w:rPr>
          <w:sz w:val="18"/>
          <w:szCs w:val="18"/>
          <w:lang w:val="en-GB" w:eastAsia="en-NZ"/>
        </w:rPr>
        <w:t>nuka</w:t>
      </w:r>
      <w:proofErr w:type="spellEnd"/>
      <w:r w:rsidR="001D60EE" w:rsidRPr="003539DC">
        <w:rPr>
          <w:sz w:val="18"/>
          <w:szCs w:val="18"/>
          <w:lang w:val="en-GB" w:eastAsia="en-NZ"/>
        </w:rPr>
        <w:t xml:space="preserve"> woodlands in the</w:t>
      </w:r>
      <w:r w:rsidR="001D60EE">
        <w:rPr>
          <w:sz w:val="18"/>
          <w:szCs w:val="18"/>
          <w:lang w:val="en-GB" w:eastAsia="en-NZ"/>
        </w:rPr>
        <w:t xml:space="preserve"> vicinity of the upper </w:t>
      </w:r>
      <w:commentRangeStart w:id="0"/>
      <w:r w:rsidR="003539DC">
        <w:rPr>
          <w:sz w:val="18"/>
          <w:szCs w:val="18"/>
          <w:lang w:val="en-GB" w:eastAsia="en-NZ"/>
        </w:rPr>
        <w:t>Mata-</w:t>
      </w:r>
      <w:r w:rsidR="00AA6570">
        <w:rPr>
          <w:sz w:val="18"/>
          <w:szCs w:val="18"/>
          <w:lang w:val="en-GB" w:eastAsia="en-NZ"/>
        </w:rPr>
        <w:t>a</w:t>
      </w:r>
      <w:r w:rsidR="003539DC">
        <w:rPr>
          <w:sz w:val="18"/>
          <w:szCs w:val="18"/>
          <w:lang w:val="en-GB" w:eastAsia="en-NZ"/>
        </w:rPr>
        <w:t xml:space="preserve">u </w:t>
      </w:r>
      <w:commentRangeEnd w:id="0"/>
      <w:r w:rsidR="00866736">
        <w:rPr>
          <w:rStyle w:val="CommentReference"/>
          <w:rFonts w:ascii="Arial Narrow" w:hAnsi="Arial Narrow"/>
        </w:rPr>
        <w:commentReference w:id="0"/>
      </w:r>
      <w:r w:rsidR="001D60EE">
        <w:rPr>
          <w:sz w:val="18"/>
          <w:szCs w:val="18"/>
          <w:lang w:val="en-GB" w:eastAsia="en-NZ"/>
        </w:rPr>
        <w:t>Clutha River.</w:t>
      </w:r>
    </w:p>
    <w:p w:rsidR="00F0342A" w:rsidRPr="00262FFC" w:rsidRDefault="00F0342A" w:rsidP="00262FFC">
      <w:pPr>
        <w:pStyle w:val="Bodynumberedabc"/>
        <w:numPr>
          <w:ilvl w:val="0"/>
          <w:numId w:val="11"/>
        </w:numPr>
        <w:spacing w:after="200" w:line="288" w:lineRule="auto"/>
        <w:rPr>
          <w:sz w:val="18"/>
          <w:szCs w:val="18"/>
          <w:lang w:val="en-GB" w:eastAsia="en-NZ"/>
        </w:rPr>
      </w:pPr>
      <w:r>
        <w:rPr>
          <w:sz w:val="18"/>
          <w:szCs w:val="18"/>
          <w:lang w:val="en-GB" w:eastAsia="en-NZ"/>
        </w:rPr>
        <w:t>Revegetation with indigenous species is being implemented in some of the more open areas of the ONF.</w:t>
      </w:r>
    </w:p>
    <w:p w:rsidR="00220681" w:rsidRPr="003539DC" w:rsidRDefault="077EE417" w:rsidP="00220681">
      <w:pPr>
        <w:pStyle w:val="Bodynumberedabc"/>
        <w:numPr>
          <w:ilvl w:val="0"/>
          <w:numId w:val="11"/>
        </w:numPr>
        <w:spacing w:after="200" w:line="288" w:lineRule="auto"/>
        <w:rPr>
          <w:sz w:val="18"/>
          <w:szCs w:val="18"/>
          <w:lang w:val="en-GB" w:eastAsia="en-NZ"/>
        </w:rPr>
      </w:pPr>
      <w:r w:rsidRPr="003539DC">
        <w:rPr>
          <w:sz w:val="18"/>
          <w:szCs w:val="18"/>
          <w:lang w:val="en-GB" w:eastAsia="en-NZ"/>
        </w:rPr>
        <w:t>The diversity of habitats afforded by the rocky terrain and various vegetation types provides suitable habitat for New Zealand falcon, bellbird, grey warbler, fantail and silvereye, skinks and geckos and an assemblage of native invertebrates.</w:t>
      </w:r>
    </w:p>
    <w:p w:rsidR="07F72700" w:rsidRDefault="077EE417" w:rsidP="07F72700">
      <w:pPr>
        <w:pStyle w:val="Bodynumberedabc"/>
        <w:numPr>
          <w:ilvl w:val="0"/>
          <w:numId w:val="11"/>
        </w:numPr>
        <w:spacing w:after="200" w:line="288" w:lineRule="auto"/>
        <w:rPr>
          <w:sz w:val="18"/>
          <w:szCs w:val="18"/>
          <w:lang w:val="en-GB" w:eastAsia="en-NZ"/>
        </w:rPr>
      </w:pPr>
      <w:r w:rsidRPr="003539DC">
        <w:rPr>
          <w:sz w:val="18"/>
          <w:szCs w:val="18"/>
          <w:lang w:val="en-GB" w:eastAsia="en-NZ"/>
        </w:rPr>
        <w:t>Pest plants including wilding conifers, hawthorn and sycamore are scattered across much of the steeper southern and eastern sides of M</w:t>
      </w:r>
      <w:r w:rsidR="003539DC">
        <w:rPr>
          <w:sz w:val="18"/>
          <w:szCs w:val="18"/>
          <w:lang w:val="en-GB" w:eastAsia="en-NZ"/>
        </w:rPr>
        <w:t>oun</w:t>
      </w:r>
      <w:r w:rsidRPr="003539DC">
        <w:rPr>
          <w:sz w:val="18"/>
          <w:szCs w:val="18"/>
          <w:lang w:val="en-GB" w:eastAsia="en-NZ"/>
        </w:rPr>
        <w:t xml:space="preserve">t Iron and have the potential to invade the </w:t>
      </w:r>
      <w:proofErr w:type="spellStart"/>
      <w:r w:rsidRPr="003539DC">
        <w:rPr>
          <w:sz w:val="18"/>
          <w:szCs w:val="18"/>
          <w:lang w:val="en-GB" w:eastAsia="en-NZ"/>
        </w:rPr>
        <w:t>k</w:t>
      </w:r>
      <w:r w:rsidR="003539DC">
        <w:rPr>
          <w:sz w:val="18"/>
          <w:szCs w:val="18"/>
          <w:lang w:val="en-GB" w:eastAsia="en-NZ"/>
        </w:rPr>
        <w:t>ā</w:t>
      </w:r>
      <w:r w:rsidRPr="003539DC">
        <w:rPr>
          <w:sz w:val="18"/>
          <w:szCs w:val="18"/>
          <w:lang w:val="en-GB" w:eastAsia="en-NZ"/>
        </w:rPr>
        <w:t>nuka</w:t>
      </w:r>
      <w:proofErr w:type="spellEnd"/>
      <w:r w:rsidRPr="003539DC">
        <w:rPr>
          <w:sz w:val="18"/>
          <w:szCs w:val="18"/>
          <w:lang w:val="en-GB" w:eastAsia="en-NZ"/>
        </w:rPr>
        <w:t xml:space="preserve"> woodland and the sensitive </w:t>
      </w:r>
      <w:proofErr w:type="spellStart"/>
      <w:r w:rsidRPr="003539DC">
        <w:rPr>
          <w:sz w:val="18"/>
          <w:szCs w:val="18"/>
          <w:lang w:val="en-GB" w:eastAsia="en-NZ"/>
        </w:rPr>
        <w:t>cushionfield</w:t>
      </w:r>
      <w:proofErr w:type="spellEnd"/>
      <w:r w:rsidRPr="003539DC">
        <w:rPr>
          <w:sz w:val="18"/>
          <w:szCs w:val="18"/>
          <w:lang w:val="en-GB" w:eastAsia="en-NZ"/>
        </w:rPr>
        <w:t xml:space="preserve"> and turf communities if not controlled.</w:t>
      </w:r>
    </w:p>
    <w:p w:rsidR="003539DC" w:rsidRPr="003539DC" w:rsidRDefault="00F0342A" w:rsidP="07F72700">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w:t>
      </w:r>
      <w:r w:rsidR="00976704">
        <w:rPr>
          <w:sz w:val="18"/>
          <w:szCs w:val="18"/>
          <w:lang w:val="en-GB" w:eastAsia="en-NZ"/>
        </w:rPr>
        <w:t xml:space="preserve">possums, </w:t>
      </w:r>
      <w:r>
        <w:rPr>
          <w:sz w:val="18"/>
          <w:szCs w:val="18"/>
          <w:lang w:val="en-GB" w:eastAsia="en-NZ"/>
        </w:rPr>
        <w:t>stoats, rabbits, mice and rats.</w:t>
      </w:r>
    </w:p>
    <w:p w:rsidR="00401BF9" w:rsidRPr="00261912" w:rsidRDefault="00261912" w:rsidP="00262FFC">
      <w:pPr>
        <w:pStyle w:val="Minorheading1"/>
        <w:spacing w:line="288" w:lineRule="auto"/>
        <w:rPr>
          <w:rFonts w:asciiTheme="majorHAnsi" w:hAnsiTheme="majorHAnsi" w:cstheme="majorHAnsi"/>
          <w:szCs w:val="22"/>
        </w:rPr>
      </w:pPr>
      <w:commentRangeStart w:id="1"/>
      <w:r w:rsidRPr="00261912">
        <w:rPr>
          <w:rFonts w:asciiTheme="majorHAnsi" w:hAnsiTheme="majorHAnsi" w:cstheme="majorHAnsi"/>
          <w:szCs w:val="22"/>
          <w:u w:val="single"/>
        </w:rPr>
        <w:t>Important l</w:t>
      </w:r>
      <w:commentRangeEnd w:id="1"/>
      <w:r w:rsidRPr="00261912">
        <w:rPr>
          <w:rStyle w:val="CommentReference"/>
          <w:rFonts w:asciiTheme="majorHAnsi" w:hAnsiTheme="majorHAnsi" w:cstheme="majorHAnsi"/>
          <w:color w:val="auto"/>
          <w:sz w:val="22"/>
          <w:szCs w:val="22"/>
        </w:rPr>
        <w:commentReference w:id="1"/>
      </w:r>
      <w:r w:rsidRPr="00261912">
        <w:rPr>
          <w:rFonts w:asciiTheme="majorHAnsi" w:hAnsiTheme="majorHAnsi" w:cstheme="majorHAnsi"/>
          <w:szCs w:val="22"/>
        </w:rPr>
        <w:t>and use patterns and features:</w:t>
      </w:r>
    </w:p>
    <w:p w:rsidR="00A22652" w:rsidRDefault="077EE417" w:rsidP="00F44C52">
      <w:pPr>
        <w:pStyle w:val="Bodynumberedabc"/>
        <w:numPr>
          <w:ilvl w:val="0"/>
          <w:numId w:val="11"/>
        </w:numPr>
        <w:spacing w:after="200" w:line="288" w:lineRule="auto"/>
        <w:rPr>
          <w:sz w:val="18"/>
          <w:szCs w:val="18"/>
          <w:lang w:val="en-GB" w:eastAsia="en-NZ"/>
        </w:rPr>
      </w:pPr>
      <w:r w:rsidRPr="077EE417">
        <w:rPr>
          <w:sz w:val="18"/>
          <w:szCs w:val="18"/>
          <w:lang w:val="en-GB" w:eastAsia="en-NZ"/>
        </w:rPr>
        <w:t xml:space="preserve">The majority of the PA is </w:t>
      </w:r>
      <w:proofErr w:type="spellStart"/>
      <w:r w:rsidRPr="077EE417">
        <w:rPr>
          <w:sz w:val="18"/>
          <w:szCs w:val="18"/>
          <w:lang w:val="en-GB" w:eastAsia="en-NZ"/>
        </w:rPr>
        <w:t>kānuka</w:t>
      </w:r>
      <w:proofErr w:type="spellEnd"/>
      <w:r w:rsidRPr="077EE417">
        <w:rPr>
          <w:sz w:val="18"/>
          <w:szCs w:val="18"/>
          <w:lang w:val="en-GB" w:eastAsia="en-NZ"/>
        </w:rPr>
        <w:t xml:space="preserve"> woodland or grey shrubland protected as conservation reserve, council reserve or by Significant Natural Area overlay. Some open retired pastoral areas are present on the western side and the rocky cliffs on the southern and south-eastern sides do not support tall vegetation. A network of walking tracks criss-crosses the landform and there are </w:t>
      </w:r>
      <w:proofErr w:type="spellStart"/>
      <w:r w:rsidRPr="077EE417">
        <w:rPr>
          <w:sz w:val="18"/>
          <w:szCs w:val="18"/>
          <w:lang w:val="en-GB" w:eastAsia="en-NZ"/>
        </w:rPr>
        <w:t>Wānaka</w:t>
      </w:r>
      <w:proofErr w:type="spellEnd"/>
      <w:r w:rsidRPr="077EE417">
        <w:rPr>
          <w:sz w:val="18"/>
          <w:szCs w:val="18"/>
          <w:lang w:val="en-GB" w:eastAsia="en-NZ"/>
        </w:rPr>
        <w:t xml:space="preserve"> water supply tanks on the north-western flank, as well as </w:t>
      </w:r>
      <w:commentRangeStart w:id="2"/>
      <w:proofErr w:type="spellStart"/>
      <w:r w:rsidRPr="00C63DB4">
        <w:rPr>
          <w:strike/>
          <w:sz w:val="18"/>
          <w:szCs w:val="18"/>
          <w:lang w:val="en-GB" w:eastAsia="en-NZ"/>
        </w:rPr>
        <w:t>two</w:t>
      </w:r>
      <w:r w:rsidR="00C63DB4" w:rsidRPr="00C63DB4">
        <w:rPr>
          <w:sz w:val="18"/>
          <w:szCs w:val="18"/>
          <w:u w:val="single"/>
          <w:lang w:val="en-GB" w:eastAsia="en-NZ"/>
        </w:rPr>
        <w:t>three</w:t>
      </w:r>
      <w:commentRangeEnd w:id="2"/>
      <w:proofErr w:type="spellEnd"/>
      <w:r w:rsidR="00C63DB4">
        <w:rPr>
          <w:rStyle w:val="CommentReference"/>
          <w:rFonts w:ascii="Arial Narrow" w:hAnsi="Arial Narrow"/>
        </w:rPr>
        <w:commentReference w:id="2"/>
      </w:r>
      <w:r w:rsidRPr="077EE417">
        <w:rPr>
          <w:sz w:val="18"/>
          <w:szCs w:val="18"/>
          <w:lang w:val="en-GB" w:eastAsia="en-NZ"/>
        </w:rPr>
        <w:t xml:space="preserve"> dwellings amidst the </w:t>
      </w:r>
      <w:proofErr w:type="spellStart"/>
      <w:r w:rsidRPr="077EE417">
        <w:rPr>
          <w:sz w:val="18"/>
          <w:szCs w:val="18"/>
          <w:lang w:val="en-GB" w:eastAsia="en-NZ"/>
        </w:rPr>
        <w:t>kānuka</w:t>
      </w:r>
      <w:proofErr w:type="spellEnd"/>
      <w:r w:rsidRPr="077EE417">
        <w:rPr>
          <w:sz w:val="18"/>
          <w:szCs w:val="18"/>
          <w:lang w:val="en-GB" w:eastAsia="en-NZ"/>
        </w:rPr>
        <w:t xml:space="preserve"> forest. There </w:t>
      </w:r>
      <w:r w:rsidR="00C63DB4" w:rsidRPr="00C63DB4">
        <w:rPr>
          <w:sz w:val="18"/>
          <w:szCs w:val="18"/>
          <w:lang w:val="en-GB" w:eastAsia="en-NZ"/>
        </w:rPr>
        <w:t>is</w:t>
      </w:r>
      <w:r w:rsidRPr="077EE417">
        <w:rPr>
          <w:sz w:val="18"/>
          <w:szCs w:val="18"/>
          <w:lang w:val="en-GB" w:eastAsia="en-NZ"/>
        </w:rPr>
        <w:t xml:space="preserve"> one </w:t>
      </w:r>
      <w:commentRangeStart w:id="3"/>
      <w:r w:rsidR="00C63DB4" w:rsidRPr="00C63DB4">
        <w:rPr>
          <w:strike/>
          <w:sz w:val="18"/>
          <w:szCs w:val="18"/>
          <w:lang w:val="en-GB" w:eastAsia="en-NZ"/>
        </w:rPr>
        <w:t>dwelling</w:t>
      </w:r>
      <w:r w:rsidR="00C63DB4">
        <w:rPr>
          <w:strike/>
          <w:sz w:val="18"/>
          <w:szCs w:val="18"/>
          <w:lang w:val="en-GB" w:eastAsia="en-NZ"/>
        </w:rPr>
        <w:t xml:space="preserve"> and </w:t>
      </w:r>
      <w:r w:rsidR="00C63DB4" w:rsidRPr="00C63DB4">
        <w:rPr>
          <w:strike/>
          <w:sz w:val="18"/>
          <w:szCs w:val="18"/>
          <w:lang w:val="en-GB" w:eastAsia="en-NZ"/>
        </w:rPr>
        <w:t xml:space="preserve">one </w:t>
      </w:r>
      <w:r w:rsidRPr="00C63DB4">
        <w:rPr>
          <w:strike/>
          <w:sz w:val="18"/>
          <w:szCs w:val="18"/>
          <w:lang w:val="en-GB" w:eastAsia="en-NZ"/>
        </w:rPr>
        <w:t>other</w:t>
      </w:r>
      <w:r w:rsidR="00C63DB4">
        <w:rPr>
          <w:sz w:val="18"/>
          <w:szCs w:val="18"/>
          <w:lang w:val="en-GB" w:eastAsia="en-NZ"/>
        </w:rPr>
        <w:t xml:space="preserve"> </w:t>
      </w:r>
      <w:r w:rsidR="00C63DB4" w:rsidRPr="00C63DB4">
        <w:rPr>
          <w:sz w:val="18"/>
          <w:szCs w:val="18"/>
          <w:u w:val="single"/>
          <w:lang w:val="en-GB" w:eastAsia="en-NZ"/>
        </w:rPr>
        <w:t>additional</w:t>
      </w:r>
      <w:commentRangeEnd w:id="3"/>
      <w:r w:rsidR="00C63DB4">
        <w:rPr>
          <w:rStyle w:val="CommentReference"/>
          <w:rFonts w:ascii="Arial Narrow" w:hAnsi="Arial Narrow"/>
        </w:rPr>
        <w:commentReference w:id="3"/>
      </w:r>
      <w:r w:rsidRPr="077EE417">
        <w:rPr>
          <w:sz w:val="18"/>
          <w:szCs w:val="18"/>
          <w:lang w:val="en-GB" w:eastAsia="en-NZ"/>
        </w:rPr>
        <w:t xml:space="preserve"> consented building platform on the eastern flank of the hill.</w:t>
      </w:r>
    </w:p>
    <w:p w:rsidR="00F224CC" w:rsidRPr="00262FFC" w:rsidRDefault="00F224CC" w:rsidP="00F224C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p>
    <w:p w:rsidR="00F224CC" w:rsidRPr="00F44C52" w:rsidRDefault="00F224CC" w:rsidP="00F44C52">
      <w:pPr>
        <w:pStyle w:val="Bodynumberedabc"/>
        <w:numPr>
          <w:ilvl w:val="0"/>
          <w:numId w:val="11"/>
        </w:numPr>
        <w:spacing w:after="200" w:line="288" w:lineRule="auto"/>
        <w:rPr>
          <w:sz w:val="18"/>
          <w:szCs w:val="18"/>
          <w:lang w:val="en-GB" w:eastAsia="en-NZ"/>
        </w:rPr>
      </w:pPr>
      <w:r>
        <w:rPr>
          <w:sz w:val="18"/>
          <w:szCs w:val="18"/>
          <w:lang w:val="en-GB" w:eastAsia="en-NZ"/>
        </w:rPr>
        <w:t>No historic heritage or archaeological features have been identified/recorded to date within the ONF.</w:t>
      </w:r>
    </w:p>
    <w:p w:rsidR="00401BF9" w:rsidRPr="00262FFC" w:rsidRDefault="0066637D"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Mana</w:t>
      </w:r>
      <w:r w:rsidR="00401BF9" w:rsidRPr="00262FFC">
        <w:rPr>
          <w:rFonts w:asciiTheme="minorHAnsi" w:eastAsiaTheme="minorHAnsi" w:hAnsiTheme="minorHAnsi" w:cstheme="minorBidi"/>
          <w:lang w:eastAsia="en-US"/>
        </w:rPr>
        <w:t xml:space="preserve"> whenua features and their locations</w:t>
      </w:r>
    </w:p>
    <w:p w:rsidR="00F60833" w:rsidRPr="00D03B85" w:rsidRDefault="00C43F3A" w:rsidP="00C43F3A">
      <w:pPr>
        <w:pStyle w:val="Bodynumberedabc"/>
        <w:numPr>
          <w:ilvl w:val="0"/>
          <w:numId w:val="11"/>
        </w:numPr>
        <w:spacing w:after="200" w:line="288" w:lineRule="auto"/>
        <w:rPr>
          <w:sz w:val="18"/>
          <w:szCs w:val="18"/>
          <w:lang w:val="en-GB" w:eastAsia="en-NZ"/>
        </w:rPr>
      </w:pPr>
      <w:r w:rsidRPr="00D05DFF">
        <w:rPr>
          <w:sz w:val="18"/>
          <w:szCs w:val="18"/>
          <w:lang w:val="en-GB" w:eastAsia="en-NZ"/>
        </w:rPr>
        <w:t xml:space="preserve">The entire area is ancestral land to </w:t>
      </w:r>
      <w:proofErr w:type="spellStart"/>
      <w:r w:rsidRPr="00D05DFF">
        <w:rPr>
          <w:sz w:val="18"/>
          <w:szCs w:val="18"/>
          <w:lang w:val="en-GB" w:eastAsia="en-NZ"/>
        </w:rPr>
        <w:t>Kāi</w:t>
      </w:r>
      <w:proofErr w:type="spellEnd"/>
      <w:r w:rsidRPr="00D05DFF">
        <w:rPr>
          <w:sz w:val="18"/>
          <w:szCs w:val="18"/>
          <w:lang w:val="en-GB" w:eastAsia="en-NZ"/>
        </w:rPr>
        <w:t xml:space="preserve"> </w:t>
      </w:r>
      <w:proofErr w:type="spellStart"/>
      <w:r w:rsidRPr="00D05DFF">
        <w:rPr>
          <w:sz w:val="18"/>
          <w:szCs w:val="18"/>
          <w:lang w:val="en-GB" w:eastAsia="en-NZ"/>
        </w:rPr>
        <w:t>Tahu</w:t>
      </w:r>
      <w:proofErr w:type="spellEnd"/>
      <w:r w:rsidRPr="00D05DFF">
        <w:rPr>
          <w:sz w:val="18"/>
          <w:szCs w:val="18"/>
          <w:lang w:val="en-GB" w:eastAsia="en-NZ"/>
        </w:rPr>
        <w:t xml:space="preserve"> </w:t>
      </w:r>
      <w:proofErr w:type="spellStart"/>
      <w:r w:rsidRPr="00D05DFF">
        <w:rPr>
          <w:sz w:val="18"/>
          <w:szCs w:val="18"/>
          <w:lang w:val="en-GB" w:eastAsia="en-NZ"/>
        </w:rPr>
        <w:t>whānui</w:t>
      </w:r>
      <w:proofErr w:type="spellEnd"/>
      <w:r w:rsidRPr="00D05DFF">
        <w:rPr>
          <w:sz w:val="18"/>
          <w:szCs w:val="18"/>
          <w:lang w:val="en-GB" w:eastAsia="en-NZ"/>
        </w:rPr>
        <w:t xml:space="preserve"> and, as such, all landscape is significant, given that whakapapa, whenua and </w:t>
      </w:r>
      <w:proofErr w:type="spellStart"/>
      <w:r w:rsidRPr="00D05DFF">
        <w:rPr>
          <w:sz w:val="18"/>
          <w:szCs w:val="18"/>
          <w:lang w:val="en-GB" w:eastAsia="en-NZ"/>
        </w:rPr>
        <w:t>wai</w:t>
      </w:r>
      <w:proofErr w:type="spellEnd"/>
      <w:r w:rsidRPr="00D05DFF">
        <w:rPr>
          <w:sz w:val="18"/>
          <w:szCs w:val="18"/>
          <w:lang w:val="en-GB" w:eastAsia="en-NZ"/>
        </w:rPr>
        <w:t xml:space="preserve"> are all intertwined in te </w:t>
      </w:r>
      <w:proofErr w:type="spellStart"/>
      <w:r w:rsidRPr="00D05DFF">
        <w:rPr>
          <w:sz w:val="18"/>
          <w:szCs w:val="18"/>
          <w:lang w:val="en-GB" w:eastAsia="en-NZ"/>
        </w:rPr>
        <w:t>ao</w:t>
      </w:r>
      <w:proofErr w:type="spellEnd"/>
      <w:r w:rsidRPr="00D05DFF">
        <w:rPr>
          <w:sz w:val="18"/>
          <w:szCs w:val="18"/>
          <w:lang w:val="en-GB" w:eastAsia="en-NZ"/>
        </w:rPr>
        <w:t xml:space="preserve"> Māori.</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rsidR="00DD163F" w:rsidRDefault="0066637D"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sidR="002E00EB">
              <w:rPr>
                <w:noProof/>
                <w:sz w:val="18"/>
              </w:rPr>
              <w:t>Mana</w:t>
            </w:r>
            <w:r w:rsidR="00DD163F" w:rsidRPr="001B5052">
              <w:rPr>
                <w:noProof/>
                <w:sz w:val="18"/>
              </w:rPr>
              <w:t xml:space="preserve"> whenua metaphysical aspects such as mauri and wairua • Historic values • Shared and recognised values • Recreation and scenic values </w:t>
            </w:r>
          </w:p>
          <w:p w:rsidR="00DD163F" w:rsidRPr="0009022F" w:rsidRDefault="00DD163F" w:rsidP="00725647">
            <w:pPr>
              <w:pStyle w:val="Bodyunnumbered"/>
              <w:rPr>
                <w:noProof/>
              </w:rPr>
            </w:pPr>
          </w:p>
        </w:tc>
      </w:tr>
    </w:tbl>
    <w:p w:rsidR="00AE267F" w:rsidRDefault="0066637D"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p>
    <w:p w:rsidR="00AE267F" w:rsidRDefault="00C43F3A" w:rsidP="00F224CC">
      <w:pPr>
        <w:pStyle w:val="Bodynumberedabc"/>
        <w:numPr>
          <w:ilvl w:val="0"/>
          <w:numId w:val="11"/>
        </w:numPr>
        <w:spacing w:after="200" w:line="288" w:lineRule="auto"/>
        <w:rPr>
          <w:sz w:val="18"/>
          <w:szCs w:val="18"/>
          <w:lang w:val="en-GB" w:eastAsia="en-NZ"/>
        </w:rPr>
      </w:pPr>
      <w:proofErr w:type="spellStart"/>
      <w:r w:rsidRPr="009561AE">
        <w:rPr>
          <w:sz w:val="18"/>
          <w:szCs w:val="18"/>
          <w:lang w:val="en-GB" w:eastAsia="en-NZ"/>
        </w:rPr>
        <w:t>Kāi</w:t>
      </w:r>
      <w:proofErr w:type="spellEnd"/>
      <w:r w:rsidRPr="009561AE">
        <w:rPr>
          <w:sz w:val="18"/>
          <w:szCs w:val="18"/>
          <w:lang w:val="en-GB" w:eastAsia="en-NZ"/>
        </w:rPr>
        <w:t xml:space="preserve"> </w:t>
      </w:r>
      <w:proofErr w:type="spellStart"/>
      <w:r w:rsidRPr="009561AE">
        <w:rPr>
          <w:sz w:val="18"/>
          <w:szCs w:val="18"/>
          <w:lang w:val="en-GB" w:eastAsia="en-NZ"/>
        </w:rPr>
        <w:t>Tahu</w:t>
      </w:r>
      <w:proofErr w:type="spellEnd"/>
      <w:r w:rsidRPr="009561AE">
        <w:rPr>
          <w:sz w:val="18"/>
          <w:szCs w:val="18"/>
          <w:lang w:val="en-GB" w:eastAsia="en-NZ"/>
        </w:rPr>
        <w:t xml:space="preserve"> whakapapa connections to whenua and </w:t>
      </w:r>
      <w:proofErr w:type="spellStart"/>
      <w:r w:rsidRPr="009561AE">
        <w:rPr>
          <w:sz w:val="18"/>
          <w:szCs w:val="18"/>
          <w:lang w:val="en-GB" w:eastAsia="en-NZ"/>
        </w:rPr>
        <w:t>wai</w:t>
      </w:r>
      <w:proofErr w:type="spellEnd"/>
      <w:r w:rsidRPr="009561AE">
        <w:rPr>
          <w:sz w:val="18"/>
          <w:szCs w:val="18"/>
          <w:lang w:val="en-GB" w:eastAsia="en-NZ"/>
        </w:rPr>
        <w:t xml:space="preserve"> generate a </w:t>
      </w:r>
      <w:proofErr w:type="spellStart"/>
      <w:r w:rsidRPr="009561AE">
        <w:rPr>
          <w:sz w:val="18"/>
          <w:szCs w:val="18"/>
          <w:lang w:val="en-GB" w:eastAsia="en-NZ"/>
        </w:rPr>
        <w:t>kaitiaki</w:t>
      </w:r>
      <w:proofErr w:type="spellEnd"/>
      <w:r w:rsidRPr="009561AE">
        <w:rPr>
          <w:sz w:val="18"/>
          <w:szCs w:val="18"/>
          <w:lang w:val="en-GB" w:eastAsia="en-NZ"/>
        </w:rPr>
        <w:t xml:space="preserve"> duty to uphold the mauri of all important </w:t>
      </w:r>
      <w:r w:rsidRPr="00C43F3A">
        <w:rPr>
          <w:sz w:val="18"/>
          <w:szCs w:val="18"/>
          <w:lang w:val="en-GB" w:eastAsia="en-NZ"/>
        </w:rPr>
        <w:t>landscape areas</w:t>
      </w:r>
      <w:r w:rsidR="07F72700" w:rsidRPr="00D03B85">
        <w:rPr>
          <w:sz w:val="18"/>
          <w:szCs w:val="18"/>
          <w:lang w:val="en-GB" w:eastAsia="en-NZ"/>
        </w:rPr>
        <w:t>.</w:t>
      </w:r>
    </w:p>
    <w:p w:rsidR="005B5C32" w:rsidRPr="00262FFC" w:rsidRDefault="005B5C32" w:rsidP="005B5C32">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p>
    <w:p w:rsidR="005B5C32" w:rsidRDefault="005B5C32" w:rsidP="00F224CC">
      <w:pPr>
        <w:pStyle w:val="Bodynumberedabc"/>
        <w:numPr>
          <w:ilvl w:val="0"/>
          <w:numId w:val="11"/>
        </w:numPr>
        <w:spacing w:after="200" w:line="288" w:lineRule="auto"/>
        <w:rPr>
          <w:sz w:val="18"/>
          <w:szCs w:val="18"/>
          <w:lang w:val="en-GB" w:eastAsia="en-NZ"/>
        </w:rPr>
      </w:pPr>
      <w:r>
        <w:rPr>
          <w:sz w:val="18"/>
          <w:szCs w:val="18"/>
          <w:lang w:val="en-GB" w:eastAsia="en-NZ"/>
        </w:rPr>
        <w:t>Mount Iron has some contextual significance as a key reference point within the early survey of the area.</w:t>
      </w:r>
    </w:p>
    <w:p w:rsidR="005B5C32" w:rsidRPr="00262FFC" w:rsidRDefault="005B5C32" w:rsidP="00F224CC">
      <w:pPr>
        <w:pStyle w:val="Bodynumberedabc"/>
        <w:numPr>
          <w:ilvl w:val="0"/>
          <w:numId w:val="11"/>
        </w:numPr>
        <w:spacing w:after="200" w:line="288" w:lineRule="auto"/>
        <w:rPr>
          <w:sz w:val="18"/>
          <w:szCs w:val="18"/>
          <w:lang w:val="en-GB" w:eastAsia="en-NZ"/>
        </w:rPr>
      </w:pPr>
      <w:r>
        <w:rPr>
          <w:sz w:val="18"/>
          <w:szCs w:val="18"/>
          <w:lang w:val="en-GB" w:eastAsia="en-NZ"/>
        </w:rPr>
        <w:t>Historic value as a visitor destination from the early 1900s on. A track to the summit was completed in 1906.</w:t>
      </w:r>
    </w:p>
    <w:p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p>
    <w:p w:rsidR="00AE267F" w:rsidRPr="005B5C32" w:rsidRDefault="00C43F3A" w:rsidP="00F224CC">
      <w:pPr>
        <w:pStyle w:val="Bodynumberedabc"/>
        <w:numPr>
          <w:ilvl w:val="0"/>
          <w:numId w:val="11"/>
        </w:numPr>
        <w:spacing w:after="200" w:line="288" w:lineRule="auto"/>
        <w:rPr>
          <w:sz w:val="18"/>
          <w:szCs w:val="18"/>
          <w:lang w:val="en-GB" w:eastAsia="en-NZ"/>
        </w:rPr>
      </w:pPr>
      <w:r>
        <w:rPr>
          <w:sz w:val="18"/>
          <w:szCs w:val="18"/>
          <w:lang w:val="en-GB" w:eastAsia="en-NZ"/>
        </w:rPr>
        <w:t>Very im</w:t>
      </w:r>
      <w:r w:rsidR="2A681217" w:rsidRPr="2A681217">
        <w:rPr>
          <w:sz w:val="18"/>
          <w:szCs w:val="18"/>
          <w:lang w:val="en-GB" w:eastAsia="en-NZ"/>
        </w:rPr>
        <w:t xml:space="preserve">portant values as part of the identity and sense of place of </w:t>
      </w:r>
      <w:proofErr w:type="spellStart"/>
      <w:r w:rsidR="2A681217" w:rsidRPr="2A681217">
        <w:rPr>
          <w:sz w:val="18"/>
          <w:szCs w:val="18"/>
          <w:lang w:val="en-GB" w:eastAsia="en-NZ"/>
        </w:rPr>
        <w:t>Wānaka</w:t>
      </w:r>
      <w:proofErr w:type="spellEnd"/>
      <w:r w:rsidR="2A681217" w:rsidRPr="2A681217">
        <w:rPr>
          <w:sz w:val="18"/>
          <w:szCs w:val="18"/>
          <w:lang w:val="en-GB" w:eastAsia="en-NZ"/>
        </w:rPr>
        <w:t xml:space="preserve"> – a key feature in the everyday life of residents and a widely visible landmark from surrounding urban areas. </w:t>
      </w:r>
      <w:r w:rsidR="00976704">
        <w:rPr>
          <w:sz w:val="18"/>
          <w:szCs w:val="18"/>
          <w:lang w:val="en-GB" w:eastAsia="en-NZ"/>
        </w:rPr>
        <w:t>Very s</w:t>
      </w:r>
      <w:r w:rsidR="2A681217" w:rsidRPr="2A681217">
        <w:rPr>
          <w:sz w:val="18"/>
          <w:szCs w:val="18"/>
          <w:lang w:val="en-GB" w:eastAsia="en-NZ"/>
        </w:rPr>
        <w:t xml:space="preserve">trong shared values as a popular </w:t>
      </w:r>
      <w:r w:rsidR="00976704">
        <w:rPr>
          <w:sz w:val="18"/>
          <w:szCs w:val="18"/>
          <w:lang w:val="en-GB" w:eastAsia="en-NZ"/>
        </w:rPr>
        <w:t xml:space="preserve">recreational </w:t>
      </w:r>
      <w:r w:rsidR="2A681217" w:rsidRPr="2A681217">
        <w:rPr>
          <w:sz w:val="18"/>
          <w:szCs w:val="18"/>
          <w:lang w:val="en-GB" w:eastAsia="en-NZ"/>
        </w:rPr>
        <w:t xml:space="preserve">destination </w:t>
      </w:r>
      <w:r w:rsidR="2A681217" w:rsidRPr="005B5C32">
        <w:rPr>
          <w:sz w:val="18"/>
          <w:szCs w:val="18"/>
          <w:lang w:val="en-GB" w:eastAsia="en-NZ"/>
        </w:rPr>
        <w:t>for locals and for domestic and international visitors</w:t>
      </w:r>
      <w:r w:rsidR="0003535F">
        <w:rPr>
          <w:sz w:val="18"/>
          <w:szCs w:val="18"/>
          <w:lang w:val="en-GB" w:eastAsia="en-NZ"/>
        </w:rPr>
        <w:t xml:space="preserve"> and as </w:t>
      </w:r>
      <w:r w:rsidR="00976704">
        <w:rPr>
          <w:sz w:val="18"/>
          <w:szCs w:val="18"/>
          <w:lang w:val="en-GB" w:eastAsia="en-NZ"/>
        </w:rPr>
        <w:t>a quiet and natural environment in close proximity to the township</w:t>
      </w:r>
      <w:r w:rsidR="2A681217" w:rsidRPr="005B5C32">
        <w:rPr>
          <w:sz w:val="18"/>
          <w:szCs w:val="18"/>
          <w:lang w:val="en-GB" w:eastAsia="en-NZ"/>
        </w:rPr>
        <w:t xml:space="preserve">. </w:t>
      </w:r>
    </w:p>
    <w:p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p>
    <w:p w:rsidR="008622D6" w:rsidRPr="00262FFC"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Very popular walking destination for locals and visitors, with a network of trails, multiple access points from State Highway 84 and surrounding urban areas</w:t>
      </w:r>
      <w:r w:rsidR="000849E7">
        <w:rPr>
          <w:sz w:val="18"/>
          <w:szCs w:val="18"/>
          <w:lang w:val="en-GB" w:eastAsia="en-NZ"/>
        </w:rPr>
        <w:t>.  P</w:t>
      </w:r>
      <w:r w:rsidRPr="07F72700">
        <w:rPr>
          <w:sz w:val="18"/>
          <w:szCs w:val="18"/>
          <w:lang w:val="en-GB" w:eastAsia="en-NZ"/>
        </w:rPr>
        <w:t xml:space="preserve">anoramic views of Lake </w:t>
      </w:r>
      <w:proofErr w:type="spellStart"/>
      <w:r w:rsidRPr="07F72700">
        <w:rPr>
          <w:sz w:val="18"/>
          <w:szCs w:val="18"/>
          <w:lang w:val="en-GB" w:eastAsia="en-NZ"/>
        </w:rPr>
        <w:t>Wānaka</w:t>
      </w:r>
      <w:proofErr w:type="spellEnd"/>
      <w:r w:rsidRPr="07F72700">
        <w:rPr>
          <w:sz w:val="18"/>
          <w:szCs w:val="18"/>
          <w:lang w:val="en-GB" w:eastAsia="en-NZ"/>
        </w:rPr>
        <w:t xml:space="preserve"> and the Upper Clutha Basin from the slopes and summit.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rsidTr="00725647">
        <w:tc>
          <w:tcPr>
            <w:tcW w:w="9016" w:type="dxa"/>
            <w:shd w:val="clear" w:color="auto" w:fill="CEDBE6" w:themeFill="background2"/>
          </w:tcPr>
          <w:p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rsidR="00DD163F" w:rsidRDefault="00DD163F" w:rsidP="00725647">
            <w:pPr>
              <w:pStyle w:val="Bodyunnumbered"/>
              <w:rPr>
                <w:noProof/>
              </w:rPr>
            </w:pPr>
            <w:r w:rsidRPr="001E08B1">
              <w:rPr>
                <w:noProof/>
                <w:sz w:val="18"/>
              </w:rPr>
              <w:t xml:space="preserve">Legibility and Expressiveness • Views to the area • Views from the area • Naturalness • Memorability • Transient values • Remoteness / Wildness • Aesthetic qualities and values </w:t>
            </w:r>
          </w:p>
          <w:p w:rsidR="00DD163F" w:rsidRPr="0009022F" w:rsidRDefault="00DD163F" w:rsidP="00725647">
            <w:pPr>
              <w:pStyle w:val="Bodyunnumbered"/>
              <w:rPr>
                <w:noProof/>
              </w:rPr>
            </w:pPr>
          </w:p>
        </w:tc>
      </w:tr>
    </w:tbl>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p>
    <w:p w:rsidR="00F47651" w:rsidRPr="00F47651"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Very prominent and isolated distinctive landform with a high degree of legibility and a strong visual contrast with the surrounding </w:t>
      </w:r>
      <w:r w:rsidR="00C43F3A">
        <w:rPr>
          <w:sz w:val="18"/>
          <w:szCs w:val="18"/>
          <w:lang w:val="en-GB" w:eastAsia="en-NZ"/>
        </w:rPr>
        <w:t xml:space="preserve">urban </w:t>
      </w:r>
      <w:r w:rsidRPr="07F72700">
        <w:rPr>
          <w:sz w:val="18"/>
          <w:szCs w:val="18"/>
          <w:lang w:val="en-GB" w:eastAsia="en-NZ"/>
        </w:rPr>
        <w:t>landscape.</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Particularly important views to and from the area </w:t>
      </w:r>
    </w:p>
    <w:p w:rsidR="007918E1"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A prominent and distinctive component of views from surrounding areas of the Upper Clutha Basin, including </w:t>
      </w:r>
      <w:proofErr w:type="spellStart"/>
      <w:r w:rsidRPr="07F72700">
        <w:rPr>
          <w:sz w:val="18"/>
          <w:szCs w:val="18"/>
          <w:lang w:val="en-GB" w:eastAsia="en-NZ"/>
        </w:rPr>
        <w:t>Wānaka</w:t>
      </w:r>
      <w:proofErr w:type="spellEnd"/>
      <w:r w:rsidRPr="07F72700">
        <w:rPr>
          <w:sz w:val="18"/>
          <w:szCs w:val="18"/>
          <w:lang w:val="en-GB" w:eastAsia="en-NZ"/>
        </w:rPr>
        <w:t xml:space="preserve"> township, Albert Town and the southern parts of Lake </w:t>
      </w:r>
      <w:proofErr w:type="spellStart"/>
      <w:r w:rsidRPr="07F72700">
        <w:rPr>
          <w:sz w:val="18"/>
          <w:szCs w:val="18"/>
          <w:lang w:val="en-GB" w:eastAsia="en-NZ"/>
        </w:rPr>
        <w:t>Wānaka</w:t>
      </w:r>
      <w:proofErr w:type="spellEnd"/>
      <w:r w:rsidRPr="07F72700">
        <w:rPr>
          <w:sz w:val="18"/>
          <w:szCs w:val="18"/>
          <w:lang w:val="en-GB" w:eastAsia="en-NZ"/>
        </w:rPr>
        <w:t xml:space="preserve">. </w:t>
      </w:r>
      <w:r w:rsidR="0003535F">
        <w:rPr>
          <w:sz w:val="18"/>
          <w:szCs w:val="18"/>
          <w:lang w:val="en-GB" w:eastAsia="en-NZ"/>
        </w:rPr>
        <w:t xml:space="preserve">Natural landmark at the entry to </w:t>
      </w:r>
      <w:proofErr w:type="spellStart"/>
      <w:r w:rsidR="0003535F">
        <w:rPr>
          <w:sz w:val="18"/>
          <w:szCs w:val="18"/>
          <w:lang w:val="en-GB" w:eastAsia="en-NZ"/>
        </w:rPr>
        <w:t>Wānaka</w:t>
      </w:r>
      <w:proofErr w:type="spellEnd"/>
      <w:r w:rsidR="0003535F">
        <w:rPr>
          <w:sz w:val="18"/>
          <w:szCs w:val="18"/>
          <w:lang w:val="en-GB" w:eastAsia="en-NZ"/>
        </w:rPr>
        <w:t xml:space="preserve"> from the east, where it dominates the entry experience.</w:t>
      </w:r>
    </w:p>
    <w:p w:rsidR="00F60833" w:rsidRPr="00262FFC" w:rsidRDefault="0087025C" w:rsidP="00F224CC">
      <w:pPr>
        <w:pStyle w:val="Bodynumberedabc"/>
        <w:numPr>
          <w:ilvl w:val="0"/>
          <w:numId w:val="11"/>
        </w:numPr>
        <w:spacing w:after="200" w:line="288" w:lineRule="auto"/>
        <w:rPr>
          <w:sz w:val="18"/>
          <w:szCs w:val="18"/>
          <w:lang w:val="en-GB" w:eastAsia="en-NZ"/>
        </w:rPr>
      </w:pPr>
      <w:r>
        <w:rPr>
          <w:sz w:val="18"/>
          <w:szCs w:val="18"/>
          <w:lang w:val="en-GB" w:eastAsia="en-NZ"/>
        </w:rPr>
        <w:t>Very highly</w:t>
      </w:r>
      <w:r w:rsidR="07F72700" w:rsidRPr="07F72700">
        <w:rPr>
          <w:sz w:val="18"/>
          <w:szCs w:val="18"/>
          <w:lang w:val="en-GB" w:eastAsia="en-NZ"/>
        </w:rPr>
        <w:t xml:space="preserve"> valued panoramic views from the slopes and summit of the hill that allow people to locate themselves with</w:t>
      </w:r>
      <w:r w:rsidR="000849E7">
        <w:rPr>
          <w:sz w:val="18"/>
          <w:szCs w:val="18"/>
          <w:lang w:val="en-GB" w:eastAsia="en-NZ"/>
        </w:rPr>
        <w:t>in</w:t>
      </w:r>
      <w:r w:rsidR="07F72700" w:rsidRPr="07F72700">
        <w:rPr>
          <w:sz w:val="18"/>
          <w:szCs w:val="18"/>
          <w:lang w:val="en-GB" w:eastAsia="en-NZ"/>
        </w:rPr>
        <w:t xml:space="preserve"> the Upper Clutha Basin and to take in the urban and rural areas of the basin and the enclosing mountain ranges and lakes. Elevated viewpoints allow appreciation of the array of legible and expressive landforms within and </w:t>
      </w:r>
      <w:r w:rsidR="00D3179B">
        <w:rPr>
          <w:sz w:val="18"/>
          <w:szCs w:val="18"/>
          <w:lang w:val="en-GB" w:eastAsia="en-NZ"/>
        </w:rPr>
        <w:t>surrounding</w:t>
      </w:r>
      <w:r w:rsidR="07F72700" w:rsidRPr="07F72700">
        <w:rPr>
          <w:sz w:val="18"/>
          <w:szCs w:val="18"/>
          <w:lang w:val="en-GB" w:eastAsia="en-NZ"/>
        </w:rPr>
        <w:t xml:space="preserve"> the basin.  </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Naturalness</w:t>
      </w:r>
      <w:r w:rsidR="00A60CDE" w:rsidRPr="00262FFC">
        <w:rPr>
          <w:rFonts w:asciiTheme="minorHAnsi" w:eastAsiaTheme="minorHAnsi" w:hAnsiTheme="minorHAnsi" w:cstheme="minorBidi"/>
          <w:lang w:eastAsia="en-US"/>
        </w:rPr>
        <w:t xml:space="preserve"> attributes and values</w:t>
      </w:r>
    </w:p>
    <w:p w:rsidR="008D5319"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High level of naturalness due to the extent of regenerating indigenous vegetation and the largely unmodified nature of the landform. This is despite some more modified areas containing tracks, roading and structures.</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p>
    <w:p w:rsidR="00A03962"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Highly memorable landform due to its size, isolation, dramatic cliffs, and indigenous vegetation cover.</w:t>
      </w:r>
    </w:p>
    <w:p w:rsidR="005F3642" w:rsidRPr="00262FFC" w:rsidRDefault="005F3642" w:rsidP="005F3642">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Transient </w:t>
      </w:r>
      <w:r w:rsidRPr="00262FFC">
        <w:rPr>
          <w:rFonts w:asciiTheme="minorHAnsi" w:eastAsiaTheme="minorHAnsi" w:hAnsiTheme="minorHAnsi" w:cstheme="minorBidi"/>
          <w:lang w:eastAsia="en-US"/>
        </w:rPr>
        <w:t>attributes and values</w:t>
      </w:r>
    </w:p>
    <w:p w:rsidR="005F3642"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The early summer mass flowering of </w:t>
      </w:r>
      <w:proofErr w:type="spellStart"/>
      <w:r w:rsidRPr="07F72700">
        <w:rPr>
          <w:sz w:val="18"/>
          <w:szCs w:val="18"/>
          <w:lang w:val="en-GB" w:eastAsia="en-NZ"/>
        </w:rPr>
        <w:t>kānuka</w:t>
      </w:r>
      <w:proofErr w:type="spellEnd"/>
      <w:r w:rsidRPr="07F72700">
        <w:rPr>
          <w:sz w:val="18"/>
          <w:szCs w:val="18"/>
          <w:lang w:val="en-GB" w:eastAsia="en-NZ"/>
        </w:rPr>
        <w:t>, the passing effects of light and shade, and the variable presence of wildlife.</w:t>
      </w:r>
    </w:p>
    <w:p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p>
    <w:p w:rsidR="00E7653E" w:rsidRDefault="07F72700" w:rsidP="00F224CC">
      <w:pPr>
        <w:pStyle w:val="Bodynumberedabc"/>
        <w:numPr>
          <w:ilvl w:val="0"/>
          <w:numId w:val="11"/>
        </w:numPr>
        <w:spacing w:after="200" w:line="288" w:lineRule="auto"/>
        <w:rPr>
          <w:sz w:val="18"/>
          <w:szCs w:val="18"/>
          <w:lang w:val="en-GB" w:eastAsia="en-NZ"/>
        </w:rPr>
      </w:pPr>
      <w:r w:rsidRPr="07F72700">
        <w:rPr>
          <w:sz w:val="18"/>
          <w:szCs w:val="18"/>
          <w:lang w:val="en-GB" w:eastAsia="en-NZ"/>
        </w:rPr>
        <w:t xml:space="preserve">High aesthetic attributes </w:t>
      </w:r>
      <w:r w:rsidR="00E7653E">
        <w:rPr>
          <w:sz w:val="18"/>
          <w:szCs w:val="18"/>
          <w:lang w:val="en-GB" w:eastAsia="en-NZ"/>
        </w:rPr>
        <w:t xml:space="preserve">associated with the experience of the values identified above by a significant number of residents and visitors. </w:t>
      </w:r>
    </w:p>
    <w:p w:rsidR="0066637D" w:rsidRDefault="00E7653E" w:rsidP="00F224CC">
      <w:pPr>
        <w:pStyle w:val="Bodynumberedabc"/>
        <w:numPr>
          <w:ilvl w:val="0"/>
          <w:numId w:val="11"/>
        </w:numPr>
        <w:spacing w:after="200" w:line="288" w:lineRule="auto"/>
        <w:rPr>
          <w:sz w:val="18"/>
          <w:szCs w:val="18"/>
          <w:lang w:val="en-GB" w:eastAsia="en-NZ"/>
        </w:rPr>
      </w:pPr>
      <w:r>
        <w:rPr>
          <w:sz w:val="18"/>
          <w:szCs w:val="18"/>
          <w:lang w:val="en-GB" w:eastAsia="en-NZ"/>
        </w:rPr>
        <w:t>More specifically</w:t>
      </w:r>
      <w:r w:rsidR="0066637D">
        <w:rPr>
          <w:sz w:val="18"/>
          <w:szCs w:val="18"/>
          <w:lang w:val="en-GB" w:eastAsia="en-NZ"/>
        </w:rPr>
        <w:t>, this relates to:</w:t>
      </w:r>
    </w:p>
    <w:p w:rsidR="0066637D"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 xml:space="preserve">The visual </w:t>
      </w:r>
      <w:r w:rsidR="07F72700" w:rsidRPr="07F72700">
        <w:rPr>
          <w:sz w:val="18"/>
          <w:szCs w:val="18"/>
          <w:lang w:val="en-GB" w:eastAsia="en-NZ"/>
        </w:rPr>
        <w:t xml:space="preserve">prominence </w:t>
      </w:r>
      <w:r>
        <w:rPr>
          <w:sz w:val="18"/>
          <w:szCs w:val="18"/>
          <w:lang w:val="en-GB" w:eastAsia="en-NZ"/>
        </w:rPr>
        <w:t xml:space="preserve">and memorability </w:t>
      </w:r>
      <w:r w:rsidR="07F72700" w:rsidRPr="07F72700">
        <w:rPr>
          <w:sz w:val="18"/>
          <w:szCs w:val="18"/>
          <w:lang w:val="en-GB" w:eastAsia="en-NZ"/>
        </w:rPr>
        <w:t>of the landform</w:t>
      </w:r>
      <w:r>
        <w:rPr>
          <w:sz w:val="18"/>
          <w:szCs w:val="18"/>
          <w:lang w:val="en-GB" w:eastAsia="en-NZ"/>
        </w:rPr>
        <w:t>;</w:t>
      </w:r>
    </w:p>
    <w:p w:rsidR="00D03B85" w:rsidRDefault="00D03B85" w:rsidP="0066637D">
      <w:pPr>
        <w:pStyle w:val="Bodynumberedabc"/>
        <w:numPr>
          <w:ilvl w:val="1"/>
          <w:numId w:val="11"/>
        </w:numPr>
        <w:spacing w:after="200" w:line="288" w:lineRule="auto"/>
        <w:rPr>
          <w:sz w:val="18"/>
          <w:szCs w:val="18"/>
          <w:lang w:val="en-GB" w:eastAsia="en-NZ"/>
        </w:rPr>
      </w:pPr>
      <w:r>
        <w:rPr>
          <w:sz w:val="18"/>
          <w:szCs w:val="18"/>
          <w:lang w:val="en-GB" w:eastAsia="en-NZ"/>
        </w:rPr>
        <w:t>The regenerating indigenous vegetation;</w:t>
      </w:r>
    </w:p>
    <w:p w:rsidR="0066637D"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The high degree of con</w:t>
      </w:r>
      <w:r w:rsidR="07F72700" w:rsidRPr="07F72700">
        <w:rPr>
          <w:sz w:val="18"/>
          <w:szCs w:val="18"/>
          <w:lang w:val="en-GB" w:eastAsia="en-NZ"/>
        </w:rPr>
        <w:t>trast with surrounding</w:t>
      </w:r>
      <w:r>
        <w:rPr>
          <w:sz w:val="18"/>
          <w:szCs w:val="18"/>
          <w:lang w:val="en-GB" w:eastAsia="en-NZ"/>
        </w:rPr>
        <w:t xml:space="preserve"> urban</w:t>
      </w:r>
      <w:r w:rsidR="07F72700" w:rsidRPr="07F72700">
        <w:rPr>
          <w:sz w:val="18"/>
          <w:szCs w:val="18"/>
          <w:lang w:val="en-GB" w:eastAsia="en-NZ"/>
        </w:rPr>
        <w:t xml:space="preserve"> areas</w:t>
      </w:r>
      <w:r>
        <w:rPr>
          <w:sz w:val="18"/>
          <w:szCs w:val="18"/>
          <w:lang w:val="en-GB" w:eastAsia="en-NZ"/>
        </w:rPr>
        <w:t>;</w:t>
      </w:r>
      <w:r w:rsidR="07F72700" w:rsidRPr="07F72700">
        <w:rPr>
          <w:sz w:val="18"/>
          <w:szCs w:val="18"/>
          <w:lang w:val="en-GB" w:eastAsia="en-NZ"/>
        </w:rPr>
        <w:t xml:space="preserve"> and </w:t>
      </w:r>
    </w:p>
    <w:p w:rsidR="004B288F" w:rsidRPr="005F3642" w:rsidRDefault="0066637D" w:rsidP="0066637D">
      <w:pPr>
        <w:pStyle w:val="Bodynumberedabc"/>
        <w:numPr>
          <w:ilvl w:val="1"/>
          <w:numId w:val="11"/>
        </w:numPr>
        <w:spacing w:after="200" w:line="288" w:lineRule="auto"/>
        <w:rPr>
          <w:sz w:val="18"/>
          <w:szCs w:val="18"/>
          <w:lang w:val="en-GB" w:eastAsia="en-NZ"/>
        </w:rPr>
      </w:pPr>
      <w:r>
        <w:rPr>
          <w:sz w:val="18"/>
          <w:szCs w:val="18"/>
          <w:lang w:val="en-GB" w:eastAsia="en-NZ"/>
        </w:rPr>
        <w:t>The easy</w:t>
      </w:r>
      <w:r w:rsidR="07F72700" w:rsidRPr="07F72700">
        <w:rPr>
          <w:sz w:val="18"/>
          <w:szCs w:val="18"/>
          <w:lang w:val="en-GB" w:eastAsia="en-NZ"/>
        </w:rPr>
        <w:t xml:space="preserve"> accessibility and high level of use by locals and visitors.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rsidR="00C77755" w:rsidRPr="0009022F" w:rsidRDefault="00C77755" w:rsidP="00725647">
            <w:pPr>
              <w:pStyle w:val="Bodyunnumbered"/>
              <w:rPr>
                <w:noProof/>
              </w:rPr>
            </w:pPr>
          </w:p>
        </w:tc>
      </w:tr>
    </w:tbl>
    <w:p w:rsidR="00C77755" w:rsidRDefault="00C77755" w:rsidP="00C77755">
      <w:pPr>
        <w:pStyle w:val="Body"/>
      </w:pPr>
    </w:p>
    <w:p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Tr="0048025F">
        <w:tc>
          <w:tcPr>
            <w:tcW w:w="1288" w:type="dxa"/>
          </w:tcPr>
          <w:p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rsidR="0048025F" w:rsidRPr="00262FFC" w:rsidRDefault="0048025F" w:rsidP="00262FFC">
            <w:pPr>
              <w:pStyle w:val="Body"/>
              <w:spacing w:line="288" w:lineRule="auto"/>
              <w:jc w:val="center"/>
              <w:rPr>
                <w:noProof/>
                <w:sz w:val="18"/>
              </w:rPr>
            </w:pPr>
            <w:r w:rsidRPr="00262FFC">
              <w:rPr>
                <w:noProof/>
                <w:sz w:val="18"/>
              </w:rPr>
              <w:t>very high</w:t>
            </w:r>
          </w:p>
        </w:tc>
      </w:tr>
    </w:tbl>
    <w:p w:rsidR="0066637D" w:rsidRDefault="0066637D" w:rsidP="00DE5E14">
      <w:pPr>
        <w:pStyle w:val="Body"/>
        <w:spacing w:after="200" w:line="288" w:lineRule="auto"/>
        <w:rPr>
          <w:sz w:val="18"/>
        </w:rPr>
      </w:pPr>
    </w:p>
    <w:p w:rsidR="00DE5E14" w:rsidRDefault="00DE5E14" w:rsidP="00DE5E14">
      <w:pPr>
        <w:pStyle w:val="Body"/>
        <w:spacing w:after="200" w:line="288" w:lineRule="auto"/>
        <w:rPr>
          <w:sz w:val="18"/>
        </w:rPr>
      </w:pPr>
      <w:r w:rsidRPr="00DE5E14">
        <w:rPr>
          <w:sz w:val="18"/>
        </w:rPr>
        <w:t xml:space="preserve">The physical, associative and perceptual attributes and values described above for the PA ONF </w:t>
      </w:r>
      <w:r w:rsidR="005F3642">
        <w:rPr>
          <w:sz w:val="18"/>
        </w:rPr>
        <w:t>Mount Iron</w:t>
      </w:r>
      <w:r w:rsidRPr="00DE5E14">
        <w:rPr>
          <w:sz w:val="18"/>
        </w:rPr>
        <w:t xml:space="preserve"> can be summarised as follows:</w:t>
      </w:r>
    </w:p>
    <w:p w:rsidR="00DE5E14" w:rsidRDefault="00DE5E14" w:rsidP="00DE5E14">
      <w:pPr>
        <w:pStyle w:val="Body"/>
        <w:spacing w:after="200" w:line="288" w:lineRule="auto"/>
        <w:ind w:left="1080" w:hanging="720"/>
        <w:rPr>
          <w:sz w:val="18"/>
        </w:rPr>
      </w:pPr>
      <w:r w:rsidRPr="00DE5E14">
        <w:rPr>
          <w:sz w:val="18"/>
        </w:rPr>
        <w:t>(a)</w:t>
      </w:r>
      <w:r w:rsidRPr="00DE5E14">
        <w:rPr>
          <w:sz w:val="18"/>
        </w:rPr>
        <w:tab/>
      </w:r>
      <w:r w:rsidRPr="0027004B">
        <w:rPr>
          <w:b/>
          <w:bCs/>
          <w:sz w:val="18"/>
        </w:rPr>
        <w:t>Very high</w:t>
      </w:r>
      <w:r w:rsidRPr="00DE5E14">
        <w:rPr>
          <w:sz w:val="18"/>
        </w:rPr>
        <w:t xml:space="preserve"> physical values relating to the </w:t>
      </w:r>
      <w:r w:rsidR="00A94127">
        <w:rPr>
          <w:sz w:val="18"/>
        </w:rPr>
        <w:t xml:space="preserve">prominent and classic </w:t>
      </w:r>
      <w:proofErr w:type="spellStart"/>
      <w:r w:rsidR="00A94127">
        <w:rPr>
          <w:sz w:val="18"/>
          <w:szCs w:val="18"/>
          <w:lang w:val="en-GB" w:eastAsia="en-NZ"/>
        </w:rPr>
        <w:t>r</w:t>
      </w:r>
      <w:r w:rsidR="0066637D">
        <w:rPr>
          <w:sz w:val="18"/>
          <w:szCs w:val="18"/>
          <w:lang w:val="en-GB" w:eastAsia="en-NZ"/>
        </w:rPr>
        <w:t>o</w:t>
      </w:r>
      <w:r w:rsidR="00A94127">
        <w:rPr>
          <w:sz w:val="18"/>
          <w:szCs w:val="18"/>
          <w:lang w:val="en-GB" w:eastAsia="en-NZ"/>
        </w:rPr>
        <w:t>che</w:t>
      </w:r>
      <w:proofErr w:type="spellEnd"/>
      <w:r w:rsidR="00A94127">
        <w:rPr>
          <w:sz w:val="18"/>
          <w:szCs w:val="18"/>
          <w:lang w:val="en-GB" w:eastAsia="en-NZ"/>
        </w:rPr>
        <w:t xml:space="preserve"> </w:t>
      </w:r>
      <w:proofErr w:type="spellStart"/>
      <w:r w:rsidR="00A94127">
        <w:rPr>
          <w:sz w:val="18"/>
          <w:szCs w:val="18"/>
          <w:lang w:val="en-GB" w:eastAsia="en-NZ"/>
        </w:rPr>
        <w:t>moutonée</w:t>
      </w:r>
      <w:proofErr w:type="spellEnd"/>
      <w:r w:rsidR="00A94127">
        <w:rPr>
          <w:sz w:val="18"/>
          <w:szCs w:val="18"/>
          <w:lang w:val="en-GB" w:eastAsia="en-NZ"/>
        </w:rPr>
        <w:t xml:space="preserve"> landform, the predominance of regenerating indigenous vegetation with important habitat values for indigenous fauna</w:t>
      </w:r>
      <w:r w:rsidR="00D03B85">
        <w:rPr>
          <w:sz w:val="18"/>
          <w:szCs w:val="18"/>
          <w:lang w:val="en-GB" w:eastAsia="en-NZ"/>
        </w:rPr>
        <w:t xml:space="preserve">, </w:t>
      </w:r>
      <w:commentRangeStart w:id="4"/>
      <w:r w:rsidR="00BD632A" w:rsidRPr="00BD632A">
        <w:rPr>
          <w:sz w:val="18"/>
          <w:szCs w:val="18"/>
          <w:u w:val="single"/>
          <w:lang w:val="en-GB" w:eastAsia="en-NZ"/>
        </w:rPr>
        <w:t>reflected in its partial SNA status</w:t>
      </w:r>
      <w:r w:rsidR="00BD632A">
        <w:rPr>
          <w:sz w:val="18"/>
          <w:szCs w:val="18"/>
          <w:lang w:val="en-GB" w:eastAsia="en-NZ"/>
        </w:rPr>
        <w:t xml:space="preserve"> </w:t>
      </w:r>
      <w:commentRangeEnd w:id="4"/>
      <w:r w:rsidR="00BD632A">
        <w:rPr>
          <w:rStyle w:val="CommentReference"/>
          <w:rFonts w:ascii="Arial Narrow" w:hAnsi="Arial Narrow"/>
        </w:rPr>
        <w:commentReference w:id="4"/>
      </w:r>
      <w:r w:rsidR="00D03B85">
        <w:rPr>
          <w:sz w:val="18"/>
          <w:szCs w:val="18"/>
          <w:lang w:val="en-GB" w:eastAsia="en-NZ"/>
        </w:rPr>
        <w:t>and the mana whenua features association with the area</w:t>
      </w:r>
      <w:r w:rsidR="00A94127">
        <w:rPr>
          <w:sz w:val="18"/>
          <w:szCs w:val="18"/>
          <w:lang w:val="en-GB" w:eastAsia="en-NZ"/>
        </w:rPr>
        <w:t>.</w:t>
      </w:r>
    </w:p>
    <w:p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A94127">
        <w:rPr>
          <w:b/>
          <w:bCs/>
          <w:sz w:val="18"/>
        </w:rPr>
        <w:t>Very h</w:t>
      </w:r>
      <w:r w:rsidRPr="0027004B">
        <w:rPr>
          <w:b/>
          <w:bCs/>
          <w:sz w:val="18"/>
        </w:rPr>
        <w:t>igh</w:t>
      </w:r>
      <w:r w:rsidRPr="00DE5E14">
        <w:rPr>
          <w:sz w:val="18"/>
        </w:rPr>
        <w:t xml:space="preserve"> associative values relating to</w:t>
      </w:r>
      <w:r w:rsidR="0066637D" w:rsidRPr="0066637D">
        <w:rPr>
          <w:sz w:val="18"/>
        </w:rPr>
        <w:t xml:space="preserve"> </w:t>
      </w:r>
      <w:r w:rsidR="00D03B85">
        <w:rPr>
          <w:sz w:val="18"/>
        </w:rPr>
        <w:t xml:space="preserve">the mana whenua associations of the areas, </w:t>
      </w:r>
      <w:r w:rsidRPr="00DE5E14">
        <w:rPr>
          <w:sz w:val="18"/>
        </w:rPr>
        <w:t xml:space="preserve">the significant recreational attributes, </w:t>
      </w:r>
      <w:commentRangeStart w:id="5"/>
      <w:r w:rsidR="00E121AF" w:rsidRPr="001D5F3F">
        <w:rPr>
          <w:sz w:val="18"/>
          <w:u w:val="single"/>
        </w:rPr>
        <w:t>historic farming use</w:t>
      </w:r>
      <w:r w:rsidR="00E121AF">
        <w:rPr>
          <w:sz w:val="18"/>
        </w:rPr>
        <w:t xml:space="preserve">, </w:t>
      </w:r>
      <w:commentRangeEnd w:id="5"/>
      <w:r w:rsidR="00926656">
        <w:rPr>
          <w:rStyle w:val="CommentReference"/>
          <w:rFonts w:ascii="Arial Narrow" w:hAnsi="Arial Narrow"/>
        </w:rPr>
        <w:commentReference w:id="5"/>
      </w:r>
      <w:r w:rsidRPr="00DE5E14">
        <w:rPr>
          <w:sz w:val="18"/>
        </w:rPr>
        <w:t>and the strong shared and recognised values</w:t>
      </w:r>
      <w:r w:rsidR="00A94127">
        <w:rPr>
          <w:sz w:val="18"/>
        </w:rPr>
        <w:t xml:space="preserve"> as part of the local </w:t>
      </w:r>
      <w:r w:rsidR="00D03B85">
        <w:rPr>
          <w:sz w:val="18"/>
        </w:rPr>
        <w:t xml:space="preserve">and regional </w:t>
      </w:r>
      <w:r w:rsidR="00A94127">
        <w:rPr>
          <w:sz w:val="18"/>
        </w:rPr>
        <w:t>sense of place</w:t>
      </w:r>
      <w:r w:rsidRPr="00DE5E14">
        <w:rPr>
          <w:sz w:val="18"/>
        </w:rPr>
        <w:t xml:space="preserve">. </w:t>
      </w:r>
    </w:p>
    <w:p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A94127">
        <w:rPr>
          <w:b/>
          <w:bCs/>
          <w:sz w:val="18"/>
        </w:rPr>
        <w:t>H</w:t>
      </w:r>
      <w:r w:rsidR="0027004B" w:rsidRPr="0027004B">
        <w:rPr>
          <w:b/>
          <w:bCs/>
          <w:sz w:val="18"/>
        </w:rPr>
        <w:t>igh</w:t>
      </w:r>
      <w:r w:rsidRPr="00DE5E14">
        <w:rPr>
          <w:sz w:val="18"/>
        </w:rPr>
        <w:t xml:space="preserve"> perceptual values relating to the</w:t>
      </w:r>
      <w:r w:rsidR="00A94127">
        <w:rPr>
          <w:sz w:val="18"/>
        </w:rPr>
        <w:t xml:space="preserve"> legibility, visual prominence, memorability and naturalness of the hill, its contrast with surrounding urban areas and the ability for people to access and experience the feature.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rsidTr="00725647">
        <w:tc>
          <w:tcPr>
            <w:tcW w:w="9016" w:type="dxa"/>
            <w:shd w:val="clear" w:color="auto" w:fill="CEDBE6" w:themeFill="background2"/>
          </w:tcPr>
          <w:p w:rsidR="00C77755" w:rsidRPr="0009022F" w:rsidRDefault="00C77755" w:rsidP="00192BFE">
            <w:pPr>
              <w:pStyle w:val="Minorheading1"/>
              <w:spacing w:after="240" w:line="288" w:lineRule="auto"/>
              <w:rPr>
                <w:noProof/>
              </w:rPr>
            </w:pPr>
            <w:r w:rsidRPr="00262FFC">
              <w:rPr>
                <w:rFonts w:asciiTheme="minorHAnsi" w:eastAsiaTheme="minorHAnsi" w:hAnsiTheme="minorHAnsi" w:cstheme="minorBidi"/>
                <w:lang w:eastAsia="en-US"/>
              </w:rPr>
              <w:t>Landscape Capacity</w:t>
            </w:r>
          </w:p>
        </w:tc>
      </w:tr>
    </w:tbl>
    <w:p w:rsidR="00C77755" w:rsidRDefault="00C77755" w:rsidP="00C77755">
      <w:pPr>
        <w:pStyle w:val="Body"/>
      </w:pPr>
    </w:p>
    <w:p w:rsidR="00E140CA" w:rsidRPr="002F3813" w:rsidRDefault="00E140CA" w:rsidP="00E140CA">
      <w:pPr>
        <w:pStyle w:val="Body"/>
        <w:rPr>
          <w:sz w:val="18"/>
          <w:szCs w:val="18"/>
        </w:rPr>
      </w:pPr>
      <w:r w:rsidRPr="002F3813">
        <w:rPr>
          <w:sz w:val="18"/>
          <w:szCs w:val="18"/>
        </w:rPr>
        <w:t>The landscape capacity of the PA ON</w:t>
      </w:r>
      <w:r>
        <w:rPr>
          <w:sz w:val="18"/>
          <w:szCs w:val="18"/>
        </w:rPr>
        <w:t xml:space="preserve">F Mount Iron </w:t>
      </w:r>
      <w:r w:rsidRPr="002F3813">
        <w:rPr>
          <w:sz w:val="18"/>
          <w:szCs w:val="18"/>
        </w:rPr>
        <w:t>for a range of activities is set out below.</w:t>
      </w:r>
    </w:p>
    <w:p w:rsidR="00E140CA" w:rsidRPr="00E140CA" w:rsidRDefault="00E140CA" w:rsidP="00C77755">
      <w:pPr>
        <w:pStyle w:val="Body"/>
      </w:pPr>
    </w:p>
    <w:p w:rsidR="0027004B" w:rsidRPr="00E140CA" w:rsidRDefault="0027004B" w:rsidP="0027004B">
      <w:pPr>
        <w:pStyle w:val="Body"/>
        <w:numPr>
          <w:ilvl w:val="0"/>
          <w:numId w:val="10"/>
        </w:numPr>
        <w:spacing w:after="200" w:line="288" w:lineRule="auto"/>
        <w:rPr>
          <w:sz w:val="18"/>
        </w:rPr>
      </w:pPr>
      <w:r w:rsidRPr="00E140CA">
        <w:rPr>
          <w:b/>
          <w:bCs/>
          <w:sz w:val="18"/>
        </w:rPr>
        <w:t>commercial recreational activities</w:t>
      </w:r>
      <w:r w:rsidRPr="00E140CA">
        <w:rPr>
          <w:sz w:val="18"/>
        </w:rPr>
        <w:t xml:space="preserve"> –</w:t>
      </w:r>
      <w:r w:rsidR="00DE30C8">
        <w:rPr>
          <w:sz w:val="18"/>
        </w:rPr>
        <w:t xml:space="preserve"> </w:t>
      </w:r>
      <w:r w:rsidR="00A94127" w:rsidRPr="00DE30C8">
        <w:rPr>
          <w:b/>
          <w:bCs/>
          <w:sz w:val="18"/>
          <w:szCs w:val="18"/>
        </w:rPr>
        <w:t>no</w:t>
      </w:r>
      <w:r w:rsidR="00A94127" w:rsidRPr="00DE30C8">
        <w:rPr>
          <w:sz w:val="18"/>
          <w:szCs w:val="18"/>
        </w:rPr>
        <w:t xml:space="preserve"> landscape capacity</w:t>
      </w:r>
      <w:r w:rsidR="00192BFE" w:rsidRPr="00DE30C8">
        <w:rPr>
          <w:sz w:val="18"/>
        </w:rPr>
        <w:t>.</w:t>
      </w:r>
    </w:p>
    <w:p w:rsidR="0027004B" w:rsidRPr="00E140CA" w:rsidRDefault="0027004B" w:rsidP="0027004B">
      <w:pPr>
        <w:pStyle w:val="Body"/>
        <w:numPr>
          <w:ilvl w:val="0"/>
          <w:numId w:val="10"/>
        </w:numPr>
        <w:spacing w:after="200" w:line="288" w:lineRule="auto"/>
        <w:rPr>
          <w:sz w:val="18"/>
        </w:rPr>
      </w:pPr>
      <w:r w:rsidRPr="00E140CA">
        <w:rPr>
          <w:b/>
          <w:bCs/>
          <w:sz w:val="18"/>
        </w:rPr>
        <w:t>visitor accommodation and tourism related activities</w:t>
      </w:r>
      <w:r w:rsidRPr="00E140CA">
        <w:rPr>
          <w:sz w:val="18"/>
        </w:rPr>
        <w:t xml:space="preserve"> - </w:t>
      </w:r>
      <w:r w:rsidR="00D13F5F" w:rsidRPr="00E140CA">
        <w:rPr>
          <w:b/>
          <w:bCs/>
          <w:sz w:val="18"/>
        </w:rPr>
        <w:t>very limited</w:t>
      </w:r>
      <w:r w:rsidRPr="00E140CA">
        <w:rPr>
          <w:sz w:val="18"/>
        </w:rPr>
        <w:t xml:space="preserve"> </w:t>
      </w:r>
      <w:r w:rsidR="00192BFE">
        <w:rPr>
          <w:sz w:val="18"/>
        </w:rPr>
        <w:t xml:space="preserve">landscape </w:t>
      </w:r>
      <w:r w:rsidRPr="00E140CA">
        <w:rPr>
          <w:sz w:val="18"/>
        </w:rPr>
        <w:t>capacity to absorb visitor accommodation</w:t>
      </w:r>
      <w:r w:rsidR="00D13F5F" w:rsidRPr="00E140CA">
        <w:rPr>
          <w:sz w:val="18"/>
        </w:rPr>
        <w:t xml:space="preserve"> within existing building</w:t>
      </w:r>
      <w:r w:rsidR="00A94127" w:rsidRPr="00E140CA">
        <w:rPr>
          <w:sz w:val="18"/>
        </w:rPr>
        <w:t>s or building platforms</w:t>
      </w:r>
      <w:r w:rsidR="00192BFE" w:rsidRPr="00926656">
        <w:rPr>
          <w:rFonts w:asciiTheme="majorHAnsi" w:hAnsiTheme="majorHAnsi" w:cstheme="majorHAnsi"/>
          <w:sz w:val="18"/>
          <w:szCs w:val="18"/>
        </w:rPr>
        <w:t xml:space="preserve">. </w:t>
      </w:r>
      <w:r w:rsidR="00192BFE" w:rsidRPr="00926656">
        <w:rPr>
          <w:rFonts w:asciiTheme="majorHAnsi" w:hAnsiTheme="majorHAnsi" w:cstheme="majorHAnsi"/>
          <w:b/>
          <w:bCs/>
          <w:sz w:val="18"/>
          <w:szCs w:val="18"/>
        </w:rPr>
        <w:t>No</w:t>
      </w:r>
      <w:r w:rsidRPr="00926656">
        <w:rPr>
          <w:rFonts w:asciiTheme="majorHAnsi" w:hAnsiTheme="majorHAnsi" w:cstheme="majorHAnsi"/>
          <w:sz w:val="18"/>
          <w:szCs w:val="18"/>
        </w:rPr>
        <w:t xml:space="preserve"> </w:t>
      </w:r>
      <w:r w:rsidR="00192BFE" w:rsidRPr="00926656">
        <w:rPr>
          <w:rFonts w:asciiTheme="majorHAnsi" w:hAnsiTheme="majorHAnsi" w:cstheme="majorHAnsi"/>
          <w:sz w:val="18"/>
          <w:szCs w:val="18"/>
        </w:rPr>
        <w:t xml:space="preserve">landscape </w:t>
      </w:r>
      <w:r w:rsidRPr="00926656">
        <w:rPr>
          <w:rFonts w:asciiTheme="majorHAnsi" w:hAnsiTheme="majorHAnsi" w:cstheme="majorHAnsi"/>
          <w:sz w:val="18"/>
          <w:szCs w:val="18"/>
        </w:rPr>
        <w:t>capacity</w:t>
      </w:r>
      <w:r w:rsidRPr="00E140CA">
        <w:rPr>
          <w:sz w:val="18"/>
        </w:rPr>
        <w:t xml:space="preserve"> for tourism-related activities</w:t>
      </w:r>
      <w:r w:rsidR="00192BFE">
        <w:rPr>
          <w:sz w:val="18"/>
        </w:rPr>
        <w:t>.</w:t>
      </w:r>
    </w:p>
    <w:p w:rsidR="0027004B" w:rsidRPr="0027004B" w:rsidRDefault="0027004B" w:rsidP="00D13F5F">
      <w:pPr>
        <w:pStyle w:val="Body"/>
        <w:numPr>
          <w:ilvl w:val="0"/>
          <w:numId w:val="10"/>
        </w:numPr>
        <w:spacing w:after="200" w:line="288" w:lineRule="auto"/>
        <w:rPr>
          <w:sz w:val="18"/>
          <w:szCs w:val="18"/>
        </w:rPr>
      </w:pPr>
      <w:r w:rsidRPr="0027004B">
        <w:rPr>
          <w:b/>
          <w:bCs/>
          <w:sz w:val="18"/>
          <w:szCs w:val="18"/>
        </w:rPr>
        <w:t>urban expansions</w:t>
      </w:r>
      <w:r w:rsidRPr="0027004B">
        <w:rPr>
          <w:sz w:val="18"/>
          <w:szCs w:val="18"/>
        </w:rPr>
        <w:t xml:space="preserve"> – </w:t>
      </w:r>
      <w:r w:rsidRPr="006C58E7">
        <w:rPr>
          <w:b/>
          <w:bCs/>
          <w:sz w:val="18"/>
          <w:szCs w:val="18"/>
        </w:rPr>
        <w:t>no</w:t>
      </w:r>
      <w:r w:rsidRPr="0027004B">
        <w:rPr>
          <w:sz w:val="18"/>
          <w:szCs w:val="18"/>
        </w:rPr>
        <w:t xml:space="preserve"> landscape capacity</w:t>
      </w:r>
      <w:r w:rsidR="00192BFE">
        <w:rPr>
          <w:sz w:val="18"/>
          <w:szCs w:val="18"/>
        </w:rPr>
        <w:t>.</w:t>
      </w:r>
    </w:p>
    <w:p w:rsidR="0027004B" w:rsidRDefault="0027004B" w:rsidP="0027004B">
      <w:pPr>
        <w:pStyle w:val="Body"/>
        <w:numPr>
          <w:ilvl w:val="0"/>
          <w:numId w:val="10"/>
        </w:numPr>
        <w:rPr>
          <w:sz w:val="18"/>
          <w:szCs w:val="18"/>
        </w:rPr>
      </w:pPr>
      <w:r w:rsidRPr="0027004B">
        <w:rPr>
          <w:b/>
          <w:bCs/>
          <w:sz w:val="18"/>
          <w:szCs w:val="18"/>
        </w:rPr>
        <w:t>intensive agriculture</w:t>
      </w:r>
      <w:r w:rsidRPr="0027004B">
        <w:rPr>
          <w:sz w:val="18"/>
          <w:szCs w:val="18"/>
        </w:rPr>
        <w:t xml:space="preserve"> – </w:t>
      </w:r>
      <w:r w:rsidR="00A94127" w:rsidRPr="006C58E7">
        <w:rPr>
          <w:b/>
          <w:bCs/>
          <w:sz w:val="18"/>
          <w:szCs w:val="18"/>
        </w:rPr>
        <w:t>no</w:t>
      </w:r>
      <w:r w:rsidR="00A94127" w:rsidRPr="0027004B">
        <w:rPr>
          <w:sz w:val="18"/>
          <w:szCs w:val="18"/>
        </w:rPr>
        <w:t xml:space="preserve"> landscape capacity</w:t>
      </w:r>
      <w:r w:rsidR="00192BFE">
        <w:rPr>
          <w:sz w:val="18"/>
          <w:szCs w:val="18"/>
        </w:rPr>
        <w:t>.</w:t>
      </w:r>
    </w:p>
    <w:p w:rsidR="00D13F5F" w:rsidRPr="0027004B" w:rsidRDefault="00D13F5F" w:rsidP="00D13F5F">
      <w:pPr>
        <w:pStyle w:val="Body"/>
        <w:ind w:left="720"/>
        <w:rPr>
          <w:sz w:val="18"/>
          <w:szCs w:val="18"/>
        </w:rPr>
      </w:pPr>
    </w:p>
    <w:p w:rsidR="0027004B" w:rsidRPr="0027004B" w:rsidRDefault="0027004B" w:rsidP="00D13F5F">
      <w:pPr>
        <w:pStyle w:val="Body"/>
        <w:numPr>
          <w:ilvl w:val="0"/>
          <w:numId w:val="10"/>
        </w:numPr>
        <w:spacing w:after="200" w:line="288" w:lineRule="auto"/>
        <w:rPr>
          <w:sz w:val="18"/>
        </w:rPr>
      </w:pPr>
      <w:r w:rsidRPr="00926656">
        <w:rPr>
          <w:rFonts w:asciiTheme="majorHAnsi" w:hAnsiTheme="majorHAnsi" w:cstheme="majorHAnsi"/>
          <w:b/>
          <w:bCs/>
          <w:sz w:val="18"/>
          <w:szCs w:val="18"/>
        </w:rPr>
        <w:t>earthworks</w:t>
      </w:r>
      <w:r w:rsidRPr="00926656">
        <w:rPr>
          <w:rFonts w:asciiTheme="majorHAnsi" w:hAnsiTheme="majorHAnsi" w:cstheme="majorHAnsi"/>
          <w:sz w:val="18"/>
          <w:szCs w:val="18"/>
        </w:rPr>
        <w:t xml:space="preserve"> – </w:t>
      </w:r>
      <w:r w:rsidR="00A94127" w:rsidRPr="00926656">
        <w:rPr>
          <w:rFonts w:asciiTheme="majorHAnsi" w:hAnsiTheme="majorHAnsi" w:cstheme="majorHAnsi"/>
          <w:b/>
          <w:bCs/>
          <w:sz w:val="18"/>
          <w:szCs w:val="18"/>
        </w:rPr>
        <w:t xml:space="preserve">very </w:t>
      </w:r>
      <w:r w:rsidRPr="00926656">
        <w:rPr>
          <w:rFonts w:asciiTheme="majorHAnsi" w:hAnsiTheme="majorHAnsi" w:cstheme="majorHAnsi"/>
          <w:b/>
          <w:bCs/>
          <w:sz w:val="18"/>
          <w:szCs w:val="18"/>
        </w:rPr>
        <w:t>limited</w:t>
      </w:r>
      <w:r w:rsidR="00563769">
        <w:rPr>
          <w:rFonts w:asciiTheme="majorHAnsi" w:hAnsiTheme="majorHAnsi" w:cstheme="majorHAnsi"/>
          <w:b/>
          <w:bCs/>
          <w:sz w:val="18"/>
          <w:szCs w:val="18"/>
        </w:rPr>
        <w:t xml:space="preserve"> </w:t>
      </w:r>
      <w:commentRangeStart w:id="6"/>
      <w:r w:rsidR="00563769" w:rsidRPr="00563769">
        <w:rPr>
          <w:rFonts w:asciiTheme="majorHAnsi" w:hAnsiTheme="majorHAnsi" w:cstheme="majorHAnsi"/>
          <w:b/>
          <w:bCs/>
          <w:sz w:val="18"/>
          <w:szCs w:val="18"/>
          <w:u w:val="single"/>
        </w:rPr>
        <w:t>to no</w:t>
      </w:r>
      <w:commentRangeEnd w:id="6"/>
      <w:r w:rsidR="00563769">
        <w:rPr>
          <w:rStyle w:val="CommentReference"/>
          <w:rFonts w:ascii="Arial Narrow" w:hAnsi="Arial Narrow"/>
        </w:rPr>
        <w:commentReference w:id="6"/>
      </w:r>
      <w:r w:rsidRPr="00926656">
        <w:rPr>
          <w:rFonts w:asciiTheme="majorHAnsi" w:hAnsiTheme="majorHAnsi" w:cstheme="majorHAnsi"/>
          <w:sz w:val="18"/>
          <w:szCs w:val="18"/>
        </w:rPr>
        <w:t xml:space="preserve"> </w:t>
      </w:r>
      <w:r w:rsidR="00563769">
        <w:rPr>
          <w:sz w:val="18"/>
        </w:rPr>
        <w:t xml:space="preserve">landscape </w:t>
      </w:r>
      <w:r w:rsidR="00563769" w:rsidRPr="0027004B">
        <w:rPr>
          <w:sz w:val="18"/>
        </w:rPr>
        <w:t>capacity for earthworks</w:t>
      </w:r>
      <w:r w:rsidR="00563769">
        <w:rPr>
          <w:sz w:val="18"/>
        </w:rPr>
        <w:t xml:space="preserve"> and additional trails or access tracks</w:t>
      </w:r>
      <w:r w:rsidR="00563769" w:rsidRPr="0027004B">
        <w:rPr>
          <w:sz w:val="18"/>
        </w:rPr>
        <w:t xml:space="preserve"> that protect naturalness and expressiveness attributes and values and are sympathetically designed to </w:t>
      </w:r>
      <w:r w:rsidR="00563769">
        <w:rPr>
          <w:sz w:val="18"/>
        </w:rPr>
        <w:t>integrate</w:t>
      </w:r>
      <w:r w:rsidR="00563769" w:rsidRPr="0027004B">
        <w:rPr>
          <w:sz w:val="18"/>
        </w:rPr>
        <w:t xml:space="preserve"> with existing natural landform patterns</w:t>
      </w:r>
      <w:r w:rsidR="00192BFE">
        <w:rPr>
          <w:sz w:val="18"/>
        </w:rPr>
        <w:t>.</w:t>
      </w:r>
      <w:r w:rsidR="00563769">
        <w:rPr>
          <w:sz w:val="18"/>
        </w:rPr>
        <w:t xml:space="preserve"> </w:t>
      </w:r>
    </w:p>
    <w:p w:rsidR="0027004B" w:rsidRPr="0027004B" w:rsidRDefault="0027004B" w:rsidP="00D13F5F">
      <w:pPr>
        <w:pStyle w:val="Body"/>
        <w:numPr>
          <w:ilvl w:val="0"/>
          <w:numId w:val="10"/>
        </w:numPr>
        <w:spacing w:after="200" w:line="288" w:lineRule="auto"/>
        <w:rPr>
          <w:sz w:val="18"/>
        </w:rPr>
      </w:pPr>
      <w:r w:rsidRPr="0027004B">
        <w:rPr>
          <w:b/>
          <w:bCs/>
          <w:sz w:val="18"/>
        </w:rPr>
        <w:t>farm buildings</w:t>
      </w:r>
      <w:r w:rsidRPr="0027004B">
        <w:rPr>
          <w:sz w:val="18"/>
        </w:rPr>
        <w:t xml:space="preserve"> – </w:t>
      </w:r>
      <w:r w:rsidR="00A94127" w:rsidRPr="006C58E7">
        <w:rPr>
          <w:b/>
          <w:bCs/>
          <w:sz w:val="18"/>
          <w:szCs w:val="18"/>
        </w:rPr>
        <w:t>no</w:t>
      </w:r>
      <w:r w:rsidR="00A94127" w:rsidRPr="0027004B">
        <w:rPr>
          <w:sz w:val="18"/>
          <w:szCs w:val="18"/>
        </w:rPr>
        <w:t xml:space="preserve"> landscape capacity</w:t>
      </w:r>
      <w:r w:rsidR="00192BFE">
        <w:rPr>
          <w:sz w:val="18"/>
        </w:rPr>
        <w:t>.</w:t>
      </w:r>
    </w:p>
    <w:p w:rsidR="0027004B" w:rsidRPr="0027004B" w:rsidRDefault="0027004B" w:rsidP="00D13F5F">
      <w:pPr>
        <w:pStyle w:val="Body"/>
        <w:numPr>
          <w:ilvl w:val="0"/>
          <w:numId w:val="10"/>
        </w:numPr>
        <w:spacing w:after="200" w:line="288" w:lineRule="auto"/>
        <w:rPr>
          <w:sz w:val="18"/>
        </w:rPr>
      </w:pPr>
      <w:r w:rsidRPr="0027004B">
        <w:rPr>
          <w:b/>
          <w:bCs/>
          <w:sz w:val="18"/>
        </w:rPr>
        <w:t>mineral extraction</w:t>
      </w:r>
      <w:r w:rsidRPr="0027004B">
        <w:rPr>
          <w:sz w:val="18"/>
        </w:rPr>
        <w:t xml:space="preserve"> – </w:t>
      </w:r>
      <w:r w:rsidR="00D13F5F" w:rsidRPr="006C58E7">
        <w:rPr>
          <w:b/>
          <w:bCs/>
          <w:sz w:val="18"/>
        </w:rPr>
        <w:t>no</w:t>
      </w:r>
      <w:r w:rsidR="00D13F5F">
        <w:rPr>
          <w:sz w:val="18"/>
        </w:rPr>
        <w:t xml:space="preserve"> </w:t>
      </w:r>
      <w:r w:rsidR="00DA5397">
        <w:rPr>
          <w:sz w:val="18"/>
        </w:rPr>
        <w:t xml:space="preserve">landscape </w:t>
      </w:r>
      <w:r w:rsidR="00D13F5F">
        <w:rPr>
          <w:sz w:val="18"/>
        </w:rPr>
        <w:t>capacity</w:t>
      </w:r>
      <w:r w:rsidR="00192BFE">
        <w:rPr>
          <w:sz w:val="18"/>
        </w:rPr>
        <w:t>.</w:t>
      </w:r>
    </w:p>
    <w:p w:rsidR="0027004B" w:rsidRPr="0027004B" w:rsidRDefault="0027004B" w:rsidP="00D13F5F">
      <w:pPr>
        <w:pStyle w:val="Body"/>
        <w:numPr>
          <w:ilvl w:val="0"/>
          <w:numId w:val="10"/>
        </w:numPr>
        <w:spacing w:after="200" w:line="288" w:lineRule="auto"/>
        <w:rPr>
          <w:sz w:val="18"/>
        </w:rPr>
      </w:pPr>
      <w:r w:rsidRPr="0027004B">
        <w:rPr>
          <w:b/>
          <w:bCs/>
          <w:sz w:val="18"/>
        </w:rPr>
        <w:t>transport infrastructure</w:t>
      </w:r>
      <w:r w:rsidRPr="0027004B">
        <w:rPr>
          <w:sz w:val="18"/>
        </w:rPr>
        <w:t xml:space="preserve"> –</w:t>
      </w:r>
      <w:r w:rsidR="00D13F5F">
        <w:rPr>
          <w:sz w:val="18"/>
        </w:rPr>
        <w:t xml:space="preserve"> </w:t>
      </w:r>
      <w:r w:rsidR="00E10216" w:rsidRPr="006C58E7">
        <w:rPr>
          <w:b/>
          <w:bCs/>
          <w:sz w:val="18"/>
        </w:rPr>
        <w:t>no</w:t>
      </w:r>
      <w:r w:rsidR="00E10216">
        <w:rPr>
          <w:sz w:val="18"/>
        </w:rPr>
        <w:t xml:space="preserve"> landscape capacity.</w:t>
      </w:r>
      <w:r w:rsidR="00962EA5">
        <w:rPr>
          <w:sz w:val="18"/>
        </w:rPr>
        <w:t xml:space="preserve"> </w:t>
      </w:r>
    </w:p>
    <w:p w:rsidR="0027004B" w:rsidRPr="00DC651C" w:rsidRDefault="0027004B" w:rsidP="00DC651C">
      <w:pPr>
        <w:pStyle w:val="ListParagraph"/>
        <w:numPr>
          <w:ilvl w:val="0"/>
          <w:numId w:val="10"/>
        </w:numPr>
        <w:autoSpaceDE w:val="0"/>
        <w:autoSpaceDN w:val="0"/>
        <w:adjustRightInd w:val="0"/>
        <w:spacing w:after="200" w:line="288" w:lineRule="auto"/>
        <w:rPr>
          <w:rFonts w:asciiTheme="majorHAnsi" w:hAnsiTheme="majorHAnsi" w:cstheme="majorHAnsi"/>
          <w:sz w:val="18"/>
        </w:rPr>
      </w:pPr>
      <w:r w:rsidRPr="00DC651C">
        <w:rPr>
          <w:rFonts w:asciiTheme="majorHAnsi" w:hAnsiTheme="majorHAnsi" w:cstheme="majorHAnsi"/>
          <w:b/>
          <w:bCs/>
          <w:sz w:val="18"/>
        </w:rPr>
        <w:t>utilities and regionally significant infrastructure</w:t>
      </w:r>
      <w:r w:rsidRPr="00DC651C">
        <w:rPr>
          <w:rFonts w:asciiTheme="majorHAnsi" w:hAnsiTheme="majorHAnsi" w:cstheme="majorHAnsi"/>
          <w:sz w:val="18"/>
        </w:rPr>
        <w:t xml:space="preserve"> –</w:t>
      </w:r>
      <w:r w:rsidR="00A94127" w:rsidRPr="00DC651C">
        <w:rPr>
          <w:rFonts w:asciiTheme="majorHAnsi" w:hAnsiTheme="majorHAnsi" w:cstheme="majorHAnsi"/>
          <w:sz w:val="18"/>
          <w:szCs w:val="18"/>
        </w:rPr>
        <w:t xml:space="preserve"> </w:t>
      </w:r>
      <w:r w:rsidR="00962EA5" w:rsidRPr="00962EA5">
        <w:rPr>
          <w:rFonts w:asciiTheme="majorHAnsi" w:hAnsiTheme="majorHAnsi" w:cstheme="majorHAnsi"/>
          <w:b/>
          <w:bCs/>
          <w:sz w:val="18"/>
          <w:szCs w:val="18"/>
        </w:rPr>
        <w:t xml:space="preserve">Very limited to </w:t>
      </w:r>
      <w:r w:rsidR="00A94127" w:rsidRPr="00DC651C">
        <w:rPr>
          <w:rFonts w:asciiTheme="majorHAnsi" w:hAnsiTheme="majorHAnsi" w:cstheme="majorHAnsi"/>
          <w:b/>
          <w:bCs/>
          <w:sz w:val="18"/>
          <w:szCs w:val="18"/>
        </w:rPr>
        <w:t>no</w:t>
      </w:r>
      <w:r w:rsidR="00A94127" w:rsidRPr="00DC651C">
        <w:rPr>
          <w:rFonts w:asciiTheme="majorHAnsi" w:hAnsiTheme="majorHAnsi" w:cstheme="majorHAnsi"/>
          <w:sz w:val="18"/>
          <w:szCs w:val="18"/>
        </w:rPr>
        <w:t xml:space="preserve"> landscape capacity</w:t>
      </w:r>
      <w:r w:rsidR="00192BFE" w:rsidRPr="00DC651C">
        <w:rPr>
          <w:rFonts w:asciiTheme="majorHAnsi" w:hAnsiTheme="majorHAnsi" w:cstheme="majorHAnsi"/>
          <w:sz w:val="18"/>
        </w:rPr>
        <w:t>.</w:t>
      </w:r>
      <w:r w:rsidR="00DC651C" w:rsidRPr="00DC651C">
        <w:rPr>
          <w:rFonts w:asciiTheme="majorHAnsi" w:hAnsiTheme="majorHAnsi" w:cstheme="majorHAnsi"/>
          <w:sz w:val="18"/>
        </w:rPr>
        <w:t xml:space="preserve"> </w:t>
      </w:r>
      <w:commentRangeStart w:id="7"/>
      <w:r w:rsidR="00DC651C" w:rsidRPr="001D5F3F">
        <w:rPr>
          <w:rFonts w:asciiTheme="majorHAnsi" w:eastAsiaTheme="minorHAnsi" w:hAnsiTheme="majorHAnsi" w:cstheme="majorHAnsi"/>
          <w:sz w:val="18"/>
          <w:szCs w:val="18"/>
          <w:u w:val="single"/>
          <w:lang w:eastAsia="en-US"/>
        </w:rPr>
        <w:t xml:space="preserve">In the case of the National Grid, </w:t>
      </w:r>
      <w:r w:rsidR="00DC651C" w:rsidRPr="001300CD">
        <w:rPr>
          <w:rFonts w:asciiTheme="majorHAnsi" w:eastAsiaTheme="minorHAnsi" w:hAnsiTheme="majorHAnsi" w:cstheme="majorHAnsi"/>
          <w:b/>
          <w:bCs/>
          <w:sz w:val="18"/>
          <w:szCs w:val="18"/>
          <w:u w:val="single"/>
          <w:lang w:eastAsia="en-US"/>
        </w:rPr>
        <w:t>limited</w:t>
      </w:r>
      <w:r w:rsidR="00DC651C" w:rsidRPr="001D5F3F">
        <w:rPr>
          <w:rFonts w:asciiTheme="majorHAnsi" w:eastAsiaTheme="minorHAnsi" w:hAnsiTheme="majorHAnsi" w:cstheme="majorHAnsi"/>
          <w:sz w:val="18"/>
          <w:szCs w:val="18"/>
          <w:u w:val="single"/>
          <w:lang w:eastAsia="en-US"/>
        </w:rPr>
        <w:t xml:space="preserve"> landscape capacity in circumstances where there is a functional or operational need for its location and structures are designed and located to limit their visual prominence, including associated earthworks</w:t>
      </w:r>
      <w:r w:rsidR="00DC651C" w:rsidRPr="00926656">
        <w:rPr>
          <w:rFonts w:asciiTheme="majorHAnsi" w:eastAsiaTheme="minorHAnsi" w:hAnsiTheme="majorHAnsi" w:cstheme="majorHAnsi"/>
          <w:color w:val="000000"/>
          <w:sz w:val="18"/>
          <w:szCs w:val="18"/>
          <w:lang w:eastAsia="en-US"/>
        </w:rPr>
        <w:t>.</w:t>
      </w:r>
      <w:commentRangeEnd w:id="7"/>
      <w:r w:rsidR="00926656" w:rsidRPr="00926656">
        <w:rPr>
          <w:rStyle w:val="CommentReference"/>
          <w:rFonts w:asciiTheme="majorHAnsi" w:hAnsiTheme="majorHAnsi" w:cstheme="majorHAnsi"/>
          <w:sz w:val="18"/>
          <w:szCs w:val="18"/>
        </w:rPr>
        <w:commentReference w:id="7"/>
      </w:r>
      <w:r w:rsidR="00DC651C" w:rsidRPr="00DC651C">
        <w:rPr>
          <w:rFonts w:asciiTheme="majorHAnsi" w:hAnsiTheme="majorHAnsi" w:cstheme="majorHAnsi"/>
          <w:sz w:val="18"/>
        </w:rPr>
        <w:t xml:space="preserve"> </w:t>
      </w:r>
    </w:p>
    <w:p w:rsidR="0027004B" w:rsidRPr="0027004B" w:rsidRDefault="0027004B" w:rsidP="00DC651C">
      <w:pPr>
        <w:pStyle w:val="Body"/>
        <w:numPr>
          <w:ilvl w:val="0"/>
          <w:numId w:val="10"/>
        </w:numPr>
        <w:spacing w:after="200" w:line="288" w:lineRule="auto"/>
        <w:rPr>
          <w:sz w:val="18"/>
        </w:rPr>
      </w:pPr>
      <w:r w:rsidRPr="0027004B">
        <w:rPr>
          <w:b/>
          <w:bCs/>
          <w:sz w:val="18"/>
        </w:rPr>
        <w:t>renewable energy generation</w:t>
      </w:r>
      <w:r w:rsidRPr="0027004B">
        <w:rPr>
          <w:sz w:val="18"/>
        </w:rPr>
        <w:t xml:space="preserve"> – </w:t>
      </w:r>
      <w:r w:rsidR="00A94127" w:rsidRPr="006C58E7">
        <w:rPr>
          <w:b/>
          <w:bCs/>
          <w:sz w:val="18"/>
          <w:szCs w:val="18"/>
        </w:rPr>
        <w:t>no</w:t>
      </w:r>
      <w:r w:rsidR="00A94127" w:rsidRPr="0027004B">
        <w:rPr>
          <w:sz w:val="18"/>
          <w:szCs w:val="18"/>
        </w:rPr>
        <w:t xml:space="preserve"> landscape capacity</w:t>
      </w:r>
      <w:r w:rsidR="00192BFE">
        <w:rPr>
          <w:sz w:val="18"/>
        </w:rPr>
        <w:t>.</w:t>
      </w:r>
    </w:p>
    <w:p w:rsidR="0027004B" w:rsidRPr="0027004B" w:rsidRDefault="0027004B" w:rsidP="00DC651C">
      <w:pPr>
        <w:pStyle w:val="Body"/>
        <w:numPr>
          <w:ilvl w:val="0"/>
          <w:numId w:val="10"/>
        </w:numPr>
        <w:spacing w:after="200" w:line="288" w:lineRule="auto"/>
        <w:rPr>
          <w:sz w:val="18"/>
        </w:rPr>
      </w:pPr>
      <w:commentRangeStart w:id="8"/>
      <w:r w:rsidRPr="007705AB">
        <w:rPr>
          <w:b/>
          <w:bCs/>
          <w:strike/>
          <w:sz w:val="18"/>
        </w:rPr>
        <w:t>production</w:t>
      </w:r>
      <w:r w:rsidRPr="0027004B">
        <w:rPr>
          <w:b/>
          <w:bCs/>
          <w:sz w:val="18"/>
        </w:rPr>
        <w:t xml:space="preserve"> </w:t>
      </w:r>
      <w:r w:rsidR="007705AB" w:rsidRPr="007705AB">
        <w:rPr>
          <w:b/>
          <w:bCs/>
          <w:sz w:val="18"/>
          <w:u w:val="single"/>
        </w:rPr>
        <w:t>F</w:t>
      </w:r>
      <w:r w:rsidRPr="0027004B">
        <w:rPr>
          <w:b/>
          <w:bCs/>
          <w:sz w:val="18"/>
        </w:rPr>
        <w:t>orestry</w:t>
      </w:r>
      <w:commentRangeEnd w:id="8"/>
      <w:r w:rsidR="007705AB">
        <w:rPr>
          <w:rStyle w:val="CommentReference"/>
          <w:rFonts w:ascii="Arial Narrow" w:hAnsi="Arial Narrow"/>
        </w:rPr>
        <w:commentReference w:id="8"/>
      </w:r>
      <w:r w:rsidRPr="0027004B">
        <w:rPr>
          <w:sz w:val="18"/>
        </w:rPr>
        <w:t xml:space="preserve"> – </w:t>
      </w:r>
      <w:r w:rsidR="00A94127" w:rsidRPr="006C58E7">
        <w:rPr>
          <w:b/>
          <w:bCs/>
          <w:sz w:val="18"/>
          <w:szCs w:val="18"/>
        </w:rPr>
        <w:t>no</w:t>
      </w:r>
      <w:r w:rsidR="00A94127" w:rsidRPr="0027004B">
        <w:rPr>
          <w:sz w:val="18"/>
          <w:szCs w:val="18"/>
        </w:rPr>
        <w:t xml:space="preserve"> landscape capacity</w:t>
      </w:r>
      <w:r w:rsidR="00192BFE">
        <w:rPr>
          <w:sz w:val="18"/>
        </w:rPr>
        <w:t>.</w:t>
      </w:r>
    </w:p>
    <w:p w:rsidR="0027004B" w:rsidRPr="0027004B" w:rsidRDefault="0027004B" w:rsidP="00DC651C">
      <w:pPr>
        <w:pStyle w:val="Body"/>
        <w:numPr>
          <w:ilvl w:val="0"/>
          <w:numId w:val="10"/>
        </w:numPr>
        <w:spacing w:after="200" w:line="288" w:lineRule="auto"/>
        <w:rPr>
          <w:sz w:val="18"/>
        </w:rPr>
      </w:pPr>
      <w:r w:rsidRPr="0027004B">
        <w:rPr>
          <w:b/>
          <w:bCs/>
          <w:sz w:val="18"/>
        </w:rPr>
        <w:t>rural living</w:t>
      </w:r>
      <w:r w:rsidRPr="0027004B">
        <w:rPr>
          <w:sz w:val="18"/>
        </w:rPr>
        <w:t xml:space="preserve"> – </w:t>
      </w:r>
      <w:r w:rsidR="00E10216" w:rsidRPr="006C58E7">
        <w:rPr>
          <w:b/>
          <w:bCs/>
          <w:sz w:val="18"/>
        </w:rPr>
        <w:t>no</w:t>
      </w:r>
      <w:r w:rsidR="00E10216">
        <w:rPr>
          <w:sz w:val="18"/>
        </w:rPr>
        <w:t xml:space="preserve"> landscape capacity.</w:t>
      </w:r>
    </w:p>
    <w:p w:rsidR="00D72EE6" w:rsidRDefault="00D72EE6" w:rsidP="00F60833">
      <w:pPr>
        <w:pStyle w:val="Body"/>
      </w:pPr>
    </w:p>
    <w:p w:rsidR="00F60833" w:rsidRDefault="00F60833" w:rsidP="00F60833">
      <w:pPr>
        <w:pStyle w:val="Body"/>
      </w:pPr>
    </w:p>
    <w:p w:rsidR="00097ACF" w:rsidRDefault="00097ACF" w:rsidP="00F60833">
      <w:pPr>
        <w:pStyle w:val="Body"/>
      </w:pPr>
    </w:p>
    <w:sectPr w:rsidR="00097ACF" w:rsidSect="00EC6D75">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7-21T15:50:00Z" w:initials="JH">
    <w:p w:rsidR="00D44F67" w:rsidRDefault="00866736">
      <w:pPr>
        <w:pStyle w:val="CommentText"/>
        <w:jc w:val="left"/>
      </w:pPr>
      <w:r>
        <w:rPr>
          <w:rStyle w:val="CommentReference"/>
        </w:rPr>
        <w:annotationRef/>
      </w:r>
      <w:r w:rsidR="00D44F67">
        <w:t>OS 77.31 Kai Tahu ki Otago</w:t>
      </w:r>
    </w:p>
    <w:p w:rsidR="00D44F67" w:rsidRDefault="00D44F67" w:rsidP="00953CA6">
      <w:pPr>
        <w:pStyle w:val="CommentText"/>
        <w:jc w:val="left"/>
      </w:pPr>
      <w:r>
        <w:t xml:space="preserve">OS 188.31 </w:t>
      </w:r>
      <w:r>
        <w:rPr>
          <w:color w:val="000000"/>
        </w:rPr>
        <w:t>Te Rūnanga o Ngāi Tahu</w:t>
      </w:r>
    </w:p>
  </w:comment>
  <w:comment w:id="1" w:author="Jeremy Head [2]" w:date="2023-06-13T17:07:00Z" w:initials="JH">
    <w:p w:rsidR="00261912" w:rsidRDefault="00261912" w:rsidP="00261912">
      <w:pPr>
        <w:pStyle w:val="CommentText"/>
        <w:jc w:val="left"/>
      </w:pPr>
      <w:r>
        <w:rPr>
          <w:rStyle w:val="CommentReference"/>
        </w:rPr>
        <w:annotationRef/>
      </w:r>
      <w:r>
        <w:t>Typographical correction to align with standard Schedule format.</w:t>
      </w:r>
    </w:p>
  </w:comment>
  <w:comment w:id="2" w:author="Jeremy Head" w:date="2023-08-10T13:39:00Z" w:initials="JH">
    <w:p w:rsidR="00C63DB4" w:rsidRDefault="00C63DB4" w:rsidP="000F2F59">
      <w:pPr>
        <w:pStyle w:val="CommentText"/>
        <w:jc w:val="left"/>
      </w:pPr>
      <w:r>
        <w:rPr>
          <w:rStyle w:val="CommentReference"/>
        </w:rPr>
        <w:annotationRef/>
      </w:r>
      <w:r>
        <w:rPr>
          <w:color w:val="000000"/>
        </w:rPr>
        <w:t>OS 141.33 Allenby Farms Limited</w:t>
      </w:r>
    </w:p>
  </w:comment>
  <w:comment w:id="3" w:author="Jeremy Head" w:date="2023-08-10T13:38:00Z" w:initials="JH">
    <w:p w:rsidR="00C63DB4" w:rsidRDefault="00C63DB4" w:rsidP="00AB5027">
      <w:pPr>
        <w:pStyle w:val="CommentText"/>
        <w:jc w:val="left"/>
      </w:pPr>
      <w:r>
        <w:rPr>
          <w:rStyle w:val="CommentReference"/>
        </w:rPr>
        <w:annotationRef/>
      </w:r>
      <w:r>
        <w:t xml:space="preserve">OS 141.33 </w:t>
      </w:r>
      <w:r>
        <w:rPr>
          <w:color w:val="000000"/>
        </w:rPr>
        <w:t>Allenby Farms Limited</w:t>
      </w:r>
    </w:p>
  </w:comment>
  <w:comment w:id="4" w:author="Jeremy Head [2]" w:date="2023-06-15T12:56:00Z" w:initials="JH">
    <w:p w:rsidR="000556C8" w:rsidRDefault="00BD632A" w:rsidP="005F55A4">
      <w:pPr>
        <w:pStyle w:val="CommentText"/>
        <w:jc w:val="left"/>
      </w:pPr>
      <w:r>
        <w:rPr>
          <w:rStyle w:val="CommentReference"/>
        </w:rPr>
        <w:annotationRef/>
      </w:r>
      <w:r w:rsidR="000556C8">
        <w:t xml:space="preserve">OS 141.44 Allenby Farms Ltd </w:t>
      </w:r>
    </w:p>
  </w:comment>
  <w:comment w:id="5" w:author="Jeremy Head [2]" w:date="2023-05-30T17:29:00Z" w:initials="JH">
    <w:p w:rsidR="00261912" w:rsidRDefault="00926656" w:rsidP="007772CD">
      <w:pPr>
        <w:pStyle w:val="CommentText"/>
        <w:jc w:val="left"/>
      </w:pPr>
      <w:r>
        <w:rPr>
          <w:rStyle w:val="CommentReference"/>
        </w:rPr>
        <w:annotationRef/>
      </w:r>
      <w:r w:rsidR="00261912">
        <w:t xml:space="preserve">OS 141.45 Allenby Farms Ltd  </w:t>
      </w:r>
    </w:p>
  </w:comment>
  <w:comment w:id="6" w:author="Jeremy Head" w:date="2023-06-28T16:20:00Z" w:initials="JH">
    <w:p w:rsidR="005A7B58" w:rsidRDefault="00563769">
      <w:pPr>
        <w:pStyle w:val="CommentText"/>
        <w:jc w:val="left"/>
      </w:pPr>
      <w:r>
        <w:rPr>
          <w:rStyle w:val="CommentReference"/>
        </w:rPr>
        <w:annotationRef/>
      </w:r>
      <w:r w:rsidR="005A7B58">
        <w:t xml:space="preserve">OS 25.4 Janice Hughes </w:t>
      </w:r>
    </w:p>
    <w:p w:rsidR="005A7B58" w:rsidRDefault="005A7B58">
      <w:pPr>
        <w:pStyle w:val="CommentText"/>
        <w:jc w:val="left"/>
      </w:pPr>
      <w:r>
        <w:t>OS 27.2 Rod and Anne Corbett</w:t>
      </w:r>
    </w:p>
    <w:p w:rsidR="005A7B58" w:rsidRDefault="005A7B58">
      <w:pPr>
        <w:pStyle w:val="CommentText"/>
        <w:jc w:val="left"/>
      </w:pPr>
      <w:r>
        <w:t xml:space="preserve">OS 39.2 John Palmer </w:t>
      </w:r>
    </w:p>
    <w:p w:rsidR="005A7B58" w:rsidRDefault="005A7B58">
      <w:pPr>
        <w:pStyle w:val="CommentText"/>
        <w:jc w:val="left"/>
      </w:pPr>
      <w:r>
        <w:t>OS 41.2 Dirk Van walt</w:t>
      </w:r>
    </w:p>
    <w:p w:rsidR="005A7B58" w:rsidRDefault="005A7B58">
      <w:pPr>
        <w:pStyle w:val="CommentText"/>
        <w:jc w:val="left"/>
      </w:pPr>
      <w:r>
        <w:t>OS 44.4 Brendon Fraher</w:t>
      </w:r>
    </w:p>
    <w:p w:rsidR="005A7B58" w:rsidRDefault="005A7B58">
      <w:pPr>
        <w:pStyle w:val="CommentText"/>
        <w:jc w:val="left"/>
      </w:pPr>
      <w:r>
        <w:t>OS 55.5 Brent Will</w:t>
      </w:r>
    </w:p>
    <w:p w:rsidR="005A7B58" w:rsidRDefault="005A7B58">
      <w:pPr>
        <w:pStyle w:val="CommentText"/>
        <w:jc w:val="left"/>
      </w:pPr>
      <w:r>
        <w:rPr>
          <w:color w:val="000000"/>
        </w:rPr>
        <w:t>OS 58.1 Jon Sedon</w:t>
      </w:r>
    </w:p>
    <w:p w:rsidR="005A7B58" w:rsidRDefault="005A7B58">
      <w:pPr>
        <w:pStyle w:val="CommentText"/>
        <w:jc w:val="left"/>
      </w:pPr>
      <w:r>
        <w:rPr>
          <w:color w:val="000000"/>
        </w:rPr>
        <w:t>OS 97.3 Mark Richter</w:t>
      </w:r>
    </w:p>
    <w:p w:rsidR="005A7B58" w:rsidRDefault="005A7B58" w:rsidP="00533817">
      <w:pPr>
        <w:pStyle w:val="CommentText"/>
        <w:jc w:val="left"/>
      </w:pPr>
      <w:r>
        <w:t>(capacity change from 'very limited' to 'very limited to no' not sought per se)</w:t>
      </w:r>
    </w:p>
  </w:comment>
  <w:comment w:id="7" w:author="Jeremy Head [2]" w:date="2023-05-30T17:27:00Z" w:initials="JH">
    <w:p w:rsidR="00261912" w:rsidRDefault="00926656" w:rsidP="00333EDF">
      <w:pPr>
        <w:pStyle w:val="CommentText"/>
        <w:jc w:val="left"/>
      </w:pPr>
      <w:r>
        <w:rPr>
          <w:rStyle w:val="CommentReference"/>
        </w:rPr>
        <w:annotationRef/>
      </w:r>
      <w:r w:rsidR="00261912">
        <w:t>OS 70.25 Transpower NZ Ltd</w:t>
      </w:r>
    </w:p>
  </w:comment>
  <w:comment w:id="8" w:author="Jeremy Head" w:date="2023-07-24T17:12:00Z" w:initials="JH">
    <w:p w:rsidR="00050AF3" w:rsidRDefault="007705AB" w:rsidP="00684206">
      <w:pPr>
        <w:pStyle w:val="CommentText"/>
        <w:jc w:val="left"/>
      </w:pPr>
      <w:r>
        <w:rPr>
          <w:rStyle w:val="CommentReference"/>
        </w:rPr>
        <w:annotationRef/>
      </w:r>
      <w:r w:rsidR="00050AF3">
        <w:t>Typographical correction.</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527DA" w16cex:dateUtc="2023-07-21T03:50:00Z"/>
  <w16cex:commentExtensible w16cex:durableId="283320CD" w16cex:dateUtc="2023-06-13T05:07:00Z"/>
  <w16cex:commentExtensible w16cex:durableId="287F66FD" w16cex:dateUtc="2023-08-10T01:39:00Z"/>
  <w16cex:commentExtensible w16cex:durableId="287F66EB" w16cex:dateUtc="2023-08-10T01:38:00Z"/>
  <w16cex:commentExtensible w16cex:durableId="283588EE" w16cex:dateUtc="2023-06-15T00:56:00Z"/>
  <w16cex:commentExtensible w16cex:durableId="2820B0F9" w16cex:dateUtc="2023-05-30T05:29:00Z"/>
  <w16cex:commentExtensible w16cex:durableId="2846DC55" w16cex:dateUtc="2023-06-28T04:20:00Z"/>
  <w16cex:commentExtensible w16cex:durableId="2820B069" w16cex:dateUtc="2023-05-30T05:27:00Z"/>
  <w16cex:commentExtensible w16cex:durableId="28692F81" w16cex:dateUtc="2023-07-24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9EFD7" w16cid:durableId="286527DA"/>
  <w16cid:commentId w16cid:paraId="318FA089" w16cid:durableId="283320CD"/>
  <w16cid:commentId w16cid:paraId="1D191794" w16cid:durableId="287F66FD"/>
  <w16cid:commentId w16cid:paraId="3AAAEB44" w16cid:durableId="287F66EB"/>
  <w16cid:commentId w16cid:paraId="48EBA47E" w16cid:durableId="283588EE"/>
  <w16cid:commentId w16cid:paraId="12240C2F" w16cid:durableId="2820B0F9"/>
  <w16cid:commentId w16cid:paraId="3E410309" w16cid:durableId="2846DC55"/>
  <w16cid:commentId w16cid:paraId="24306E4A" w16cid:durableId="2820B069"/>
  <w16cid:commentId w16cid:paraId="716BFF97" w16cid:durableId="28692F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44C" w:rsidRDefault="0021144C" w:rsidP="005D6363">
      <w:r>
        <w:separator/>
      </w:r>
    </w:p>
  </w:endnote>
  <w:endnote w:type="continuationSeparator" w:id="0">
    <w:p w:rsidR="0021144C" w:rsidRDefault="0021144C"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82BA9">
                            <w:rPr>
                              <w:rStyle w:val="PageNumber"/>
                              <w:noProof/>
                            </w:rPr>
                            <w:t>2</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A82BA9">
                      <w:rPr>
                        <w:rStyle w:val="PageNumber"/>
                        <w:noProof/>
                      </w:rPr>
                      <w:t>2</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5541" w:rsidRPr="00261912" w:rsidRDefault="0021144C"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61912" w:rsidRPr="00261912">
                                <w:rPr>
                                  <w:rFonts w:asciiTheme="majorHAnsi" w:hAnsiTheme="majorHAnsi"/>
                                  <w:color w:val="7F7F7F" w:themeColor="text1" w:themeTint="80"/>
                                  <w:sz w:val="18"/>
                                  <w:szCs w:val="18"/>
                                </w:rPr>
                                <w:t xml:space="preserve">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261912" w:rsidRPr="00261912">
                                <w:rPr>
                                  <w:rFonts w:asciiTheme="majorHAnsi" w:hAnsiTheme="majorHAnsi"/>
                                  <w:color w:val="7F7F7F" w:themeColor="text1" w:themeTint="80"/>
                                  <w:sz w:val="18"/>
                                  <w:szCs w:val="18"/>
                                </w:rPr>
                                <w:t xml:space="preserve">     Response to Submissions Version </w:t>
                              </w:r>
                              <w:r w:rsidR="00276898">
                                <w:rPr>
                                  <w:rFonts w:asciiTheme="majorHAnsi" w:hAnsiTheme="majorHAnsi"/>
                                  <w:color w:val="7F7F7F" w:themeColor="text1" w:themeTint="80"/>
                                  <w:sz w:val="18"/>
                                  <w:szCs w:val="18"/>
                                </w:rPr>
                                <w:t>11 August</w:t>
                              </w:r>
                              <w:r w:rsidR="00261912" w:rsidRPr="00261912">
                                <w:rPr>
                                  <w:rFonts w:asciiTheme="majorHAnsi" w:hAnsiTheme="majorHAnsi"/>
                                  <w:color w:val="7F7F7F" w:themeColor="text1" w:themeTint="80"/>
                                  <w:sz w:val="18"/>
                                  <w:szCs w:val="18"/>
                                </w:rPr>
                                <w:t xml:space="preserve">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rsidR="00295541" w:rsidRPr="00261912" w:rsidRDefault="0021144C"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61912" w:rsidRPr="00261912">
                          <w:rPr>
                            <w:rFonts w:asciiTheme="majorHAnsi" w:hAnsiTheme="majorHAnsi"/>
                            <w:color w:val="7F7F7F" w:themeColor="text1" w:themeTint="80"/>
                            <w:sz w:val="18"/>
                            <w:szCs w:val="18"/>
                          </w:rPr>
                          <w:t xml:space="preserve">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EndPr/>
                      <w:sdtContent>
                        <w:r w:rsidR="00261912" w:rsidRPr="00261912">
                          <w:rPr>
                            <w:rFonts w:asciiTheme="majorHAnsi" w:hAnsiTheme="majorHAnsi"/>
                            <w:color w:val="7F7F7F" w:themeColor="text1" w:themeTint="80"/>
                            <w:sz w:val="18"/>
                            <w:szCs w:val="18"/>
                          </w:rPr>
                          <w:t xml:space="preserve">     Response to Submissions Version </w:t>
                        </w:r>
                        <w:r w:rsidR="00276898">
                          <w:rPr>
                            <w:rFonts w:asciiTheme="majorHAnsi" w:hAnsiTheme="majorHAnsi"/>
                            <w:color w:val="7F7F7F" w:themeColor="text1" w:themeTint="80"/>
                            <w:sz w:val="18"/>
                            <w:szCs w:val="18"/>
                          </w:rPr>
                          <w:t>11 August</w:t>
                        </w:r>
                        <w:r w:rsidR="00261912" w:rsidRPr="00261912">
                          <w:rPr>
                            <w:rFonts w:asciiTheme="majorHAnsi" w:hAnsiTheme="majorHAnsi"/>
                            <w:color w:val="7F7F7F" w:themeColor="text1" w:themeTint="80"/>
                            <w:sz w:val="18"/>
                            <w:szCs w:val="18"/>
                          </w:rPr>
                          <w:t xml:space="preserve">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593" w:rsidRPr="00261912" w:rsidRDefault="0021144C"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EndPr/>
                            <w:sdtContent>
                              <w:r w:rsidR="00276898">
                                <w:rPr>
                                  <w:rFonts w:asciiTheme="majorHAnsi" w:hAnsiTheme="majorHAnsi"/>
                                  <w:color w:val="7F7F7F" w:themeColor="text1" w:themeTint="80"/>
                                  <w:sz w:val="18"/>
                                  <w:szCs w:val="18"/>
                                </w:rPr>
                                <w:t xml:space="preserve">     Response to Submissions Version 11 August 2023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61912" w:rsidRPr="00261912">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rsidR="00E87593" w:rsidRPr="00261912" w:rsidRDefault="0021144C"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EndPr/>
                      <w:sdtContent>
                        <w:r w:rsidR="00276898">
                          <w:rPr>
                            <w:rFonts w:asciiTheme="majorHAnsi" w:hAnsiTheme="majorHAnsi"/>
                            <w:color w:val="7F7F7F" w:themeColor="text1" w:themeTint="80"/>
                            <w:sz w:val="18"/>
                            <w:szCs w:val="18"/>
                          </w:rPr>
                          <w:t xml:space="preserve">     Response to Submissions Version 11 August 2023 </w:t>
                        </w:r>
                      </w:sdtContent>
                    </w:sdt>
                    <w:r w:rsidR="008C34B3" w:rsidRPr="00261912">
                      <w:rPr>
                        <w:rFonts w:asciiTheme="majorHAnsi" w:hAnsiTheme="majorHAnsi"/>
                        <w:color w:val="7F7F7F" w:themeColor="text1" w:themeTint="80"/>
                        <w:sz w:val="18"/>
                        <w:szCs w:val="18"/>
                      </w:rPr>
                      <w:t> </w:t>
                    </w:r>
                    <w:r w:rsidR="008C34B3" w:rsidRPr="0026191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261912" w:rsidRPr="00261912">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82BA9">
                            <w:rPr>
                              <w:rStyle w:val="PageNumber"/>
                              <w:noProof/>
                            </w:rPr>
                            <w:t>3</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A82BA9">
                      <w:rPr>
                        <w:rStyle w:val="PageNumber"/>
                        <w:noProof/>
                      </w:rPr>
                      <w:t>3</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FC" w:rsidRDefault="00A11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44C" w:rsidRDefault="0021144C" w:rsidP="005D6363">
      <w:r>
        <w:separator/>
      </w:r>
    </w:p>
  </w:footnote>
  <w:footnote w:type="continuationSeparator" w:id="0">
    <w:p w:rsidR="0021144C" w:rsidRDefault="0021144C" w:rsidP="005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FC" w:rsidRDefault="00A11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FC" w:rsidRDefault="00A11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FC" w:rsidRDefault="00A11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FA100E5"/>
    <w:multiLevelType w:val="hybridMultilevel"/>
    <w:tmpl w:val="687CBE8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F4736E"/>
    <w:multiLevelType w:val="hybridMultilevel"/>
    <w:tmpl w:val="0C5EE2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905691C"/>
    <w:multiLevelType w:val="hybridMultilevel"/>
    <w:tmpl w:val="32A8CBBA"/>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9" w15:restartNumberingAfterBreak="0">
    <w:nsid w:val="79F336A3"/>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4"/>
  </w:num>
  <w:num w:numId="5">
    <w:abstractNumId w:val="0"/>
  </w:num>
  <w:num w:numId="6">
    <w:abstractNumId w:val="18"/>
  </w:num>
  <w:num w:numId="7">
    <w:abstractNumId w:val="12"/>
  </w:num>
  <w:num w:numId="8">
    <w:abstractNumId w:val="6"/>
  </w:num>
  <w:num w:numId="9">
    <w:abstractNumId w:val="8"/>
  </w:num>
  <w:num w:numId="10">
    <w:abstractNumId w:val="5"/>
  </w:num>
  <w:num w:numId="11">
    <w:abstractNumId w:val="15"/>
  </w:num>
  <w:num w:numId="12">
    <w:abstractNumId w:val="9"/>
  </w:num>
  <w:num w:numId="13">
    <w:abstractNumId w:val="8"/>
  </w:num>
  <w:num w:numId="14">
    <w:abstractNumId w:val="14"/>
  </w:num>
  <w:num w:numId="15">
    <w:abstractNumId w:val="8"/>
  </w:num>
  <w:num w:numId="16">
    <w:abstractNumId w:val="10"/>
  </w:num>
  <w:num w:numId="17">
    <w:abstractNumId w:val="7"/>
  </w:num>
  <w:num w:numId="18">
    <w:abstractNumId w:val="16"/>
  </w:num>
  <w:num w:numId="19">
    <w:abstractNumId w:val="3"/>
  </w:num>
  <w:num w:numId="20">
    <w:abstractNumId w:val="17"/>
  </w:num>
  <w:num w:numId="21">
    <w:abstractNumId w:val="19"/>
  </w:num>
  <w:num w:numId="22">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13A59"/>
    <w:rsid w:val="000259A5"/>
    <w:rsid w:val="00026D54"/>
    <w:rsid w:val="00033751"/>
    <w:rsid w:val="0003535F"/>
    <w:rsid w:val="00035CD2"/>
    <w:rsid w:val="0003614F"/>
    <w:rsid w:val="00037BD1"/>
    <w:rsid w:val="00040912"/>
    <w:rsid w:val="00040A24"/>
    <w:rsid w:val="000428FC"/>
    <w:rsid w:val="00045CF9"/>
    <w:rsid w:val="00046623"/>
    <w:rsid w:val="00046AA4"/>
    <w:rsid w:val="0005073A"/>
    <w:rsid w:val="00050AF3"/>
    <w:rsid w:val="00053CD2"/>
    <w:rsid w:val="00054C71"/>
    <w:rsid w:val="000556C8"/>
    <w:rsid w:val="000573D6"/>
    <w:rsid w:val="00057AB4"/>
    <w:rsid w:val="00082D83"/>
    <w:rsid w:val="000849E7"/>
    <w:rsid w:val="0008660C"/>
    <w:rsid w:val="0009022F"/>
    <w:rsid w:val="00093113"/>
    <w:rsid w:val="00097ACF"/>
    <w:rsid w:val="000A4554"/>
    <w:rsid w:val="000B106E"/>
    <w:rsid w:val="000B13C4"/>
    <w:rsid w:val="000B2C1F"/>
    <w:rsid w:val="000B7AA1"/>
    <w:rsid w:val="000C3900"/>
    <w:rsid w:val="000D36AF"/>
    <w:rsid w:val="000D5A51"/>
    <w:rsid w:val="000D72D1"/>
    <w:rsid w:val="000D7743"/>
    <w:rsid w:val="000E040D"/>
    <w:rsid w:val="000E4535"/>
    <w:rsid w:val="000E4D73"/>
    <w:rsid w:val="000E61A2"/>
    <w:rsid w:val="000F1B54"/>
    <w:rsid w:val="000F64DE"/>
    <w:rsid w:val="001053AD"/>
    <w:rsid w:val="00106C78"/>
    <w:rsid w:val="00110F67"/>
    <w:rsid w:val="0011350E"/>
    <w:rsid w:val="00120117"/>
    <w:rsid w:val="0012226A"/>
    <w:rsid w:val="00124CC7"/>
    <w:rsid w:val="001300CD"/>
    <w:rsid w:val="00131E62"/>
    <w:rsid w:val="00134818"/>
    <w:rsid w:val="00137D94"/>
    <w:rsid w:val="00146163"/>
    <w:rsid w:val="00147773"/>
    <w:rsid w:val="00181FE5"/>
    <w:rsid w:val="00185453"/>
    <w:rsid w:val="00186955"/>
    <w:rsid w:val="00192BA6"/>
    <w:rsid w:val="00192BFE"/>
    <w:rsid w:val="001A20E6"/>
    <w:rsid w:val="001B17C4"/>
    <w:rsid w:val="001B5052"/>
    <w:rsid w:val="001B53D8"/>
    <w:rsid w:val="001B594F"/>
    <w:rsid w:val="001C7416"/>
    <w:rsid w:val="001D1275"/>
    <w:rsid w:val="001D5F3F"/>
    <w:rsid w:val="001D60EE"/>
    <w:rsid w:val="001D641C"/>
    <w:rsid w:val="001E08B1"/>
    <w:rsid w:val="001E28AF"/>
    <w:rsid w:val="001E696E"/>
    <w:rsid w:val="001F34CC"/>
    <w:rsid w:val="001F5ECE"/>
    <w:rsid w:val="001F7D14"/>
    <w:rsid w:val="00200DD8"/>
    <w:rsid w:val="0021144C"/>
    <w:rsid w:val="00215A2F"/>
    <w:rsid w:val="00220681"/>
    <w:rsid w:val="0022251D"/>
    <w:rsid w:val="0023019D"/>
    <w:rsid w:val="0023198A"/>
    <w:rsid w:val="002413E8"/>
    <w:rsid w:val="00261912"/>
    <w:rsid w:val="0026260D"/>
    <w:rsid w:val="00262FFC"/>
    <w:rsid w:val="002639C4"/>
    <w:rsid w:val="0026669A"/>
    <w:rsid w:val="00266E1F"/>
    <w:rsid w:val="0027004B"/>
    <w:rsid w:val="00276898"/>
    <w:rsid w:val="00277992"/>
    <w:rsid w:val="00286E91"/>
    <w:rsid w:val="002953BC"/>
    <w:rsid w:val="00295541"/>
    <w:rsid w:val="00297AF8"/>
    <w:rsid w:val="002A6E05"/>
    <w:rsid w:val="002B5DBD"/>
    <w:rsid w:val="002C0156"/>
    <w:rsid w:val="002C0F5A"/>
    <w:rsid w:val="002C1339"/>
    <w:rsid w:val="002C2A60"/>
    <w:rsid w:val="002C3711"/>
    <w:rsid w:val="002D4FEE"/>
    <w:rsid w:val="002E00EB"/>
    <w:rsid w:val="002E42D8"/>
    <w:rsid w:val="002F0A07"/>
    <w:rsid w:val="002F673D"/>
    <w:rsid w:val="00300E6F"/>
    <w:rsid w:val="003132ED"/>
    <w:rsid w:val="0031740B"/>
    <w:rsid w:val="00324A10"/>
    <w:rsid w:val="00326660"/>
    <w:rsid w:val="00334B32"/>
    <w:rsid w:val="003378C4"/>
    <w:rsid w:val="00340F45"/>
    <w:rsid w:val="0034320D"/>
    <w:rsid w:val="003539DC"/>
    <w:rsid w:val="0036199B"/>
    <w:rsid w:val="00362DB6"/>
    <w:rsid w:val="003636DC"/>
    <w:rsid w:val="00364961"/>
    <w:rsid w:val="00364B89"/>
    <w:rsid w:val="00365B92"/>
    <w:rsid w:val="00372ABD"/>
    <w:rsid w:val="00372FB9"/>
    <w:rsid w:val="00373F3B"/>
    <w:rsid w:val="003816D6"/>
    <w:rsid w:val="003850D4"/>
    <w:rsid w:val="003911B9"/>
    <w:rsid w:val="003931AD"/>
    <w:rsid w:val="00393B31"/>
    <w:rsid w:val="003A34E7"/>
    <w:rsid w:val="003A5B7F"/>
    <w:rsid w:val="003A7D17"/>
    <w:rsid w:val="003B3BA1"/>
    <w:rsid w:val="003B3F78"/>
    <w:rsid w:val="003C1D3A"/>
    <w:rsid w:val="003C6003"/>
    <w:rsid w:val="003C7D92"/>
    <w:rsid w:val="003D0884"/>
    <w:rsid w:val="003D237C"/>
    <w:rsid w:val="003D2DE9"/>
    <w:rsid w:val="003D2E41"/>
    <w:rsid w:val="003D313E"/>
    <w:rsid w:val="003D7DCF"/>
    <w:rsid w:val="003F3899"/>
    <w:rsid w:val="00401BF9"/>
    <w:rsid w:val="00406716"/>
    <w:rsid w:val="004077D4"/>
    <w:rsid w:val="00417F16"/>
    <w:rsid w:val="00424459"/>
    <w:rsid w:val="00426454"/>
    <w:rsid w:val="00434A42"/>
    <w:rsid w:val="00443312"/>
    <w:rsid w:val="00450362"/>
    <w:rsid w:val="004574D7"/>
    <w:rsid w:val="00460A42"/>
    <w:rsid w:val="00461730"/>
    <w:rsid w:val="00461BD2"/>
    <w:rsid w:val="0048025F"/>
    <w:rsid w:val="004832E9"/>
    <w:rsid w:val="00486443"/>
    <w:rsid w:val="00487E82"/>
    <w:rsid w:val="004922F2"/>
    <w:rsid w:val="00496737"/>
    <w:rsid w:val="004A2BA5"/>
    <w:rsid w:val="004A47B4"/>
    <w:rsid w:val="004A5BD0"/>
    <w:rsid w:val="004B288F"/>
    <w:rsid w:val="004B52C9"/>
    <w:rsid w:val="004B6F1F"/>
    <w:rsid w:val="004B7343"/>
    <w:rsid w:val="004C00BA"/>
    <w:rsid w:val="004D3CFE"/>
    <w:rsid w:val="004D516E"/>
    <w:rsid w:val="004D6085"/>
    <w:rsid w:val="004E16B5"/>
    <w:rsid w:val="004F2C71"/>
    <w:rsid w:val="004F3E42"/>
    <w:rsid w:val="005006A7"/>
    <w:rsid w:val="00502467"/>
    <w:rsid w:val="005108D3"/>
    <w:rsid w:val="005135F8"/>
    <w:rsid w:val="005169D7"/>
    <w:rsid w:val="0052480A"/>
    <w:rsid w:val="0052613D"/>
    <w:rsid w:val="005275CC"/>
    <w:rsid w:val="005275D2"/>
    <w:rsid w:val="00530C59"/>
    <w:rsid w:val="00532335"/>
    <w:rsid w:val="0053549B"/>
    <w:rsid w:val="00536172"/>
    <w:rsid w:val="00541BD2"/>
    <w:rsid w:val="00545036"/>
    <w:rsid w:val="00550A68"/>
    <w:rsid w:val="00555D4C"/>
    <w:rsid w:val="00555FEE"/>
    <w:rsid w:val="00560658"/>
    <w:rsid w:val="00563769"/>
    <w:rsid w:val="005659B0"/>
    <w:rsid w:val="00565CF5"/>
    <w:rsid w:val="0057124F"/>
    <w:rsid w:val="00575776"/>
    <w:rsid w:val="00580F23"/>
    <w:rsid w:val="0058673E"/>
    <w:rsid w:val="0058684F"/>
    <w:rsid w:val="00590C96"/>
    <w:rsid w:val="00591754"/>
    <w:rsid w:val="0059336A"/>
    <w:rsid w:val="00597B06"/>
    <w:rsid w:val="005A0B93"/>
    <w:rsid w:val="005A3F6C"/>
    <w:rsid w:val="005A6904"/>
    <w:rsid w:val="005A7B58"/>
    <w:rsid w:val="005B1C18"/>
    <w:rsid w:val="005B263E"/>
    <w:rsid w:val="005B39BD"/>
    <w:rsid w:val="005B5C32"/>
    <w:rsid w:val="005B7F78"/>
    <w:rsid w:val="005C2704"/>
    <w:rsid w:val="005C2F5E"/>
    <w:rsid w:val="005C3F66"/>
    <w:rsid w:val="005C5069"/>
    <w:rsid w:val="005C6684"/>
    <w:rsid w:val="005C7399"/>
    <w:rsid w:val="005D009C"/>
    <w:rsid w:val="005D1C3A"/>
    <w:rsid w:val="005D297F"/>
    <w:rsid w:val="005D517E"/>
    <w:rsid w:val="005D6363"/>
    <w:rsid w:val="005F3642"/>
    <w:rsid w:val="005F716E"/>
    <w:rsid w:val="0060053A"/>
    <w:rsid w:val="00600C29"/>
    <w:rsid w:val="00620B4E"/>
    <w:rsid w:val="0063310C"/>
    <w:rsid w:val="00633FA6"/>
    <w:rsid w:val="00634BB8"/>
    <w:rsid w:val="006364BD"/>
    <w:rsid w:val="006517C8"/>
    <w:rsid w:val="0065307B"/>
    <w:rsid w:val="0065581A"/>
    <w:rsid w:val="006640C1"/>
    <w:rsid w:val="006646A6"/>
    <w:rsid w:val="0066637D"/>
    <w:rsid w:val="00670D47"/>
    <w:rsid w:val="00673D53"/>
    <w:rsid w:val="00675E77"/>
    <w:rsid w:val="00686AD9"/>
    <w:rsid w:val="00687CA9"/>
    <w:rsid w:val="0069110D"/>
    <w:rsid w:val="00693CFE"/>
    <w:rsid w:val="006B0D61"/>
    <w:rsid w:val="006B1983"/>
    <w:rsid w:val="006C58E7"/>
    <w:rsid w:val="006C7706"/>
    <w:rsid w:val="006C7AB3"/>
    <w:rsid w:val="006D1A43"/>
    <w:rsid w:val="006D699C"/>
    <w:rsid w:val="006F38E0"/>
    <w:rsid w:val="00700CFA"/>
    <w:rsid w:val="007020CC"/>
    <w:rsid w:val="007119D9"/>
    <w:rsid w:val="00720200"/>
    <w:rsid w:val="0072126C"/>
    <w:rsid w:val="00722079"/>
    <w:rsid w:val="00724FE3"/>
    <w:rsid w:val="0073064B"/>
    <w:rsid w:val="00730AFC"/>
    <w:rsid w:val="00731385"/>
    <w:rsid w:val="007337A3"/>
    <w:rsid w:val="00742773"/>
    <w:rsid w:val="00742F48"/>
    <w:rsid w:val="007431B8"/>
    <w:rsid w:val="00747BF2"/>
    <w:rsid w:val="00750A7D"/>
    <w:rsid w:val="00753D9E"/>
    <w:rsid w:val="00761C56"/>
    <w:rsid w:val="00766145"/>
    <w:rsid w:val="00767A03"/>
    <w:rsid w:val="007705AB"/>
    <w:rsid w:val="00780789"/>
    <w:rsid w:val="007821E7"/>
    <w:rsid w:val="00783578"/>
    <w:rsid w:val="00783939"/>
    <w:rsid w:val="0078418B"/>
    <w:rsid w:val="007918E1"/>
    <w:rsid w:val="00793ED2"/>
    <w:rsid w:val="00793FF8"/>
    <w:rsid w:val="00795AA7"/>
    <w:rsid w:val="00797B76"/>
    <w:rsid w:val="007A0AB4"/>
    <w:rsid w:val="007A1F1C"/>
    <w:rsid w:val="007A5823"/>
    <w:rsid w:val="007A75B3"/>
    <w:rsid w:val="007B0BB5"/>
    <w:rsid w:val="007B3756"/>
    <w:rsid w:val="007C7C3D"/>
    <w:rsid w:val="007D7408"/>
    <w:rsid w:val="007E62E6"/>
    <w:rsid w:val="0080005F"/>
    <w:rsid w:val="008131B7"/>
    <w:rsid w:val="008136A3"/>
    <w:rsid w:val="00816934"/>
    <w:rsid w:val="00817C61"/>
    <w:rsid w:val="00831055"/>
    <w:rsid w:val="00835D80"/>
    <w:rsid w:val="008410E4"/>
    <w:rsid w:val="00850768"/>
    <w:rsid w:val="00850C4E"/>
    <w:rsid w:val="0085523F"/>
    <w:rsid w:val="00860282"/>
    <w:rsid w:val="008622D6"/>
    <w:rsid w:val="00866736"/>
    <w:rsid w:val="0087025C"/>
    <w:rsid w:val="008712A5"/>
    <w:rsid w:val="0088181A"/>
    <w:rsid w:val="00883D3D"/>
    <w:rsid w:val="00884A13"/>
    <w:rsid w:val="0088547F"/>
    <w:rsid w:val="00893EA8"/>
    <w:rsid w:val="008B4A50"/>
    <w:rsid w:val="008B4FBA"/>
    <w:rsid w:val="008C0A29"/>
    <w:rsid w:val="008C34B3"/>
    <w:rsid w:val="008D1D33"/>
    <w:rsid w:val="008D26B8"/>
    <w:rsid w:val="008D5319"/>
    <w:rsid w:val="008D7C19"/>
    <w:rsid w:val="008E3C9B"/>
    <w:rsid w:val="008F3495"/>
    <w:rsid w:val="008F7FBB"/>
    <w:rsid w:val="00903FA9"/>
    <w:rsid w:val="00914789"/>
    <w:rsid w:val="00915397"/>
    <w:rsid w:val="00920989"/>
    <w:rsid w:val="0092430A"/>
    <w:rsid w:val="00924606"/>
    <w:rsid w:val="00925EAF"/>
    <w:rsid w:val="00926656"/>
    <w:rsid w:val="00932328"/>
    <w:rsid w:val="00932392"/>
    <w:rsid w:val="009345B1"/>
    <w:rsid w:val="00941DA9"/>
    <w:rsid w:val="009575CB"/>
    <w:rsid w:val="00962EA5"/>
    <w:rsid w:val="00966307"/>
    <w:rsid w:val="00976704"/>
    <w:rsid w:val="0098012B"/>
    <w:rsid w:val="00982EA9"/>
    <w:rsid w:val="009864BC"/>
    <w:rsid w:val="00991541"/>
    <w:rsid w:val="00996F9F"/>
    <w:rsid w:val="009A7B05"/>
    <w:rsid w:val="009B0C59"/>
    <w:rsid w:val="009B42B2"/>
    <w:rsid w:val="009C3C91"/>
    <w:rsid w:val="009C4840"/>
    <w:rsid w:val="009C5167"/>
    <w:rsid w:val="009E5C46"/>
    <w:rsid w:val="009E71EB"/>
    <w:rsid w:val="00A0038D"/>
    <w:rsid w:val="00A03962"/>
    <w:rsid w:val="00A11BFC"/>
    <w:rsid w:val="00A2118F"/>
    <w:rsid w:val="00A22652"/>
    <w:rsid w:val="00A32B72"/>
    <w:rsid w:val="00A36648"/>
    <w:rsid w:val="00A42624"/>
    <w:rsid w:val="00A52488"/>
    <w:rsid w:val="00A56E1C"/>
    <w:rsid w:val="00A6003C"/>
    <w:rsid w:val="00A60CDE"/>
    <w:rsid w:val="00A615F1"/>
    <w:rsid w:val="00A672FE"/>
    <w:rsid w:val="00A7094C"/>
    <w:rsid w:val="00A756B8"/>
    <w:rsid w:val="00A82BA9"/>
    <w:rsid w:val="00A85CC0"/>
    <w:rsid w:val="00A8624E"/>
    <w:rsid w:val="00A86CB3"/>
    <w:rsid w:val="00A92950"/>
    <w:rsid w:val="00A94127"/>
    <w:rsid w:val="00A96D3F"/>
    <w:rsid w:val="00A971AB"/>
    <w:rsid w:val="00AA6570"/>
    <w:rsid w:val="00AB1631"/>
    <w:rsid w:val="00AD238C"/>
    <w:rsid w:val="00AE07F7"/>
    <w:rsid w:val="00AE1D75"/>
    <w:rsid w:val="00AE267F"/>
    <w:rsid w:val="00AF174D"/>
    <w:rsid w:val="00AF24C9"/>
    <w:rsid w:val="00AF3028"/>
    <w:rsid w:val="00B104EB"/>
    <w:rsid w:val="00B13FEB"/>
    <w:rsid w:val="00B1747C"/>
    <w:rsid w:val="00B247AD"/>
    <w:rsid w:val="00B2550B"/>
    <w:rsid w:val="00B45AEA"/>
    <w:rsid w:val="00B54589"/>
    <w:rsid w:val="00B55C1F"/>
    <w:rsid w:val="00B65742"/>
    <w:rsid w:val="00B70288"/>
    <w:rsid w:val="00B72672"/>
    <w:rsid w:val="00B72B38"/>
    <w:rsid w:val="00B8765F"/>
    <w:rsid w:val="00BA47C7"/>
    <w:rsid w:val="00BA5CED"/>
    <w:rsid w:val="00BA6DD2"/>
    <w:rsid w:val="00BB702F"/>
    <w:rsid w:val="00BB7931"/>
    <w:rsid w:val="00BC0248"/>
    <w:rsid w:val="00BC189C"/>
    <w:rsid w:val="00BC7711"/>
    <w:rsid w:val="00BD280D"/>
    <w:rsid w:val="00BD632A"/>
    <w:rsid w:val="00BE0D33"/>
    <w:rsid w:val="00BE29F5"/>
    <w:rsid w:val="00BE4724"/>
    <w:rsid w:val="00BF2DA4"/>
    <w:rsid w:val="00BF34F1"/>
    <w:rsid w:val="00BF6FD6"/>
    <w:rsid w:val="00C00480"/>
    <w:rsid w:val="00C117EF"/>
    <w:rsid w:val="00C1468F"/>
    <w:rsid w:val="00C14FEC"/>
    <w:rsid w:val="00C25F52"/>
    <w:rsid w:val="00C26CEA"/>
    <w:rsid w:val="00C36940"/>
    <w:rsid w:val="00C43F3A"/>
    <w:rsid w:val="00C46CE2"/>
    <w:rsid w:val="00C61887"/>
    <w:rsid w:val="00C6215F"/>
    <w:rsid w:val="00C63DB4"/>
    <w:rsid w:val="00C656FE"/>
    <w:rsid w:val="00C70061"/>
    <w:rsid w:val="00C745C9"/>
    <w:rsid w:val="00C77755"/>
    <w:rsid w:val="00C805EF"/>
    <w:rsid w:val="00C905A6"/>
    <w:rsid w:val="00CA17A7"/>
    <w:rsid w:val="00CB0F02"/>
    <w:rsid w:val="00CB3757"/>
    <w:rsid w:val="00CB4E49"/>
    <w:rsid w:val="00CB5CE3"/>
    <w:rsid w:val="00CB7C63"/>
    <w:rsid w:val="00CC1903"/>
    <w:rsid w:val="00CC197E"/>
    <w:rsid w:val="00CC735A"/>
    <w:rsid w:val="00CD10B8"/>
    <w:rsid w:val="00CD3873"/>
    <w:rsid w:val="00CD4D35"/>
    <w:rsid w:val="00CE0FDA"/>
    <w:rsid w:val="00CE1E78"/>
    <w:rsid w:val="00CE3B8C"/>
    <w:rsid w:val="00CE42A5"/>
    <w:rsid w:val="00CE5248"/>
    <w:rsid w:val="00CF4017"/>
    <w:rsid w:val="00CF4C0F"/>
    <w:rsid w:val="00CF4E76"/>
    <w:rsid w:val="00D03B85"/>
    <w:rsid w:val="00D07A42"/>
    <w:rsid w:val="00D13F5F"/>
    <w:rsid w:val="00D146F6"/>
    <w:rsid w:val="00D15544"/>
    <w:rsid w:val="00D155B8"/>
    <w:rsid w:val="00D20BEE"/>
    <w:rsid w:val="00D30FA5"/>
    <w:rsid w:val="00D3179B"/>
    <w:rsid w:val="00D44F67"/>
    <w:rsid w:val="00D4710A"/>
    <w:rsid w:val="00D505A3"/>
    <w:rsid w:val="00D51BC0"/>
    <w:rsid w:val="00D526D7"/>
    <w:rsid w:val="00D64FD9"/>
    <w:rsid w:val="00D65D5B"/>
    <w:rsid w:val="00D71379"/>
    <w:rsid w:val="00D71C55"/>
    <w:rsid w:val="00D72EE6"/>
    <w:rsid w:val="00D74985"/>
    <w:rsid w:val="00D75C6D"/>
    <w:rsid w:val="00D767B2"/>
    <w:rsid w:val="00D81F9D"/>
    <w:rsid w:val="00D83D7A"/>
    <w:rsid w:val="00D866A4"/>
    <w:rsid w:val="00D90716"/>
    <w:rsid w:val="00D91227"/>
    <w:rsid w:val="00D92850"/>
    <w:rsid w:val="00D93FA5"/>
    <w:rsid w:val="00D97C44"/>
    <w:rsid w:val="00DA5397"/>
    <w:rsid w:val="00DA5564"/>
    <w:rsid w:val="00DB1F4B"/>
    <w:rsid w:val="00DB4918"/>
    <w:rsid w:val="00DB70B8"/>
    <w:rsid w:val="00DC3836"/>
    <w:rsid w:val="00DC651C"/>
    <w:rsid w:val="00DC7BEC"/>
    <w:rsid w:val="00DD163F"/>
    <w:rsid w:val="00DD34A0"/>
    <w:rsid w:val="00DD6C8E"/>
    <w:rsid w:val="00DD6E87"/>
    <w:rsid w:val="00DE30C8"/>
    <w:rsid w:val="00DE5E14"/>
    <w:rsid w:val="00DF0F6F"/>
    <w:rsid w:val="00DF4E5E"/>
    <w:rsid w:val="00DF75F5"/>
    <w:rsid w:val="00E01AFE"/>
    <w:rsid w:val="00E04A63"/>
    <w:rsid w:val="00E05E97"/>
    <w:rsid w:val="00E10216"/>
    <w:rsid w:val="00E121AF"/>
    <w:rsid w:val="00E1374B"/>
    <w:rsid w:val="00E140CA"/>
    <w:rsid w:val="00E14FA8"/>
    <w:rsid w:val="00E207F9"/>
    <w:rsid w:val="00E25C4B"/>
    <w:rsid w:val="00E25E7C"/>
    <w:rsid w:val="00E308F1"/>
    <w:rsid w:val="00E3752D"/>
    <w:rsid w:val="00E40B0A"/>
    <w:rsid w:val="00E46C75"/>
    <w:rsid w:val="00E507AE"/>
    <w:rsid w:val="00E50A1A"/>
    <w:rsid w:val="00E56F19"/>
    <w:rsid w:val="00E61537"/>
    <w:rsid w:val="00E71301"/>
    <w:rsid w:val="00E73162"/>
    <w:rsid w:val="00E75CCF"/>
    <w:rsid w:val="00E7653E"/>
    <w:rsid w:val="00E85C49"/>
    <w:rsid w:val="00E87593"/>
    <w:rsid w:val="00E87BF6"/>
    <w:rsid w:val="00E9271A"/>
    <w:rsid w:val="00EB3571"/>
    <w:rsid w:val="00EB73E7"/>
    <w:rsid w:val="00EB75EA"/>
    <w:rsid w:val="00EC22C2"/>
    <w:rsid w:val="00EC6D75"/>
    <w:rsid w:val="00EC7064"/>
    <w:rsid w:val="00ED4CEC"/>
    <w:rsid w:val="00EE3490"/>
    <w:rsid w:val="00F01CB1"/>
    <w:rsid w:val="00F0342A"/>
    <w:rsid w:val="00F155FE"/>
    <w:rsid w:val="00F15E8C"/>
    <w:rsid w:val="00F15EC6"/>
    <w:rsid w:val="00F178D3"/>
    <w:rsid w:val="00F224CC"/>
    <w:rsid w:val="00F23F70"/>
    <w:rsid w:val="00F253CF"/>
    <w:rsid w:val="00F325E7"/>
    <w:rsid w:val="00F437C6"/>
    <w:rsid w:val="00F44C52"/>
    <w:rsid w:val="00F46CCC"/>
    <w:rsid w:val="00F47489"/>
    <w:rsid w:val="00F4764E"/>
    <w:rsid w:val="00F47651"/>
    <w:rsid w:val="00F524A9"/>
    <w:rsid w:val="00F54A44"/>
    <w:rsid w:val="00F60833"/>
    <w:rsid w:val="00F66F76"/>
    <w:rsid w:val="00F72AC5"/>
    <w:rsid w:val="00F76E07"/>
    <w:rsid w:val="00F82310"/>
    <w:rsid w:val="00F8365C"/>
    <w:rsid w:val="00F86A58"/>
    <w:rsid w:val="00F90B8B"/>
    <w:rsid w:val="00F94D9D"/>
    <w:rsid w:val="00F97E5E"/>
    <w:rsid w:val="00FA395F"/>
    <w:rsid w:val="00FA4B97"/>
    <w:rsid w:val="00FB46F5"/>
    <w:rsid w:val="00FC1B03"/>
    <w:rsid w:val="00FC2F77"/>
    <w:rsid w:val="00FD2D94"/>
    <w:rsid w:val="00FD362F"/>
    <w:rsid w:val="00FD48D1"/>
    <w:rsid w:val="00FD7789"/>
    <w:rsid w:val="00FE76DE"/>
    <w:rsid w:val="00FF12EC"/>
    <w:rsid w:val="077EE417"/>
    <w:rsid w:val="07F72700"/>
    <w:rsid w:val="2A681217"/>
    <w:rsid w:val="58046F77"/>
    <w:rsid w:val="60698913"/>
    <w:rsid w:val="6F53FE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Bodynumberedlevel1">
    <w:name w:val="Body numbered level 1"/>
    <w:basedOn w:val="Body"/>
    <w:qFormat/>
    <w:rsid w:val="00F15E8C"/>
    <w:pPr>
      <w:numPr>
        <w:numId w:val="20"/>
      </w:numPr>
      <w:spacing w:after="200" w:line="288" w:lineRule="auto"/>
    </w:pPr>
    <w:rPr>
      <w:rFonts w:asciiTheme="minorHAnsi" w:hAnsiTheme="minorHAnsi"/>
      <w:sz w:val="18"/>
    </w:rPr>
  </w:style>
  <w:style w:type="paragraph" w:customStyle="1" w:styleId="Bodynumberedlevel2">
    <w:name w:val="Body numbered level 2"/>
    <w:basedOn w:val="Body"/>
    <w:qFormat/>
    <w:rsid w:val="00F15E8C"/>
    <w:pPr>
      <w:numPr>
        <w:ilvl w:val="1"/>
        <w:numId w:val="20"/>
      </w:numPr>
      <w:spacing w:after="200" w:line="288" w:lineRule="auto"/>
    </w:pPr>
    <w:rPr>
      <w:rFonts w:asciiTheme="minorHAnsi" w:hAnsiTheme="minorHAnsi"/>
      <w:sz w:val="18"/>
    </w:rPr>
  </w:style>
  <w:style w:type="paragraph" w:customStyle="1" w:styleId="Bodynumberedlevel3">
    <w:name w:val="Body numbered level 3"/>
    <w:basedOn w:val="Body"/>
    <w:qFormat/>
    <w:rsid w:val="00F15E8C"/>
    <w:pPr>
      <w:numPr>
        <w:ilvl w:val="2"/>
        <w:numId w:val="20"/>
      </w:numPr>
      <w:spacing w:after="200" w:line="288" w:lineRule="auto"/>
    </w:pPr>
    <w:rPr>
      <w:rFonts w:asciiTheme="minorHAnsi" w:hAnsiTheme="minorHAnsi"/>
      <w:sz w:val="18"/>
    </w:rPr>
  </w:style>
  <w:style w:type="paragraph" w:customStyle="1" w:styleId="Bodynumberedlevel4">
    <w:name w:val="Body numbered level 4"/>
    <w:basedOn w:val="Body"/>
    <w:qFormat/>
    <w:rsid w:val="00F15E8C"/>
    <w:pPr>
      <w:numPr>
        <w:ilvl w:val="3"/>
        <w:numId w:val="20"/>
      </w:numPr>
      <w:spacing w:after="200" w:line="288" w:lineRule="auto"/>
    </w:pPr>
    <w:rPr>
      <w:rFonts w:asciiTheme="minorHAnsi" w:hAnsiTheme="minorHAnsi"/>
      <w:sz w:val="18"/>
    </w:rPr>
  </w:style>
  <w:style w:type="paragraph" w:customStyle="1" w:styleId="Bodynumberedlevel5">
    <w:name w:val="Body numbered level 5"/>
    <w:basedOn w:val="Body"/>
    <w:qFormat/>
    <w:rsid w:val="00F15E8C"/>
    <w:pPr>
      <w:numPr>
        <w:ilvl w:val="4"/>
        <w:numId w:val="20"/>
      </w:numPr>
      <w:spacing w:after="200" w:line="288" w:lineRule="auto"/>
    </w:pPr>
    <w:rPr>
      <w:rFonts w:asciiTheme="minorHAnsi" w:hAnsiTheme="minorHAnsi"/>
      <w:sz w:val="18"/>
    </w:rPr>
  </w:style>
  <w:style w:type="paragraph" w:styleId="Revision">
    <w:name w:val="Revision"/>
    <w:hidden/>
    <w:uiPriority w:val="99"/>
    <w:semiHidden/>
    <w:rsid w:val="009E71E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comments" Target="comments.xm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microsoft.com/office/2016/09/relationships/commentsIds" Target="commentsIds.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B14A4"/>
    <w:rsid w:val="000D5C18"/>
    <w:rsid w:val="000E51D3"/>
    <w:rsid w:val="001963B2"/>
    <w:rsid w:val="001A3030"/>
    <w:rsid w:val="00245DA3"/>
    <w:rsid w:val="002868D6"/>
    <w:rsid w:val="00291A22"/>
    <w:rsid w:val="002B3CDE"/>
    <w:rsid w:val="0031798A"/>
    <w:rsid w:val="003225E1"/>
    <w:rsid w:val="00396A13"/>
    <w:rsid w:val="003D79DD"/>
    <w:rsid w:val="00521F8F"/>
    <w:rsid w:val="00541B25"/>
    <w:rsid w:val="00622228"/>
    <w:rsid w:val="00636B2F"/>
    <w:rsid w:val="006970C9"/>
    <w:rsid w:val="006C0A15"/>
    <w:rsid w:val="006E2B71"/>
    <w:rsid w:val="007043B7"/>
    <w:rsid w:val="0076247A"/>
    <w:rsid w:val="007A4A12"/>
    <w:rsid w:val="007D294F"/>
    <w:rsid w:val="007F46F7"/>
    <w:rsid w:val="007F5F5A"/>
    <w:rsid w:val="008465CA"/>
    <w:rsid w:val="00912DB8"/>
    <w:rsid w:val="00982E16"/>
    <w:rsid w:val="009F3B3F"/>
    <w:rsid w:val="00AD4912"/>
    <w:rsid w:val="00B25CB6"/>
    <w:rsid w:val="00B73ADC"/>
    <w:rsid w:val="00C81DEF"/>
    <w:rsid w:val="00CB5C14"/>
    <w:rsid w:val="00CE0506"/>
    <w:rsid w:val="00D00539"/>
    <w:rsid w:val="00D024DD"/>
    <w:rsid w:val="00D102A7"/>
    <w:rsid w:val="00D764A0"/>
    <w:rsid w:val="00E83F7A"/>
    <w:rsid w:val="00F60BC0"/>
    <w:rsid w:val="00F625FD"/>
    <w:rsid w:val="00F724C4"/>
    <w:rsid w:val="00F73CBD"/>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 I W D O C S ! 3 8 5 0 1 8 2 9 . 2 < / d o c u m e n t i d >  
     < s e n d e r i d > S R I C 0 1 < / s e n d e r i d >  
     < s e n d e r e m a i l > S H A N A E . R I C H A R D S O N @ S I M P S O N G R I E R S O N . C O M < / s e n d e r e m a i l >  
     < l a s t m o d i f i e d > 2 0 2 3 - 0 8 - 1 1 T 1 1 : 1 7 : 0 0 . 0 0 0 0 0 0 0 + 1 2 : 0 0 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Response to Submissions Version 11 August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D3E86020-0509-4946-8570-2CF059B4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1472</Words>
  <Characters>8361</Characters>
  <Application>Microsoft Office Word</Application>
  <DocSecurity>0</DocSecurity>
  <Lines>152</Lines>
  <Paragraphs>91</Paragraphs>
  <ScaleCrop>false</ScaleCrop>
  <HeadingPairs>
    <vt:vector size="2" baseType="variant">
      <vt:variant>
        <vt:lpstr>Title</vt:lpstr>
      </vt:variant>
      <vt:variant>
        <vt:i4>1</vt:i4>
      </vt:variant>
    </vt:vector>
  </HeadingPairs>
  <TitlesOfParts>
    <vt:vector size="1" baseType="lpstr">
      <vt:lpstr>21.22.11 PA ONF Mount Iron: Schedule of Landscape Values</vt:lpstr>
    </vt:vector>
  </TitlesOfParts>
  <Company>Bridget Gilbert Landscape Architecture Limited</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21.22.11 PA ONF Mount Iron: Schedule of Landscape Values</dc:title>
  <dc:subject/>
  <dc:creator>Bridget Gilbert</dc:creator>
  <cp:lastModifiedBy>Simpson Grierson</cp:lastModifiedBy>
  <cp:revision>10</cp:revision>
  <dcterms:created xsi:type="dcterms:W3CDTF">2023-08-10T06:00:00Z</dcterms:created>
  <dcterms:modified xsi:type="dcterms:W3CDTF">2023-08-10T23:17:00Z</dcterms:modified>
</cp:coreProperties>
</file>