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9D" w:rsidRDefault="00C4639D" w:rsidP="00C4639D">
      <w:pPr>
        <w:rPr>
          <w:bCs/>
        </w:rPr>
      </w:pPr>
      <w:r w:rsidRPr="00C4639D">
        <w:rPr>
          <w:bCs/>
        </w:rPr>
        <w:t>Draft Government Policy Statement on land transport 2021</w:t>
      </w:r>
      <w:r>
        <w:rPr>
          <w:bCs/>
        </w:rPr>
        <w:t xml:space="preserve"> Submission – due Monday 11 May</w:t>
      </w:r>
    </w:p>
    <w:p w:rsidR="00C4639D" w:rsidRDefault="00C4639D" w:rsidP="00C4639D">
      <w:pPr>
        <w:rPr>
          <w:bCs/>
        </w:rPr>
      </w:pPr>
      <w:r>
        <w:rPr>
          <w:bCs/>
        </w:rPr>
        <w:t>Draft GPS Consultation Feedback Form</w:t>
      </w:r>
    </w:p>
    <w:p w:rsidR="00C4639D" w:rsidRDefault="00C4639D" w:rsidP="00C4639D">
      <w:pPr>
        <w:rPr>
          <w:bCs/>
        </w:rPr>
      </w:pPr>
    </w:p>
    <w:p w:rsidR="00E8326F" w:rsidRDefault="00E8326F" w:rsidP="00E8326F">
      <w:pPr>
        <w:pStyle w:val="Heading1"/>
      </w:pPr>
      <w:r w:rsidRPr="00E8326F">
        <w:t>Strategic Direction (section 2/pages 13-25 of the draft GPS)</w:t>
      </w:r>
    </w:p>
    <w:p w:rsidR="00E8326F" w:rsidRPr="00A377A0" w:rsidRDefault="00E8326F" w:rsidP="00C4639D">
      <w:pPr>
        <w:rPr>
          <w:bCs/>
          <w:color w:val="2E74B5" w:themeColor="accent1" w:themeShade="BF"/>
        </w:rPr>
      </w:pPr>
      <w:r w:rsidRPr="00A377A0">
        <w:rPr>
          <w:bCs/>
          <w:color w:val="2E74B5" w:themeColor="accent1" w:themeShade="BF"/>
        </w:rPr>
        <w:t>The Government is prioritising investment in four areas of the land transport system over the next ten years – these are referred to as strategic priorities and are listed below. The four strategic priorities will contribute to achieving the five outcomes of the Transport Outcomes Framework.</w:t>
      </w:r>
    </w:p>
    <w:p w:rsidR="00A377A0" w:rsidRDefault="00A377A0" w:rsidP="00F16A79">
      <w:pPr>
        <w:pStyle w:val="Heading2"/>
      </w:pPr>
    </w:p>
    <w:p w:rsidR="00C4639D" w:rsidRDefault="00376448" w:rsidP="00F16A79">
      <w:pPr>
        <w:pStyle w:val="Heading2"/>
      </w:pPr>
      <w:r>
        <w:t xml:space="preserve">4. </w:t>
      </w:r>
      <w:r w:rsidR="00F16A79">
        <w:t xml:space="preserve">Do you agree these </w:t>
      </w:r>
      <w:r w:rsidR="00E8326F" w:rsidRPr="00E8326F">
        <w:t>should be the strategic priorities for investment in land transport?</w:t>
      </w:r>
    </w:p>
    <w:p w:rsidR="00E8326F" w:rsidRDefault="00E8326F" w:rsidP="00E8326F">
      <w:r>
        <w:t xml:space="preserve">Safety – </w:t>
      </w:r>
      <w:r w:rsidR="00BE1A1C" w:rsidRPr="00FB4660">
        <w:rPr>
          <w:i/>
        </w:rPr>
        <w:t>YES</w:t>
      </w:r>
    </w:p>
    <w:p w:rsidR="00E8326F" w:rsidRDefault="00E8326F" w:rsidP="00E8326F">
      <w:r>
        <w:t xml:space="preserve">Better travel options – </w:t>
      </w:r>
      <w:r w:rsidR="00BE1A1C" w:rsidRPr="00FB4660">
        <w:rPr>
          <w:i/>
        </w:rPr>
        <w:t>YES</w:t>
      </w:r>
    </w:p>
    <w:p w:rsidR="00E8326F" w:rsidRDefault="00E8326F" w:rsidP="00E8326F">
      <w:r>
        <w:t xml:space="preserve">Improving freight connections – </w:t>
      </w:r>
      <w:r w:rsidR="00BE1A1C" w:rsidRPr="00FB4660">
        <w:rPr>
          <w:i/>
        </w:rPr>
        <w:t>YES</w:t>
      </w:r>
    </w:p>
    <w:p w:rsidR="00E8326F" w:rsidRDefault="00E8326F" w:rsidP="00E8326F">
      <w:r>
        <w:t xml:space="preserve">Climate change – </w:t>
      </w:r>
      <w:r w:rsidR="00BE1A1C" w:rsidRPr="00FB4660">
        <w:rPr>
          <w:i/>
        </w:rPr>
        <w:t>YES</w:t>
      </w:r>
    </w:p>
    <w:p w:rsidR="00A377A0" w:rsidRDefault="00A377A0" w:rsidP="00BE1A1C">
      <w:pPr>
        <w:pStyle w:val="Heading2"/>
      </w:pPr>
    </w:p>
    <w:p w:rsidR="00E8326F" w:rsidRDefault="00376448" w:rsidP="00BE1A1C">
      <w:pPr>
        <w:pStyle w:val="Heading2"/>
      </w:pPr>
      <w:r>
        <w:t xml:space="preserve">5. </w:t>
      </w:r>
      <w:r w:rsidR="00E8326F" w:rsidRPr="00E8326F">
        <w:t>Do you have any comments on the strategic direction of the GPS?</w:t>
      </w:r>
    </w:p>
    <w:p w:rsidR="003F6758" w:rsidRPr="00D164AE" w:rsidRDefault="00DB0430" w:rsidP="00BE1A1C">
      <w:pPr>
        <w:rPr>
          <w:i/>
          <w:lang w:val="en-GB"/>
        </w:rPr>
      </w:pPr>
      <w:r w:rsidRPr="00FB4660">
        <w:rPr>
          <w:i/>
        </w:rPr>
        <w:t>The strategic direction for the GPS</w:t>
      </w:r>
      <w:r w:rsidR="00BE1A1C" w:rsidRPr="00FB4660">
        <w:rPr>
          <w:i/>
        </w:rPr>
        <w:t xml:space="preserve"> has developed well from 2018, </w:t>
      </w:r>
      <w:r w:rsidRPr="00FB4660">
        <w:rPr>
          <w:i/>
        </w:rPr>
        <w:t xml:space="preserve">showing </w:t>
      </w:r>
      <w:r w:rsidR="00BE1A1C" w:rsidRPr="00FB4660">
        <w:rPr>
          <w:i/>
        </w:rPr>
        <w:t>a generational improvement</w:t>
      </w:r>
      <w:r w:rsidRPr="00FB4660">
        <w:rPr>
          <w:i/>
        </w:rPr>
        <w:t xml:space="preserve">. QLDC are concerned however that the priority of ‘Better travel options’ removes the focus from active travel and public transport. A mode-neutral approach is supported in </w:t>
      </w:r>
      <w:proofErr w:type="gramStart"/>
      <w:r w:rsidRPr="00FB4660">
        <w:rPr>
          <w:i/>
        </w:rPr>
        <w:t>principle,</w:t>
      </w:r>
      <w:proofErr w:type="gramEnd"/>
      <w:r w:rsidRPr="00FB4660">
        <w:rPr>
          <w:i/>
        </w:rPr>
        <w:t xml:space="preserve"> however mode shift requires focussed support. This support will be partially provided through Mode Shift Plans</w:t>
      </w:r>
      <w:r w:rsidR="00D52345">
        <w:rPr>
          <w:i/>
        </w:rPr>
        <w:t xml:space="preserve"> </w:t>
      </w:r>
      <w:r w:rsidR="00D52345" w:rsidRPr="00D52345">
        <w:rPr>
          <w:i/>
          <w:lang w:val="en-GB"/>
        </w:rPr>
        <w:t>but needs to be represented in strategic direction. </w:t>
      </w:r>
    </w:p>
    <w:p w:rsidR="00E8326F" w:rsidRDefault="00E8326F" w:rsidP="00E8326F"/>
    <w:p w:rsidR="00E8326F" w:rsidRPr="00E8326F" w:rsidRDefault="00E8326F" w:rsidP="00E8326F">
      <w:pPr>
        <w:pStyle w:val="Heading1"/>
      </w:pPr>
      <w:r w:rsidRPr="00E8326F">
        <w:t>Principles for Investing (Section 3.2/pages 29-30 of the draft GPS)</w:t>
      </w:r>
    </w:p>
    <w:p w:rsidR="00E8326F" w:rsidRPr="00A377A0" w:rsidRDefault="00E8326F" w:rsidP="00E8326F">
      <w:pPr>
        <w:rPr>
          <w:color w:val="2E74B5" w:themeColor="accent1" w:themeShade="BF"/>
        </w:rPr>
      </w:pPr>
      <w:r w:rsidRPr="00A377A0">
        <w:rPr>
          <w:color w:val="2E74B5" w:themeColor="accent1" w:themeShade="BF"/>
        </w:rPr>
        <w:t>The Government provides a dedicated fund (the National Land Transport Fund) to support its investments in the land transport system. The draft GPS guides how the National Land Transport Fund (NLTF), and funds from local government, will be invested in the land transport system to progress the four strategic priorities.</w:t>
      </w:r>
      <w:r w:rsidRPr="00A377A0">
        <w:rPr>
          <w:color w:val="2E74B5" w:themeColor="accent1" w:themeShade="BF"/>
        </w:rPr>
        <w:br/>
      </w:r>
      <w:r w:rsidRPr="00A377A0">
        <w:rPr>
          <w:color w:val="2E74B5" w:themeColor="accent1" w:themeShade="BF"/>
        </w:rPr>
        <w:br/>
        <w:t xml:space="preserve">The draft GPS provides three Principles for Investing (that describe value for money) for the Waka </w:t>
      </w:r>
      <w:proofErr w:type="spellStart"/>
      <w:r w:rsidRPr="00A377A0">
        <w:rPr>
          <w:color w:val="2E74B5" w:themeColor="accent1" w:themeShade="BF"/>
        </w:rPr>
        <w:t>Kotahi</w:t>
      </w:r>
      <w:proofErr w:type="spellEnd"/>
      <w:r w:rsidRPr="00A377A0">
        <w:rPr>
          <w:color w:val="2E74B5" w:themeColor="accent1" w:themeShade="BF"/>
        </w:rPr>
        <w:t xml:space="preserve"> NZ Transport Agency (Waka </w:t>
      </w:r>
      <w:proofErr w:type="spellStart"/>
      <w:r w:rsidRPr="00A377A0">
        <w:rPr>
          <w:color w:val="2E74B5" w:themeColor="accent1" w:themeShade="BF"/>
        </w:rPr>
        <w:t>Kotahi</w:t>
      </w:r>
      <w:proofErr w:type="spellEnd"/>
      <w:r w:rsidRPr="00A377A0">
        <w:rPr>
          <w:color w:val="2E74B5" w:themeColor="accent1" w:themeShade="BF"/>
        </w:rPr>
        <w:t>) and local government to apply to their decision-making about whether to fund land transport projects through the NLTF. These are:</w:t>
      </w:r>
      <w:r w:rsidRPr="00A377A0">
        <w:rPr>
          <w:color w:val="2E74B5" w:themeColor="accent1" w:themeShade="BF"/>
        </w:rPr>
        <w:br/>
      </w:r>
    </w:p>
    <w:p w:rsidR="00E8326F" w:rsidRPr="00A377A0" w:rsidRDefault="00E8326F" w:rsidP="00E8326F">
      <w:pPr>
        <w:numPr>
          <w:ilvl w:val="0"/>
          <w:numId w:val="1"/>
        </w:numPr>
        <w:rPr>
          <w:color w:val="2E74B5" w:themeColor="accent1" w:themeShade="BF"/>
        </w:rPr>
      </w:pPr>
      <w:r w:rsidRPr="00A377A0">
        <w:rPr>
          <w:b/>
          <w:bCs/>
          <w:color w:val="2E74B5" w:themeColor="accent1" w:themeShade="BF"/>
        </w:rPr>
        <w:t>Alignment</w:t>
      </w:r>
      <w:r w:rsidRPr="00A377A0">
        <w:rPr>
          <w:color w:val="2E74B5" w:themeColor="accent1" w:themeShade="BF"/>
        </w:rPr>
        <w:t>: investments that align with the strategic direction of the GPS</w:t>
      </w:r>
    </w:p>
    <w:p w:rsidR="00E8326F" w:rsidRPr="00A377A0" w:rsidRDefault="00E8326F" w:rsidP="00E8326F">
      <w:pPr>
        <w:numPr>
          <w:ilvl w:val="0"/>
          <w:numId w:val="1"/>
        </w:numPr>
        <w:rPr>
          <w:color w:val="2E74B5" w:themeColor="accent1" w:themeShade="BF"/>
        </w:rPr>
      </w:pPr>
      <w:r w:rsidRPr="00A377A0">
        <w:rPr>
          <w:b/>
          <w:bCs/>
          <w:color w:val="2E74B5" w:themeColor="accent1" w:themeShade="BF"/>
        </w:rPr>
        <w:t>Effectiveness</w:t>
      </w:r>
      <w:r w:rsidRPr="00A377A0">
        <w:rPr>
          <w:color w:val="2E74B5" w:themeColor="accent1" w:themeShade="BF"/>
        </w:rPr>
        <w:t>: the extent to which a proposal for funding achieves the strategic priorities of the GPS</w:t>
      </w:r>
    </w:p>
    <w:p w:rsidR="00E8326F" w:rsidRPr="00A377A0" w:rsidRDefault="00E8326F" w:rsidP="00E8326F">
      <w:pPr>
        <w:numPr>
          <w:ilvl w:val="0"/>
          <w:numId w:val="1"/>
        </w:numPr>
        <w:rPr>
          <w:color w:val="2E74B5" w:themeColor="accent1" w:themeShade="BF"/>
        </w:rPr>
      </w:pPr>
      <w:r w:rsidRPr="00A377A0">
        <w:rPr>
          <w:b/>
          <w:bCs/>
          <w:color w:val="2E74B5" w:themeColor="accent1" w:themeShade="BF"/>
        </w:rPr>
        <w:t>Efficiency</w:t>
      </w:r>
      <w:r w:rsidRPr="00A377A0">
        <w:rPr>
          <w:color w:val="2E74B5" w:themeColor="accent1" w:themeShade="BF"/>
        </w:rPr>
        <w:t>: investments that are both at the best cost and achieve the best possible outcome for the total cost of ownership.</w:t>
      </w:r>
    </w:p>
    <w:p w:rsidR="00E8326F" w:rsidRPr="00E8326F" w:rsidRDefault="00376448" w:rsidP="00E8326F">
      <w:pPr>
        <w:pStyle w:val="Heading2"/>
      </w:pPr>
      <w:r>
        <w:lastRenderedPageBreak/>
        <w:t xml:space="preserve">6. </w:t>
      </w:r>
      <w:r w:rsidR="00E8326F" w:rsidRPr="00E8326F">
        <w:t>Do you understand the value for money principles in the draft GPS?</w:t>
      </w:r>
      <w:r w:rsidR="00BE1A1C">
        <w:t xml:space="preserve"> Yes/No</w:t>
      </w:r>
    </w:p>
    <w:p w:rsidR="004612A5" w:rsidRPr="00FB4660" w:rsidRDefault="00BE1A1C" w:rsidP="00C4639D">
      <w:pPr>
        <w:rPr>
          <w:i/>
        </w:rPr>
      </w:pPr>
      <w:r w:rsidRPr="00FB4660">
        <w:rPr>
          <w:i/>
        </w:rPr>
        <w:t>YES</w:t>
      </w:r>
    </w:p>
    <w:p w:rsidR="00376448" w:rsidRDefault="00376448" w:rsidP="00C4639D"/>
    <w:p w:rsidR="00376448" w:rsidRDefault="00376448" w:rsidP="00376448">
      <w:pPr>
        <w:pStyle w:val="Heading2"/>
      </w:pPr>
      <w:r>
        <w:t xml:space="preserve">7. </w:t>
      </w:r>
      <w:r w:rsidRPr="00376448">
        <w:t>Do you have any other comments to make on the Principles for Investing?</w:t>
      </w:r>
    </w:p>
    <w:p w:rsidR="00376448" w:rsidRPr="00BE5A61" w:rsidRDefault="00BE5A61" w:rsidP="00376448">
      <w:pPr>
        <w:rPr>
          <w:i/>
        </w:rPr>
      </w:pPr>
      <w:r w:rsidRPr="00BE5A61">
        <w:rPr>
          <w:rStyle w:val="normaltextrun"/>
          <w:i/>
          <w:lang w:val="en-GB"/>
        </w:rPr>
        <w:t xml:space="preserve">QLDC welcomes support for lead infrastructure, (Section 3.2) though it is unclear </w:t>
      </w:r>
      <w:r>
        <w:rPr>
          <w:rStyle w:val="normaltextrun"/>
          <w:i/>
          <w:lang w:val="en-GB"/>
        </w:rPr>
        <w:t xml:space="preserve">at this stage </w:t>
      </w:r>
      <w:r w:rsidRPr="00BE5A61">
        <w:rPr>
          <w:rStyle w:val="normaltextrun"/>
          <w:i/>
          <w:lang w:val="en-GB"/>
        </w:rPr>
        <w:t>how this will be delivered</w:t>
      </w:r>
      <w:r>
        <w:rPr>
          <w:rStyle w:val="eop"/>
          <w:i/>
          <w:lang w:val="en-GB"/>
        </w:rPr>
        <w:t>.</w:t>
      </w:r>
    </w:p>
    <w:p w:rsidR="00376448" w:rsidRPr="00376448" w:rsidRDefault="00376448" w:rsidP="00376448">
      <w:pPr>
        <w:pStyle w:val="Heading1"/>
      </w:pPr>
      <w:r w:rsidRPr="00376448">
        <w:t>Activity Classes (Section 3.4/pages 32-35 of the GPS)</w:t>
      </w:r>
    </w:p>
    <w:p w:rsidR="00376448" w:rsidRDefault="00376448" w:rsidP="00376448"/>
    <w:p w:rsidR="00376448" w:rsidRPr="00A377A0" w:rsidRDefault="00376448" w:rsidP="00376448">
      <w:pPr>
        <w:rPr>
          <w:color w:val="2E74B5" w:themeColor="accent1" w:themeShade="BF"/>
        </w:rPr>
      </w:pPr>
      <w:r w:rsidRPr="00A377A0">
        <w:rPr>
          <w:color w:val="2E74B5" w:themeColor="accent1" w:themeShade="BF"/>
        </w:rPr>
        <w:t xml:space="preserve">The draft GPS allocates money from the NLTF to eleven activity classes. Activity classes signal how Waka </w:t>
      </w:r>
      <w:proofErr w:type="spellStart"/>
      <w:r w:rsidRPr="00A377A0">
        <w:rPr>
          <w:color w:val="2E74B5" w:themeColor="accent1" w:themeShade="BF"/>
        </w:rPr>
        <w:t>Kotahi</w:t>
      </w:r>
      <w:proofErr w:type="spellEnd"/>
      <w:r w:rsidRPr="00A377A0">
        <w:rPr>
          <w:color w:val="2E74B5" w:themeColor="accent1" w:themeShade="BF"/>
        </w:rPr>
        <w:t xml:space="preserve"> and local government should balance investment in the land transport system. The funding ranges have been calculated in a way that assumes sufficient funding for maintenance of the network and continuing existing services before implementing the GPS strategic direction.</w:t>
      </w:r>
      <w:r w:rsidRPr="00A377A0">
        <w:rPr>
          <w:color w:val="2E74B5" w:themeColor="accent1" w:themeShade="BF"/>
        </w:rPr>
        <w:br/>
      </w:r>
      <w:r w:rsidRPr="00A377A0">
        <w:rPr>
          <w:color w:val="2E74B5" w:themeColor="accent1" w:themeShade="BF"/>
        </w:rPr>
        <w:br/>
        <w:t>Local councils’ funds can still be used for projects outside of the eleven classes, but the allocations of money from the NLTF in the draft GPS should achieve the desired outcomes of the draft GPS.</w:t>
      </w:r>
    </w:p>
    <w:p w:rsidR="00376448" w:rsidRPr="00A377A0" w:rsidRDefault="00376448" w:rsidP="00376448">
      <w:pPr>
        <w:rPr>
          <w:color w:val="2E74B5" w:themeColor="accent1" w:themeShade="BF"/>
        </w:rPr>
      </w:pPr>
      <w:r w:rsidRPr="00A377A0">
        <w:rPr>
          <w:color w:val="2E74B5" w:themeColor="accent1" w:themeShade="BF"/>
        </w:rPr>
        <w:t>The draft GPS includes three new activity classes. These are:</w:t>
      </w:r>
      <w:r w:rsidRPr="00A377A0">
        <w:rPr>
          <w:color w:val="2E74B5" w:themeColor="accent1" w:themeShade="BF"/>
        </w:rPr>
        <w:br/>
      </w:r>
    </w:p>
    <w:p w:rsidR="00376448" w:rsidRPr="00A377A0" w:rsidRDefault="00376448" w:rsidP="00376448">
      <w:pPr>
        <w:numPr>
          <w:ilvl w:val="0"/>
          <w:numId w:val="2"/>
        </w:numPr>
        <w:rPr>
          <w:color w:val="2E74B5" w:themeColor="accent1" w:themeShade="BF"/>
        </w:rPr>
      </w:pPr>
      <w:r w:rsidRPr="00A377A0">
        <w:rPr>
          <w:b/>
          <w:bCs/>
          <w:color w:val="2E74B5" w:themeColor="accent1" w:themeShade="BF"/>
        </w:rPr>
        <w:t>Road to Zero</w:t>
      </w:r>
      <w:r w:rsidRPr="00A377A0">
        <w:rPr>
          <w:color w:val="2E74B5" w:themeColor="accent1" w:themeShade="BF"/>
        </w:rPr>
        <w:t>, which will target interventions that are key to achieving the target reductions in road deaths and serious injuries sought through the </w:t>
      </w:r>
      <w:hyperlink r:id="rId5" w:tgtFrame="_blank" w:history="1">
        <w:r w:rsidRPr="00A377A0">
          <w:rPr>
            <w:rStyle w:val="Hyperlink"/>
            <w:color w:val="2E74B5" w:themeColor="accent1" w:themeShade="BF"/>
          </w:rPr>
          <w:t>Road to Zero strategy</w:t>
        </w:r>
      </w:hyperlink>
      <w:r w:rsidRPr="00A377A0">
        <w:rPr>
          <w:color w:val="2E74B5" w:themeColor="accent1" w:themeShade="BF"/>
        </w:rPr>
        <w:t>.</w:t>
      </w:r>
    </w:p>
    <w:p w:rsidR="00376448" w:rsidRPr="00A377A0" w:rsidRDefault="00376448" w:rsidP="00376448">
      <w:pPr>
        <w:numPr>
          <w:ilvl w:val="0"/>
          <w:numId w:val="2"/>
        </w:numPr>
        <w:rPr>
          <w:color w:val="2E74B5" w:themeColor="accent1" w:themeShade="BF"/>
        </w:rPr>
      </w:pPr>
      <w:r w:rsidRPr="00A377A0">
        <w:rPr>
          <w:b/>
          <w:bCs/>
          <w:color w:val="2E74B5" w:themeColor="accent1" w:themeShade="BF"/>
        </w:rPr>
        <w:t>Rail network</w:t>
      </w:r>
      <w:r w:rsidRPr="00A377A0">
        <w:rPr>
          <w:color w:val="2E74B5" w:themeColor="accent1" w:themeShade="BF"/>
        </w:rPr>
        <w:t>, to implement the draft </w:t>
      </w:r>
      <w:hyperlink r:id="rId6" w:tgtFrame="_blank" w:history="1">
        <w:r w:rsidRPr="00A377A0">
          <w:rPr>
            <w:rStyle w:val="Hyperlink"/>
            <w:color w:val="2E74B5" w:themeColor="accent1" w:themeShade="BF"/>
          </w:rPr>
          <w:t>New Zealand Rail Plan</w:t>
        </w:r>
      </w:hyperlink>
      <w:r w:rsidRPr="00A377A0">
        <w:rPr>
          <w:color w:val="2E74B5" w:themeColor="accent1" w:themeShade="BF"/>
        </w:rPr>
        <w:t> by funding the NLTF share of approved activities from the Rail Network Investment Programme.</w:t>
      </w:r>
    </w:p>
    <w:p w:rsidR="00376448" w:rsidRPr="00A377A0" w:rsidRDefault="00376448" w:rsidP="00376448">
      <w:pPr>
        <w:numPr>
          <w:ilvl w:val="0"/>
          <w:numId w:val="2"/>
        </w:numPr>
        <w:rPr>
          <w:color w:val="2E74B5" w:themeColor="accent1" w:themeShade="BF"/>
        </w:rPr>
      </w:pPr>
      <w:r w:rsidRPr="00A377A0">
        <w:rPr>
          <w:b/>
          <w:bCs/>
          <w:color w:val="2E74B5" w:themeColor="accent1" w:themeShade="BF"/>
        </w:rPr>
        <w:t>Coastal shipping</w:t>
      </w:r>
      <w:r w:rsidRPr="00A377A0">
        <w:rPr>
          <w:color w:val="2E74B5" w:themeColor="accent1" w:themeShade="BF"/>
        </w:rPr>
        <w:t>, to give freight operators more choice for how they transport their freight, and improve the competitiveness and environmental sustainability of the domestic coastal shipping sector.</w:t>
      </w:r>
    </w:p>
    <w:p w:rsidR="00A377A0" w:rsidRDefault="00A377A0" w:rsidP="00376448">
      <w:pPr>
        <w:pStyle w:val="Heading2"/>
      </w:pPr>
    </w:p>
    <w:p w:rsidR="00376448" w:rsidRDefault="00376448" w:rsidP="00376448">
      <w:pPr>
        <w:pStyle w:val="Heading2"/>
      </w:pPr>
      <w:r>
        <w:t xml:space="preserve">8. </w:t>
      </w:r>
      <w:r w:rsidRPr="00376448">
        <w:t>Do you agree that funding to support Road to Zero activities (such as safety infrastructure, road policing, and road safety promotion) should come from a single activity class?</w:t>
      </w:r>
      <w:r w:rsidR="00BE1A1C">
        <w:t xml:space="preserve"> Yes/No</w:t>
      </w:r>
    </w:p>
    <w:p w:rsidR="00FB4660" w:rsidRDefault="00FB4660" w:rsidP="00376448">
      <w:bookmarkStart w:id="0" w:name="_GoBack"/>
      <w:bookmarkEnd w:id="0"/>
    </w:p>
    <w:p w:rsidR="00376448" w:rsidRPr="00376448" w:rsidRDefault="00376448" w:rsidP="00376448">
      <w:pPr>
        <w:pStyle w:val="Heading2"/>
      </w:pPr>
      <w:r>
        <w:t xml:space="preserve">9. </w:t>
      </w:r>
      <w:r w:rsidRPr="00376448">
        <w:t>Do you agree t</w:t>
      </w:r>
      <w:r w:rsidR="00BE1A1C">
        <w:t>hat the GPS should fund maintena</w:t>
      </w:r>
      <w:r w:rsidRPr="00376448">
        <w:t>nce and renewal of the rail freight network?</w:t>
      </w:r>
      <w:r w:rsidR="00BE1A1C">
        <w:t xml:space="preserve"> Yes/No</w:t>
      </w:r>
    </w:p>
    <w:p w:rsidR="00376448" w:rsidRPr="00FB4660" w:rsidRDefault="00BE1A1C" w:rsidP="00376448">
      <w:pPr>
        <w:rPr>
          <w:i/>
        </w:rPr>
      </w:pPr>
      <w:r w:rsidRPr="00FB4660">
        <w:rPr>
          <w:i/>
        </w:rPr>
        <w:t>YES</w:t>
      </w:r>
    </w:p>
    <w:p w:rsidR="00376448" w:rsidRDefault="00376448" w:rsidP="00376448"/>
    <w:p w:rsidR="00376448" w:rsidRDefault="00376448" w:rsidP="00BE1A1C">
      <w:pPr>
        <w:pStyle w:val="Heading2"/>
      </w:pPr>
      <w:r>
        <w:t xml:space="preserve">10. </w:t>
      </w:r>
      <w:r w:rsidRPr="00376448">
        <w:t>Do you agree that the G</w:t>
      </w:r>
      <w:r w:rsidR="00BE1A1C">
        <w:t>PS should fund coastal shipping? Yes/No</w:t>
      </w:r>
    </w:p>
    <w:p w:rsidR="00BE1A1C" w:rsidRPr="00FB4660" w:rsidRDefault="00BE1A1C" w:rsidP="00BE1A1C">
      <w:pPr>
        <w:rPr>
          <w:i/>
        </w:rPr>
      </w:pPr>
      <w:r w:rsidRPr="00FB4660">
        <w:rPr>
          <w:i/>
        </w:rPr>
        <w:t>YES</w:t>
      </w:r>
    </w:p>
    <w:p w:rsidR="00376448" w:rsidRDefault="00376448" w:rsidP="00376448"/>
    <w:p w:rsidR="00376448" w:rsidRPr="00A377A0" w:rsidRDefault="00376448" w:rsidP="00376448">
      <w:pPr>
        <w:rPr>
          <w:color w:val="2E74B5" w:themeColor="accent1" w:themeShade="BF"/>
        </w:rPr>
      </w:pPr>
      <w:r w:rsidRPr="00A377A0">
        <w:rPr>
          <w:color w:val="2E74B5" w:themeColor="accent1" w:themeShade="BF"/>
        </w:rPr>
        <w:t xml:space="preserve">The activity classes are set in a way that balances delivering the strategic priorities and maintaining the existing network. The funding allocations in the draft GPS are expected to utilise expected </w:t>
      </w:r>
      <w:r w:rsidRPr="00A377A0">
        <w:rPr>
          <w:color w:val="2E74B5" w:themeColor="accent1" w:themeShade="BF"/>
        </w:rPr>
        <w:lastRenderedPageBreak/>
        <w:t>revenue. Allocating more funding to an activity class would require a decrease in funding for a different activity class, or additional revenue (</w:t>
      </w:r>
      <w:proofErr w:type="spellStart"/>
      <w:r w:rsidRPr="00A377A0">
        <w:rPr>
          <w:color w:val="2E74B5" w:themeColor="accent1" w:themeShade="BF"/>
        </w:rPr>
        <w:t>i.e</w:t>
      </w:r>
      <w:proofErr w:type="spellEnd"/>
      <w:r w:rsidRPr="00A377A0">
        <w:rPr>
          <w:color w:val="2E74B5" w:themeColor="accent1" w:themeShade="BF"/>
        </w:rPr>
        <w:t xml:space="preserve"> increases to </w:t>
      </w:r>
      <w:hyperlink r:id="rId7" w:tgtFrame="_blank" w:history="1">
        <w:r w:rsidRPr="00A377A0">
          <w:rPr>
            <w:rStyle w:val="Hyperlink"/>
            <w:color w:val="2E74B5" w:themeColor="accent1" w:themeShade="BF"/>
          </w:rPr>
          <w:t>fuel excise duties and/or road user charges</w:t>
        </w:r>
      </w:hyperlink>
      <w:r w:rsidRPr="00A377A0">
        <w:rPr>
          <w:color w:val="2E74B5" w:themeColor="accent1" w:themeShade="BF"/>
        </w:rPr>
        <w:t>).</w:t>
      </w:r>
    </w:p>
    <w:p w:rsidR="00376448" w:rsidRPr="00376448" w:rsidRDefault="00376448" w:rsidP="00376448">
      <w:pPr>
        <w:pStyle w:val="Heading2"/>
      </w:pPr>
      <w:r>
        <w:t xml:space="preserve">11. </w:t>
      </w:r>
      <w:r w:rsidRPr="00376448">
        <w:t>Considering the information above, would you support increasing or decreasing the funding levels for any activity classes. Please indicate any changes in the table below</w:t>
      </w:r>
    </w:p>
    <w:p w:rsidR="00376448" w:rsidRDefault="00376448" w:rsidP="00376448"/>
    <w:p w:rsidR="00376448" w:rsidRDefault="00BE1A1C" w:rsidP="00376448">
      <w:r>
        <w:rPr>
          <w:noProof/>
          <w:lang w:eastAsia="en-NZ"/>
        </w:rPr>
        <mc:AlternateContent>
          <mc:Choice Requires="wps">
            <w:drawing>
              <wp:anchor distT="0" distB="0" distL="114300" distR="114300" simplePos="0" relativeHeight="251667456" behindDoc="0" locked="0" layoutInCell="1" allowOverlap="1" wp14:anchorId="7F0B070E" wp14:editId="651AA7FF">
                <wp:simplePos x="0" y="0"/>
                <wp:positionH relativeFrom="column">
                  <wp:posOffset>4895850</wp:posOffset>
                </wp:positionH>
                <wp:positionV relativeFrom="paragraph">
                  <wp:posOffset>3624580</wp:posOffset>
                </wp:positionV>
                <wp:extent cx="123825" cy="171450"/>
                <wp:effectExtent l="0" t="0" r="28575" b="19050"/>
                <wp:wrapNone/>
                <wp:docPr id="6" name="Oval 6"/>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D12CB9" id="Oval 6" o:spid="_x0000_s1026" style="position:absolute;margin-left:385.5pt;margin-top:285.4pt;width:9.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69504" behindDoc="0" locked="0" layoutInCell="1" allowOverlap="1" wp14:anchorId="7F0B070E" wp14:editId="651AA7FF">
                <wp:simplePos x="0" y="0"/>
                <wp:positionH relativeFrom="column">
                  <wp:posOffset>4895850</wp:posOffset>
                </wp:positionH>
                <wp:positionV relativeFrom="paragraph">
                  <wp:posOffset>3186430</wp:posOffset>
                </wp:positionV>
                <wp:extent cx="123825" cy="171450"/>
                <wp:effectExtent l="0" t="0" r="28575" b="19050"/>
                <wp:wrapNone/>
                <wp:docPr id="7" name="Oval 7"/>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BF2EB" id="Oval 7" o:spid="_x0000_s1026" style="position:absolute;margin-left:385.5pt;margin-top:250.9pt;width:9.7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71552" behindDoc="0" locked="0" layoutInCell="1" allowOverlap="1" wp14:anchorId="7F0B070E" wp14:editId="651AA7FF">
                <wp:simplePos x="0" y="0"/>
                <wp:positionH relativeFrom="column">
                  <wp:posOffset>3362325</wp:posOffset>
                </wp:positionH>
                <wp:positionV relativeFrom="paragraph">
                  <wp:posOffset>2824480</wp:posOffset>
                </wp:positionV>
                <wp:extent cx="123825" cy="171450"/>
                <wp:effectExtent l="0" t="0" r="28575" b="19050"/>
                <wp:wrapNone/>
                <wp:docPr id="8" name="Oval 8"/>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F1F2E3" id="Oval 8" o:spid="_x0000_s1026" style="position:absolute;margin-left:264.75pt;margin-top:222.4pt;width:9.7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73600" behindDoc="0" locked="0" layoutInCell="1" allowOverlap="1" wp14:anchorId="7F0B070E" wp14:editId="651AA7FF">
                <wp:simplePos x="0" y="0"/>
                <wp:positionH relativeFrom="column">
                  <wp:posOffset>3371850</wp:posOffset>
                </wp:positionH>
                <wp:positionV relativeFrom="paragraph">
                  <wp:posOffset>2405380</wp:posOffset>
                </wp:positionV>
                <wp:extent cx="123825" cy="171450"/>
                <wp:effectExtent l="0" t="0" r="28575" b="19050"/>
                <wp:wrapNone/>
                <wp:docPr id="9" name="Oval 9"/>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3F031" id="Oval 9" o:spid="_x0000_s1026" style="position:absolute;margin-left:265.5pt;margin-top:189.4pt;width:9.7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77696" behindDoc="0" locked="0" layoutInCell="1" allowOverlap="1" wp14:anchorId="7F0B070E" wp14:editId="651AA7FF">
                <wp:simplePos x="0" y="0"/>
                <wp:positionH relativeFrom="column">
                  <wp:posOffset>4895850</wp:posOffset>
                </wp:positionH>
                <wp:positionV relativeFrom="paragraph">
                  <wp:posOffset>1490980</wp:posOffset>
                </wp:positionV>
                <wp:extent cx="123825" cy="171450"/>
                <wp:effectExtent l="0" t="0" r="28575" b="19050"/>
                <wp:wrapNone/>
                <wp:docPr id="11" name="Oval 11"/>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7360BC" id="Oval 11" o:spid="_x0000_s1026" style="position:absolute;margin-left:385.5pt;margin-top:117.4pt;width:9.7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75648" behindDoc="0" locked="0" layoutInCell="1" allowOverlap="1" wp14:anchorId="7F0B070E" wp14:editId="651AA7FF">
                <wp:simplePos x="0" y="0"/>
                <wp:positionH relativeFrom="column">
                  <wp:posOffset>4895850</wp:posOffset>
                </wp:positionH>
                <wp:positionV relativeFrom="paragraph">
                  <wp:posOffset>1986280</wp:posOffset>
                </wp:positionV>
                <wp:extent cx="123825" cy="171450"/>
                <wp:effectExtent l="0" t="0" r="28575" b="19050"/>
                <wp:wrapNone/>
                <wp:docPr id="10" name="Oval 10"/>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149969" id="Oval 10" o:spid="_x0000_s1026" style="position:absolute;margin-left:385.5pt;margin-top:156.4pt;width:9.7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79744" behindDoc="0" locked="0" layoutInCell="1" allowOverlap="1" wp14:anchorId="7F0B070E" wp14:editId="651AA7FF">
                <wp:simplePos x="0" y="0"/>
                <wp:positionH relativeFrom="column">
                  <wp:posOffset>4905375</wp:posOffset>
                </wp:positionH>
                <wp:positionV relativeFrom="paragraph">
                  <wp:posOffset>1005205</wp:posOffset>
                </wp:positionV>
                <wp:extent cx="123825" cy="171450"/>
                <wp:effectExtent l="0" t="0" r="28575" b="19050"/>
                <wp:wrapNone/>
                <wp:docPr id="12" name="Oval 12"/>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55668D" id="Oval 12" o:spid="_x0000_s1026" style="position:absolute;margin-left:386.25pt;margin-top:79.15pt;width:9.7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61312" behindDoc="0" locked="0" layoutInCell="1" allowOverlap="1" wp14:anchorId="50FEA319" wp14:editId="53C3E0EE">
                <wp:simplePos x="0" y="0"/>
                <wp:positionH relativeFrom="column">
                  <wp:posOffset>4886325</wp:posOffset>
                </wp:positionH>
                <wp:positionV relativeFrom="paragraph">
                  <wp:posOffset>605155</wp:posOffset>
                </wp:positionV>
                <wp:extent cx="123825" cy="171450"/>
                <wp:effectExtent l="0" t="0" r="28575" b="19050"/>
                <wp:wrapNone/>
                <wp:docPr id="3" name="Oval 3"/>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388CE0" id="Oval 3" o:spid="_x0000_s1026" style="position:absolute;margin-left:384.75pt;margin-top:47.65pt;width:9.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" fillcolor="black [3213]" strokecolor="#1f4d78 [1604]" strokeweight="1pt">
                <v:stroke joinstyle="miter"/>
              </v:oval>
            </w:pict>
          </mc:Fallback>
        </mc:AlternateContent>
      </w:r>
      <w:r>
        <w:rPr>
          <w:noProof/>
          <w:lang w:eastAsia="en-NZ"/>
        </w:rPr>
        <mc:AlternateContent>
          <mc:Choice Requires="wps">
            <w:drawing>
              <wp:anchor distT="0" distB="0" distL="114300" distR="114300" simplePos="0" relativeHeight="251659264" behindDoc="0" locked="0" layoutInCell="1" allowOverlap="1">
                <wp:simplePos x="0" y="0"/>
                <wp:positionH relativeFrom="column">
                  <wp:posOffset>3371850</wp:posOffset>
                </wp:positionH>
                <wp:positionV relativeFrom="paragraph">
                  <wp:posOffset>262255</wp:posOffset>
                </wp:positionV>
                <wp:extent cx="123825" cy="171450"/>
                <wp:effectExtent l="0" t="0" r="28575" b="19050"/>
                <wp:wrapNone/>
                <wp:docPr id="2" name="Oval 2"/>
                <wp:cNvGraphicFramePr/>
                <a:graphic xmlns:a="http://schemas.openxmlformats.org/drawingml/2006/main">
                  <a:graphicData uri="http://schemas.microsoft.com/office/word/2010/wordprocessingShape">
                    <wps:wsp>
                      <wps:cNvSpPr/>
                      <wps:spPr>
                        <a:xfrm>
                          <a:off x="0" y="0"/>
                          <a:ext cx="123825" cy="171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ADDECF" id="Oval 2" o:spid="_x0000_s1026" style="position:absolute;margin-left:265.5pt;margin-top:20.65pt;width:9.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" fillcolor="black [3213]" strokecolor="#1f4d78 [1604]" strokeweight="1pt">
                <v:stroke joinstyle="miter"/>
              </v:oval>
            </w:pict>
          </mc:Fallback>
        </mc:AlternateContent>
      </w:r>
      <w:r w:rsidR="00376448">
        <w:rPr>
          <w:noProof/>
          <w:lang w:eastAsia="en-NZ"/>
        </w:rPr>
        <w:drawing>
          <wp:inline distT="0" distB="0" distL="0" distR="0" wp14:anchorId="6F9A51F1" wp14:editId="6DA27E37">
            <wp:extent cx="5731510" cy="4427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427855"/>
                    </a:xfrm>
                    <a:prstGeom prst="rect">
                      <a:avLst/>
                    </a:prstGeom>
                  </pic:spPr>
                </pic:pic>
              </a:graphicData>
            </a:graphic>
          </wp:inline>
        </w:drawing>
      </w:r>
    </w:p>
    <w:p w:rsidR="00376448" w:rsidRDefault="00376448" w:rsidP="00376448"/>
    <w:p w:rsidR="00BE1A1C" w:rsidRDefault="00376448" w:rsidP="00BE1A1C">
      <w:pPr>
        <w:pStyle w:val="Heading2"/>
      </w:pPr>
      <w:r w:rsidRPr="00376448">
        <w:t>Increasing fuel excise duty (and equivalent road user charges) by one cent per litre generates around $50 million in revenue each year for the NLTF. The draft GPS does not propose an increase to fuel excise duty or road user charges for the next three years. </w:t>
      </w:r>
      <w:r w:rsidRPr="00376448">
        <w:br/>
      </w:r>
      <w:r w:rsidRPr="00376448">
        <w:br/>
      </w:r>
      <w:r>
        <w:rPr>
          <w:rStyle w:val="Heading2Char"/>
        </w:rPr>
        <w:t xml:space="preserve">12. </w:t>
      </w:r>
      <w:r w:rsidRPr="00376448">
        <w:rPr>
          <w:rStyle w:val="Heading2Char"/>
        </w:rPr>
        <w:t>Would you support an increase to provide more funding to invest in any of the activity classes?</w:t>
      </w:r>
      <w:r w:rsidR="00BE1A1C">
        <w:rPr>
          <w:rStyle w:val="Heading2Char"/>
        </w:rPr>
        <w:t xml:space="preserve"> </w:t>
      </w:r>
      <w:r w:rsidR="00BE1A1C">
        <w:t>Yes/No</w:t>
      </w:r>
    </w:p>
    <w:p w:rsidR="00BE1A1C" w:rsidRPr="00FB4660" w:rsidRDefault="00BE1A1C" w:rsidP="00BE1A1C">
      <w:pPr>
        <w:rPr>
          <w:i/>
        </w:rPr>
      </w:pPr>
      <w:r w:rsidRPr="00FB4660">
        <w:rPr>
          <w:i/>
        </w:rPr>
        <w:t>YES</w:t>
      </w:r>
    </w:p>
    <w:p w:rsidR="00BE1A1C" w:rsidRPr="00BE1A1C" w:rsidRDefault="00BE1A1C" w:rsidP="00BE1A1C">
      <w:pPr>
        <w:rPr>
          <w:rStyle w:val="Heading2Char"/>
          <w:rFonts w:asciiTheme="minorHAnsi" w:hAnsiTheme="minorHAnsi" w:cstheme="minorHAnsi"/>
          <w:sz w:val="22"/>
          <w:szCs w:val="22"/>
        </w:rPr>
      </w:pPr>
    </w:p>
    <w:p w:rsidR="00376448" w:rsidRPr="00376448" w:rsidRDefault="00376448" w:rsidP="00376448">
      <w:pPr>
        <w:pStyle w:val="Heading2"/>
      </w:pPr>
      <w:r>
        <w:lastRenderedPageBreak/>
        <w:t xml:space="preserve">13. </w:t>
      </w:r>
      <w:r w:rsidRPr="00376448">
        <w:t>Do you have any other comments on the activity classes in the draft GPS 2021?</w:t>
      </w:r>
    </w:p>
    <w:p w:rsidR="00376448" w:rsidRDefault="00224F0B" w:rsidP="00376448">
      <w:pPr>
        <w:rPr>
          <w:i/>
        </w:rPr>
      </w:pPr>
      <w:r>
        <w:rPr>
          <w:i/>
        </w:rPr>
        <w:t xml:space="preserve">Walking and cycling improvements are central to </w:t>
      </w:r>
      <w:r w:rsidR="00D52345">
        <w:rPr>
          <w:i/>
        </w:rPr>
        <w:t>active travel targets</w:t>
      </w:r>
      <w:r>
        <w:rPr>
          <w:i/>
        </w:rPr>
        <w:t xml:space="preserve"> and therefore </w:t>
      </w:r>
      <w:r w:rsidR="00D52345">
        <w:rPr>
          <w:i/>
        </w:rPr>
        <w:t>QLDC would support i</w:t>
      </w:r>
      <w:r>
        <w:rPr>
          <w:i/>
        </w:rPr>
        <w:t>ncrease</w:t>
      </w:r>
      <w:r w:rsidR="00D52345">
        <w:rPr>
          <w:i/>
        </w:rPr>
        <w:t>s to</w:t>
      </w:r>
      <w:r>
        <w:rPr>
          <w:i/>
        </w:rPr>
        <w:t xml:space="preserve"> the $1 billion allocated within the </w:t>
      </w:r>
      <w:r w:rsidR="003F6758">
        <w:rPr>
          <w:i/>
        </w:rPr>
        <w:t>walking and cycling improvements category</w:t>
      </w:r>
      <w:r w:rsidR="00BE5A61">
        <w:rPr>
          <w:i/>
        </w:rPr>
        <w:t>. T</w:t>
      </w:r>
      <w:r>
        <w:rPr>
          <w:i/>
        </w:rPr>
        <w:t xml:space="preserve">his </w:t>
      </w:r>
      <w:r w:rsidR="00BE5A61">
        <w:rPr>
          <w:i/>
        </w:rPr>
        <w:t xml:space="preserve">allocation </w:t>
      </w:r>
      <w:r>
        <w:rPr>
          <w:i/>
        </w:rPr>
        <w:t xml:space="preserve">amounts to only 10% of </w:t>
      </w:r>
      <w:r w:rsidR="003F6758">
        <w:rPr>
          <w:i/>
        </w:rPr>
        <w:t xml:space="preserve">the public transportation and safety </w:t>
      </w:r>
      <w:r>
        <w:rPr>
          <w:i/>
        </w:rPr>
        <w:t xml:space="preserve">those budgets. There should also be a walking and cycling maintenance budget </w:t>
      </w:r>
      <w:r w:rsidR="00BE5A61">
        <w:rPr>
          <w:i/>
        </w:rPr>
        <w:t>separated from the local road maintenance class as there are</w:t>
      </w:r>
      <w:r>
        <w:rPr>
          <w:i/>
        </w:rPr>
        <w:t xml:space="preserve"> an increasing number of active travel assets </w:t>
      </w:r>
      <w:r w:rsidR="00BE5A61">
        <w:rPr>
          <w:i/>
        </w:rPr>
        <w:t xml:space="preserve">from QLDC </w:t>
      </w:r>
      <w:r>
        <w:rPr>
          <w:i/>
        </w:rPr>
        <w:t>to maintain.</w:t>
      </w:r>
    </w:p>
    <w:p w:rsidR="00BE5A61" w:rsidRDefault="00BE5A61" w:rsidP="00376448">
      <w:pPr>
        <w:rPr>
          <w:i/>
        </w:rPr>
      </w:pPr>
      <w:r>
        <w:rPr>
          <w:i/>
        </w:rPr>
        <w:t>The separation</w:t>
      </w:r>
      <w:r w:rsidR="00D52345">
        <w:rPr>
          <w:i/>
        </w:rPr>
        <w:t xml:space="preserve"> of public transport into a ‘service’ class and an ‘infrastructure’ class risks the lack of integration between these two areas, already seen across many organisations.</w:t>
      </w:r>
    </w:p>
    <w:p w:rsidR="00F76A20" w:rsidRPr="00F76A20" w:rsidRDefault="00F76A20" w:rsidP="00376448">
      <w:pPr>
        <w:rPr>
          <w:i/>
        </w:rPr>
      </w:pPr>
      <w:r w:rsidRPr="00F76A20">
        <w:rPr>
          <w:i/>
        </w:rPr>
        <w:t xml:space="preserve">Increased funding for policing and promotion </w:t>
      </w:r>
      <w:r w:rsidRPr="00F76A20">
        <w:rPr>
          <w:i/>
          <w:lang w:val="en-GB"/>
        </w:rPr>
        <w:t>(particularly automated enforcement),</w:t>
      </w:r>
      <w:r w:rsidRPr="00F76A20">
        <w:rPr>
          <w:i/>
        </w:rPr>
        <w:t xml:space="preserve"> is supported, however </w:t>
      </w:r>
      <w:r w:rsidRPr="00F76A20">
        <w:rPr>
          <w:i/>
          <w:lang w:val="en-GB"/>
        </w:rPr>
        <w:t>this should be kept separate from safety infrastructure. The delivery and operation of infrastructure is very different to policing and promotion. </w:t>
      </w:r>
    </w:p>
    <w:p w:rsidR="00F76A20" w:rsidRDefault="00F76A20" w:rsidP="00376448">
      <w:pPr>
        <w:pStyle w:val="Heading2"/>
      </w:pPr>
    </w:p>
    <w:p w:rsidR="00376448" w:rsidRDefault="00376448" w:rsidP="00376448">
      <w:pPr>
        <w:pStyle w:val="Heading2"/>
      </w:pPr>
      <w:r>
        <w:t xml:space="preserve">14. </w:t>
      </w:r>
      <w:r w:rsidRPr="00376448">
        <w:t>Do you have any other feedback on anything else in the draft GPS?</w:t>
      </w:r>
    </w:p>
    <w:p w:rsidR="00376448" w:rsidRDefault="00C53B25" w:rsidP="00376448">
      <w:pPr>
        <w:rPr>
          <w:i/>
        </w:rPr>
      </w:pPr>
      <w:r w:rsidRPr="00FB4660">
        <w:rPr>
          <w:i/>
        </w:rPr>
        <w:t>QLDC agrees that as per Q.9 the GPS should find maintenance and renewal of the rail freight network however this must not detract from the road portion of funding for areas where there is no rail network.</w:t>
      </w:r>
    </w:p>
    <w:p w:rsidR="00BE5A61" w:rsidRDefault="00BE5A61" w:rsidP="00376448">
      <w:pPr>
        <w:rPr>
          <w:i/>
        </w:rPr>
      </w:pPr>
      <w:r>
        <w:rPr>
          <w:i/>
        </w:rPr>
        <w:t>QLDC would like to see a foll</w:t>
      </w:r>
      <w:r w:rsidR="00DF02DB">
        <w:rPr>
          <w:i/>
        </w:rPr>
        <w:t xml:space="preserve">ow-up report in light of COVID-19 with potential revenue and funding impacts, and whether there will be any changes </w:t>
      </w:r>
      <w:r w:rsidR="00A377A0">
        <w:rPr>
          <w:i/>
        </w:rPr>
        <w:t>to the</w:t>
      </w:r>
      <w:r w:rsidR="00DF02DB">
        <w:rPr>
          <w:i/>
        </w:rPr>
        <w:t xml:space="preserve"> priorities set prior to this event.</w:t>
      </w:r>
    </w:p>
    <w:p w:rsidR="00A377A0" w:rsidRPr="00FB4660" w:rsidRDefault="00A377A0" w:rsidP="00376448">
      <w:pPr>
        <w:rPr>
          <w:i/>
        </w:rPr>
      </w:pPr>
      <w:r>
        <w:rPr>
          <w:i/>
        </w:rPr>
        <w:t>The indicators of a safer land transport network (Section 2.6) should include a measure of road safety through predictive risk.</w:t>
      </w:r>
    </w:p>
    <w:p w:rsidR="00376448" w:rsidRDefault="00376448" w:rsidP="00376448"/>
    <w:p w:rsidR="00376448" w:rsidRDefault="00376448" w:rsidP="00376448">
      <w:pPr>
        <w:pStyle w:val="Heading2"/>
      </w:pPr>
      <w:r>
        <w:t xml:space="preserve">15. </w:t>
      </w:r>
      <w:r w:rsidRPr="00376448">
        <w:t>Do any of your responses contain commercially sensitive information? Please select the question number(s) it’s included in:</w:t>
      </w:r>
    </w:p>
    <w:p w:rsidR="00376448" w:rsidRDefault="00376448" w:rsidP="00376448"/>
    <w:p w:rsidR="00376448" w:rsidRPr="00A377A0" w:rsidRDefault="00376448" w:rsidP="00376448">
      <w:pPr>
        <w:rPr>
          <w:i/>
        </w:rPr>
      </w:pPr>
      <w:r w:rsidRPr="00A377A0">
        <w:rPr>
          <w:i/>
        </w:rPr>
        <w:t>Q5</w:t>
      </w:r>
      <w:r w:rsidR="00C53B25" w:rsidRPr="00A377A0">
        <w:rPr>
          <w:i/>
        </w:rPr>
        <w:t xml:space="preserve"> - NO</w:t>
      </w:r>
    </w:p>
    <w:p w:rsidR="00376448" w:rsidRPr="00A377A0" w:rsidRDefault="00376448" w:rsidP="00376448">
      <w:pPr>
        <w:rPr>
          <w:i/>
        </w:rPr>
      </w:pPr>
      <w:r w:rsidRPr="00A377A0">
        <w:rPr>
          <w:i/>
        </w:rPr>
        <w:t>Q7</w:t>
      </w:r>
      <w:r w:rsidR="00C53B25" w:rsidRPr="00A377A0">
        <w:rPr>
          <w:i/>
        </w:rPr>
        <w:t xml:space="preserve"> - NO</w:t>
      </w:r>
    </w:p>
    <w:p w:rsidR="00376448" w:rsidRPr="00A377A0" w:rsidRDefault="00376448" w:rsidP="00376448">
      <w:pPr>
        <w:rPr>
          <w:i/>
        </w:rPr>
      </w:pPr>
      <w:r w:rsidRPr="00A377A0">
        <w:rPr>
          <w:i/>
        </w:rPr>
        <w:t>Q13</w:t>
      </w:r>
      <w:r w:rsidR="00C53B25" w:rsidRPr="00A377A0">
        <w:rPr>
          <w:i/>
        </w:rPr>
        <w:t xml:space="preserve"> - NO</w:t>
      </w:r>
    </w:p>
    <w:p w:rsidR="00376448" w:rsidRPr="00A377A0" w:rsidRDefault="00376448" w:rsidP="00376448">
      <w:pPr>
        <w:rPr>
          <w:i/>
        </w:rPr>
      </w:pPr>
      <w:r w:rsidRPr="00A377A0">
        <w:rPr>
          <w:i/>
        </w:rPr>
        <w:t>Q14</w:t>
      </w:r>
      <w:r w:rsidR="00C53B25" w:rsidRPr="00A377A0">
        <w:rPr>
          <w:i/>
        </w:rPr>
        <w:t xml:space="preserve"> - NO</w:t>
      </w:r>
    </w:p>
    <w:p w:rsidR="00376448" w:rsidRDefault="00376448" w:rsidP="00376448">
      <w:pPr>
        <w:pStyle w:val="Heading2"/>
        <w:rPr>
          <w:shd w:val="clear" w:color="auto" w:fill="FFFFFF"/>
        </w:rPr>
      </w:pPr>
    </w:p>
    <w:p w:rsidR="00376448" w:rsidRPr="00376448" w:rsidRDefault="00376448" w:rsidP="00376448">
      <w:pPr>
        <w:pStyle w:val="Heading2"/>
      </w:pPr>
      <w:r>
        <w:rPr>
          <w:shd w:val="clear" w:color="auto" w:fill="FFFFFF"/>
        </w:rPr>
        <w:t>Please explain why you think your response is commercially sensitive:</w:t>
      </w:r>
    </w:p>
    <w:p w:rsidR="00376448" w:rsidRPr="00A377A0" w:rsidRDefault="00A377A0" w:rsidP="00376448">
      <w:pPr>
        <w:rPr>
          <w:i/>
        </w:rPr>
      </w:pPr>
      <w:r>
        <w:rPr>
          <w:i/>
        </w:rPr>
        <w:t>N/A</w:t>
      </w:r>
    </w:p>
    <w:p w:rsidR="00376448" w:rsidRPr="00376448" w:rsidRDefault="00376448" w:rsidP="00376448"/>
    <w:p w:rsidR="00376448" w:rsidRPr="00376448" w:rsidRDefault="00376448" w:rsidP="00376448"/>
    <w:sectPr w:rsidR="00376448" w:rsidRPr="00376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2773"/>
    <w:multiLevelType w:val="multilevel"/>
    <w:tmpl w:val="5AE0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40BE5"/>
    <w:multiLevelType w:val="multilevel"/>
    <w:tmpl w:val="1296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9D"/>
    <w:rsid w:val="000A797A"/>
    <w:rsid w:val="00224F0B"/>
    <w:rsid w:val="00376448"/>
    <w:rsid w:val="003F6758"/>
    <w:rsid w:val="004612A5"/>
    <w:rsid w:val="00A377A0"/>
    <w:rsid w:val="00BE1A1C"/>
    <w:rsid w:val="00BE5A61"/>
    <w:rsid w:val="00C4639D"/>
    <w:rsid w:val="00C53B25"/>
    <w:rsid w:val="00D164AE"/>
    <w:rsid w:val="00D52345"/>
    <w:rsid w:val="00DB0430"/>
    <w:rsid w:val="00DD5B5B"/>
    <w:rsid w:val="00DF02DB"/>
    <w:rsid w:val="00E8326F"/>
    <w:rsid w:val="00F16A79"/>
    <w:rsid w:val="00F76A20"/>
    <w:rsid w:val="00FB46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13C8"/>
  <w15:chartTrackingRefBased/>
  <w15:docId w15:val="{601DAB33-A0F8-4DC2-B21A-44869101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6A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A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764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32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A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6A7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8326F"/>
    <w:rPr>
      <w:color w:val="0563C1" w:themeColor="hyperlink"/>
      <w:u w:val="single"/>
    </w:rPr>
  </w:style>
  <w:style w:type="character" w:customStyle="1" w:styleId="Heading4Char">
    <w:name w:val="Heading 4 Char"/>
    <w:basedOn w:val="DefaultParagraphFont"/>
    <w:link w:val="Heading4"/>
    <w:uiPriority w:val="9"/>
    <w:semiHidden/>
    <w:rsid w:val="00E8326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376448"/>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BE5A61"/>
  </w:style>
  <w:style w:type="character" w:customStyle="1" w:styleId="eop">
    <w:name w:val="eop"/>
    <w:basedOn w:val="DefaultParagraphFont"/>
    <w:rsid w:val="00BE5A61"/>
  </w:style>
  <w:style w:type="paragraph" w:styleId="BalloonText">
    <w:name w:val="Balloon Text"/>
    <w:basedOn w:val="Normal"/>
    <w:link w:val="BalloonTextChar"/>
    <w:uiPriority w:val="99"/>
    <w:semiHidden/>
    <w:unhideWhenUsed/>
    <w:rsid w:val="00D16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802">
      <w:bodyDiv w:val="1"/>
      <w:marLeft w:val="0"/>
      <w:marRight w:val="0"/>
      <w:marTop w:val="0"/>
      <w:marBottom w:val="0"/>
      <w:divBdr>
        <w:top w:val="none" w:sz="0" w:space="0" w:color="auto"/>
        <w:left w:val="none" w:sz="0" w:space="0" w:color="auto"/>
        <w:bottom w:val="none" w:sz="0" w:space="0" w:color="auto"/>
        <w:right w:val="none" w:sz="0" w:space="0" w:color="auto"/>
      </w:divBdr>
    </w:div>
    <w:div w:id="105005030">
      <w:bodyDiv w:val="1"/>
      <w:marLeft w:val="0"/>
      <w:marRight w:val="0"/>
      <w:marTop w:val="0"/>
      <w:marBottom w:val="0"/>
      <w:divBdr>
        <w:top w:val="none" w:sz="0" w:space="0" w:color="auto"/>
        <w:left w:val="none" w:sz="0" w:space="0" w:color="auto"/>
        <w:bottom w:val="none" w:sz="0" w:space="0" w:color="auto"/>
        <w:right w:val="none" w:sz="0" w:space="0" w:color="auto"/>
      </w:divBdr>
      <w:divsChild>
        <w:div w:id="1568877227">
          <w:marLeft w:val="0"/>
          <w:marRight w:val="0"/>
          <w:marTop w:val="0"/>
          <w:marBottom w:val="600"/>
          <w:divBdr>
            <w:top w:val="none" w:sz="0" w:space="0" w:color="auto"/>
            <w:left w:val="none" w:sz="0" w:space="0" w:color="auto"/>
            <w:bottom w:val="none" w:sz="0" w:space="0" w:color="auto"/>
            <w:right w:val="none" w:sz="0" w:space="0" w:color="auto"/>
          </w:divBdr>
          <w:divsChild>
            <w:div w:id="1686248285">
              <w:marLeft w:val="0"/>
              <w:marRight w:val="0"/>
              <w:marTop w:val="0"/>
              <w:marBottom w:val="0"/>
              <w:divBdr>
                <w:top w:val="none" w:sz="0" w:space="0" w:color="auto"/>
                <w:left w:val="none" w:sz="0" w:space="0" w:color="auto"/>
                <w:bottom w:val="none" w:sz="0" w:space="0" w:color="auto"/>
                <w:right w:val="none" w:sz="0" w:space="0" w:color="auto"/>
              </w:divBdr>
              <w:divsChild>
                <w:div w:id="497888832">
                  <w:marLeft w:val="0"/>
                  <w:marRight w:val="0"/>
                  <w:marTop w:val="0"/>
                  <w:marBottom w:val="0"/>
                  <w:divBdr>
                    <w:top w:val="none" w:sz="0" w:space="0" w:color="auto"/>
                    <w:left w:val="none" w:sz="0" w:space="0" w:color="auto"/>
                    <w:bottom w:val="none" w:sz="0" w:space="0" w:color="auto"/>
                    <w:right w:val="none" w:sz="0" w:space="0" w:color="auto"/>
                  </w:divBdr>
                  <w:divsChild>
                    <w:div w:id="19712769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96637959">
          <w:marLeft w:val="0"/>
          <w:marRight w:val="0"/>
          <w:marTop w:val="0"/>
          <w:marBottom w:val="600"/>
          <w:divBdr>
            <w:top w:val="none" w:sz="0" w:space="0" w:color="auto"/>
            <w:left w:val="none" w:sz="0" w:space="0" w:color="auto"/>
            <w:bottom w:val="none" w:sz="0" w:space="0" w:color="auto"/>
            <w:right w:val="none" w:sz="0" w:space="0" w:color="auto"/>
          </w:divBdr>
          <w:divsChild>
            <w:div w:id="605388185">
              <w:marLeft w:val="0"/>
              <w:marRight w:val="0"/>
              <w:marTop w:val="0"/>
              <w:marBottom w:val="0"/>
              <w:divBdr>
                <w:top w:val="none" w:sz="0" w:space="0" w:color="auto"/>
                <w:left w:val="none" w:sz="0" w:space="0" w:color="auto"/>
                <w:bottom w:val="none" w:sz="0" w:space="0" w:color="auto"/>
                <w:right w:val="none" w:sz="0" w:space="0" w:color="auto"/>
              </w:divBdr>
              <w:divsChild>
                <w:div w:id="1650472798">
                  <w:marLeft w:val="0"/>
                  <w:marRight w:val="0"/>
                  <w:marTop w:val="0"/>
                  <w:marBottom w:val="0"/>
                  <w:divBdr>
                    <w:top w:val="none" w:sz="0" w:space="0" w:color="auto"/>
                    <w:left w:val="none" w:sz="0" w:space="0" w:color="auto"/>
                    <w:bottom w:val="none" w:sz="0" w:space="0" w:color="auto"/>
                    <w:right w:val="none" w:sz="0" w:space="0" w:color="auto"/>
                  </w:divBdr>
                  <w:divsChild>
                    <w:div w:id="13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7113">
      <w:bodyDiv w:val="1"/>
      <w:marLeft w:val="0"/>
      <w:marRight w:val="0"/>
      <w:marTop w:val="0"/>
      <w:marBottom w:val="0"/>
      <w:divBdr>
        <w:top w:val="none" w:sz="0" w:space="0" w:color="auto"/>
        <w:left w:val="none" w:sz="0" w:space="0" w:color="auto"/>
        <w:bottom w:val="none" w:sz="0" w:space="0" w:color="auto"/>
        <w:right w:val="none" w:sz="0" w:space="0" w:color="auto"/>
      </w:divBdr>
    </w:div>
    <w:div w:id="277300865">
      <w:bodyDiv w:val="1"/>
      <w:marLeft w:val="0"/>
      <w:marRight w:val="0"/>
      <w:marTop w:val="0"/>
      <w:marBottom w:val="0"/>
      <w:divBdr>
        <w:top w:val="none" w:sz="0" w:space="0" w:color="auto"/>
        <w:left w:val="none" w:sz="0" w:space="0" w:color="auto"/>
        <w:bottom w:val="none" w:sz="0" w:space="0" w:color="auto"/>
        <w:right w:val="none" w:sz="0" w:space="0" w:color="auto"/>
      </w:divBdr>
    </w:div>
    <w:div w:id="297876372">
      <w:bodyDiv w:val="1"/>
      <w:marLeft w:val="0"/>
      <w:marRight w:val="0"/>
      <w:marTop w:val="0"/>
      <w:marBottom w:val="0"/>
      <w:divBdr>
        <w:top w:val="none" w:sz="0" w:space="0" w:color="auto"/>
        <w:left w:val="none" w:sz="0" w:space="0" w:color="auto"/>
        <w:bottom w:val="none" w:sz="0" w:space="0" w:color="auto"/>
        <w:right w:val="none" w:sz="0" w:space="0" w:color="auto"/>
      </w:divBdr>
    </w:div>
    <w:div w:id="421612721">
      <w:bodyDiv w:val="1"/>
      <w:marLeft w:val="0"/>
      <w:marRight w:val="0"/>
      <w:marTop w:val="0"/>
      <w:marBottom w:val="0"/>
      <w:divBdr>
        <w:top w:val="none" w:sz="0" w:space="0" w:color="auto"/>
        <w:left w:val="none" w:sz="0" w:space="0" w:color="auto"/>
        <w:bottom w:val="none" w:sz="0" w:space="0" w:color="auto"/>
        <w:right w:val="none" w:sz="0" w:space="0" w:color="auto"/>
      </w:divBdr>
    </w:div>
    <w:div w:id="464392226">
      <w:bodyDiv w:val="1"/>
      <w:marLeft w:val="0"/>
      <w:marRight w:val="0"/>
      <w:marTop w:val="0"/>
      <w:marBottom w:val="0"/>
      <w:divBdr>
        <w:top w:val="none" w:sz="0" w:space="0" w:color="auto"/>
        <w:left w:val="none" w:sz="0" w:space="0" w:color="auto"/>
        <w:bottom w:val="none" w:sz="0" w:space="0" w:color="auto"/>
        <w:right w:val="none" w:sz="0" w:space="0" w:color="auto"/>
      </w:divBdr>
    </w:div>
    <w:div w:id="470489648">
      <w:bodyDiv w:val="1"/>
      <w:marLeft w:val="0"/>
      <w:marRight w:val="0"/>
      <w:marTop w:val="0"/>
      <w:marBottom w:val="0"/>
      <w:divBdr>
        <w:top w:val="none" w:sz="0" w:space="0" w:color="auto"/>
        <w:left w:val="none" w:sz="0" w:space="0" w:color="auto"/>
        <w:bottom w:val="none" w:sz="0" w:space="0" w:color="auto"/>
        <w:right w:val="none" w:sz="0" w:space="0" w:color="auto"/>
      </w:divBdr>
      <w:divsChild>
        <w:div w:id="935601338">
          <w:marLeft w:val="0"/>
          <w:marRight w:val="0"/>
          <w:marTop w:val="0"/>
          <w:marBottom w:val="600"/>
          <w:divBdr>
            <w:top w:val="none" w:sz="0" w:space="0" w:color="auto"/>
            <w:left w:val="none" w:sz="0" w:space="0" w:color="auto"/>
            <w:bottom w:val="none" w:sz="0" w:space="0" w:color="auto"/>
            <w:right w:val="none" w:sz="0" w:space="0" w:color="auto"/>
          </w:divBdr>
          <w:divsChild>
            <w:div w:id="1429084463">
              <w:marLeft w:val="0"/>
              <w:marRight w:val="0"/>
              <w:marTop w:val="0"/>
              <w:marBottom w:val="0"/>
              <w:divBdr>
                <w:top w:val="none" w:sz="0" w:space="0" w:color="auto"/>
                <w:left w:val="none" w:sz="0" w:space="0" w:color="auto"/>
                <w:bottom w:val="none" w:sz="0" w:space="0" w:color="auto"/>
                <w:right w:val="none" w:sz="0" w:space="0" w:color="auto"/>
              </w:divBdr>
              <w:divsChild>
                <w:div w:id="1107890873">
                  <w:marLeft w:val="0"/>
                  <w:marRight w:val="0"/>
                  <w:marTop w:val="0"/>
                  <w:marBottom w:val="0"/>
                  <w:divBdr>
                    <w:top w:val="none" w:sz="0" w:space="0" w:color="auto"/>
                    <w:left w:val="none" w:sz="0" w:space="0" w:color="auto"/>
                    <w:bottom w:val="none" w:sz="0" w:space="0" w:color="auto"/>
                    <w:right w:val="none" w:sz="0" w:space="0" w:color="auto"/>
                  </w:divBdr>
                  <w:divsChild>
                    <w:div w:id="82219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17625800">
          <w:marLeft w:val="0"/>
          <w:marRight w:val="0"/>
          <w:marTop w:val="0"/>
          <w:marBottom w:val="600"/>
          <w:divBdr>
            <w:top w:val="none" w:sz="0" w:space="0" w:color="auto"/>
            <w:left w:val="none" w:sz="0" w:space="0" w:color="auto"/>
            <w:bottom w:val="none" w:sz="0" w:space="0" w:color="auto"/>
            <w:right w:val="none" w:sz="0" w:space="0" w:color="auto"/>
          </w:divBdr>
          <w:divsChild>
            <w:div w:id="715158987">
              <w:marLeft w:val="0"/>
              <w:marRight w:val="0"/>
              <w:marTop w:val="0"/>
              <w:marBottom w:val="0"/>
              <w:divBdr>
                <w:top w:val="none" w:sz="0" w:space="0" w:color="auto"/>
                <w:left w:val="none" w:sz="0" w:space="0" w:color="auto"/>
                <w:bottom w:val="none" w:sz="0" w:space="0" w:color="auto"/>
                <w:right w:val="none" w:sz="0" w:space="0" w:color="auto"/>
              </w:divBdr>
              <w:divsChild>
                <w:div w:id="336812576">
                  <w:marLeft w:val="0"/>
                  <w:marRight w:val="0"/>
                  <w:marTop w:val="0"/>
                  <w:marBottom w:val="0"/>
                  <w:divBdr>
                    <w:top w:val="none" w:sz="0" w:space="0" w:color="auto"/>
                    <w:left w:val="none" w:sz="0" w:space="0" w:color="auto"/>
                    <w:bottom w:val="none" w:sz="0" w:space="0" w:color="auto"/>
                    <w:right w:val="none" w:sz="0" w:space="0" w:color="auto"/>
                  </w:divBdr>
                  <w:divsChild>
                    <w:div w:id="37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32475">
      <w:bodyDiv w:val="1"/>
      <w:marLeft w:val="0"/>
      <w:marRight w:val="0"/>
      <w:marTop w:val="0"/>
      <w:marBottom w:val="0"/>
      <w:divBdr>
        <w:top w:val="none" w:sz="0" w:space="0" w:color="auto"/>
        <w:left w:val="none" w:sz="0" w:space="0" w:color="auto"/>
        <w:bottom w:val="none" w:sz="0" w:space="0" w:color="auto"/>
        <w:right w:val="none" w:sz="0" w:space="0" w:color="auto"/>
      </w:divBdr>
    </w:div>
    <w:div w:id="548690352">
      <w:bodyDiv w:val="1"/>
      <w:marLeft w:val="0"/>
      <w:marRight w:val="0"/>
      <w:marTop w:val="0"/>
      <w:marBottom w:val="0"/>
      <w:divBdr>
        <w:top w:val="none" w:sz="0" w:space="0" w:color="auto"/>
        <w:left w:val="none" w:sz="0" w:space="0" w:color="auto"/>
        <w:bottom w:val="none" w:sz="0" w:space="0" w:color="auto"/>
        <w:right w:val="none" w:sz="0" w:space="0" w:color="auto"/>
      </w:divBdr>
    </w:div>
    <w:div w:id="594047990">
      <w:bodyDiv w:val="1"/>
      <w:marLeft w:val="0"/>
      <w:marRight w:val="0"/>
      <w:marTop w:val="0"/>
      <w:marBottom w:val="0"/>
      <w:divBdr>
        <w:top w:val="none" w:sz="0" w:space="0" w:color="auto"/>
        <w:left w:val="none" w:sz="0" w:space="0" w:color="auto"/>
        <w:bottom w:val="none" w:sz="0" w:space="0" w:color="auto"/>
        <w:right w:val="none" w:sz="0" w:space="0" w:color="auto"/>
      </w:divBdr>
    </w:div>
    <w:div w:id="617024750">
      <w:bodyDiv w:val="1"/>
      <w:marLeft w:val="0"/>
      <w:marRight w:val="0"/>
      <w:marTop w:val="0"/>
      <w:marBottom w:val="0"/>
      <w:divBdr>
        <w:top w:val="none" w:sz="0" w:space="0" w:color="auto"/>
        <w:left w:val="none" w:sz="0" w:space="0" w:color="auto"/>
        <w:bottom w:val="none" w:sz="0" w:space="0" w:color="auto"/>
        <w:right w:val="none" w:sz="0" w:space="0" w:color="auto"/>
      </w:divBdr>
    </w:div>
    <w:div w:id="770856586">
      <w:bodyDiv w:val="1"/>
      <w:marLeft w:val="0"/>
      <w:marRight w:val="0"/>
      <w:marTop w:val="0"/>
      <w:marBottom w:val="0"/>
      <w:divBdr>
        <w:top w:val="none" w:sz="0" w:space="0" w:color="auto"/>
        <w:left w:val="none" w:sz="0" w:space="0" w:color="auto"/>
        <w:bottom w:val="none" w:sz="0" w:space="0" w:color="auto"/>
        <w:right w:val="none" w:sz="0" w:space="0" w:color="auto"/>
      </w:divBdr>
    </w:div>
    <w:div w:id="779109061">
      <w:bodyDiv w:val="1"/>
      <w:marLeft w:val="0"/>
      <w:marRight w:val="0"/>
      <w:marTop w:val="0"/>
      <w:marBottom w:val="0"/>
      <w:divBdr>
        <w:top w:val="none" w:sz="0" w:space="0" w:color="auto"/>
        <w:left w:val="none" w:sz="0" w:space="0" w:color="auto"/>
        <w:bottom w:val="none" w:sz="0" w:space="0" w:color="auto"/>
        <w:right w:val="none" w:sz="0" w:space="0" w:color="auto"/>
      </w:divBdr>
    </w:div>
    <w:div w:id="789932729">
      <w:bodyDiv w:val="1"/>
      <w:marLeft w:val="0"/>
      <w:marRight w:val="0"/>
      <w:marTop w:val="0"/>
      <w:marBottom w:val="0"/>
      <w:divBdr>
        <w:top w:val="none" w:sz="0" w:space="0" w:color="auto"/>
        <w:left w:val="none" w:sz="0" w:space="0" w:color="auto"/>
        <w:bottom w:val="none" w:sz="0" w:space="0" w:color="auto"/>
        <w:right w:val="none" w:sz="0" w:space="0" w:color="auto"/>
      </w:divBdr>
    </w:div>
    <w:div w:id="849030185">
      <w:bodyDiv w:val="1"/>
      <w:marLeft w:val="0"/>
      <w:marRight w:val="0"/>
      <w:marTop w:val="0"/>
      <w:marBottom w:val="0"/>
      <w:divBdr>
        <w:top w:val="none" w:sz="0" w:space="0" w:color="auto"/>
        <w:left w:val="none" w:sz="0" w:space="0" w:color="auto"/>
        <w:bottom w:val="none" w:sz="0" w:space="0" w:color="auto"/>
        <w:right w:val="none" w:sz="0" w:space="0" w:color="auto"/>
      </w:divBdr>
    </w:div>
    <w:div w:id="926646195">
      <w:bodyDiv w:val="1"/>
      <w:marLeft w:val="0"/>
      <w:marRight w:val="0"/>
      <w:marTop w:val="0"/>
      <w:marBottom w:val="0"/>
      <w:divBdr>
        <w:top w:val="none" w:sz="0" w:space="0" w:color="auto"/>
        <w:left w:val="none" w:sz="0" w:space="0" w:color="auto"/>
        <w:bottom w:val="none" w:sz="0" w:space="0" w:color="auto"/>
        <w:right w:val="none" w:sz="0" w:space="0" w:color="auto"/>
      </w:divBdr>
    </w:div>
    <w:div w:id="973217772">
      <w:bodyDiv w:val="1"/>
      <w:marLeft w:val="0"/>
      <w:marRight w:val="0"/>
      <w:marTop w:val="0"/>
      <w:marBottom w:val="0"/>
      <w:divBdr>
        <w:top w:val="none" w:sz="0" w:space="0" w:color="auto"/>
        <w:left w:val="none" w:sz="0" w:space="0" w:color="auto"/>
        <w:bottom w:val="none" w:sz="0" w:space="0" w:color="auto"/>
        <w:right w:val="none" w:sz="0" w:space="0" w:color="auto"/>
      </w:divBdr>
    </w:div>
    <w:div w:id="1000541053">
      <w:bodyDiv w:val="1"/>
      <w:marLeft w:val="0"/>
      <w:marRight w:val="0"/>
      <w:marTop w:val="0"/>
      <w:marBottom w:val="0"/>
      <w:divBdr>
        <w:top w:val="none" w:sz="0" w:space="0" w:color="auto"/>
        <w:left w:val="none" w:sz="0" w:space="0" w:color="auto"/>
        <w:bottom w:val="none" w:sz="0" w:space="0" w:color="auto"/>
        <w:right w:val="none" w:sz="0" w:space="0" w:color="auto"/>
      </w:divBdr>
    </w:div>
    <w:div w:id="1063992849">
      <w:bodyDiv w:val="1"/>
      <w:marLeft w:val="0"/>
      <w:marRight w:val="0"/>
      <w:marTop w:val="0"/>
      <w:marBottom w:val="0"/>
      <w:divBdr>
        <w:top w:val="none" w:sz="0" w:space="0" w:color="auto"/>
        <w:left w:val="none" w:sz="0" w:space="0" w:color="auto"/>
        <w:bottom w:val="none" w:sz="0" w:space="0" w:color="auto"/>
        <w:right w:val="none" w:sz="0" w:space="0" w:color="auto"/>
      </w:divBdr>
    </w:div>
    <w:div w:id="1076635975">
      <w:bodyDiv w:val="1"/>
      <w:marLeft w:val="0"/>
      <w:marRight w:val="0"/>
      <w:marTop w:val="0"/>
      <w:marBottom w:val="0"/>
      <w:divBdr>
        <w:top w:val="none" w:sz="0" w:space="0" w:color="auto"/>
        <w:left w:val="none" w:sz="0" w:space="0" w:color="auto"/>
        <w:bottom w:val="none" w:sz="0" w:space="0" w:color="auto"/>
        <w:right w:val="none" w:sz="0" w:space="0" w:color="auto"/>
      </w:divBdr>
    </w:div>
    <w:div w:id="1216697741">
      <w:bodyDiv w:val="1"/>
      <w:marLeft w:val="0"/>
      <w:marRight w:val="0"/>
      <w:marTop w:val="0"/>
      <w:marBottom w:val="0"/>
      <w:divBdr>
        <w:top w:val="none" w:sz="0" w:space="0" w:color="auto"/>
        <w:left w:val="none" w:sz="0" w:space="0" w:color="auto"/>
        <w:bottom w:val="none" w:sz="0" w:space="0" w:color="auto"/>
        <w:right w:val="none" w:sz="0" w:space="0" w:color="auto"/>
      </w:divBdr>
    </w:div>
    <w:div w:id="1226600283">
      <w:bodyDiv w:val="1"/>
      <w:marLeft w:val="0"/>
      <w:marRight w:val="0"/>
      <w:marTop w:val="0"/>
      <w:marBottom w:val="0"/>
      <w:divBdr>
        <w:top w:val="none" w:sz="0" w:space="0" w:color="auto"/>
        <w:left w:val="none" w:sz="0" w:space="0" w:color="auto"/>
        <w:bottom w:val="none" w:sz="0" w:space="0" w:color="auto"/>
        <w:right w:val="none" w:sz="0" w:space="0" w:color="auto"/>
      </w:divBdr>
    </w:div>
    <w:div w:id="1319454101">
      <w:bodyDiv w:val="1"/>
      <w:marLeft w:val="0"/>
      <w:marRight w:val="0"/>
      <w:marTop w:val="0"/>
      <w:marBottom w:val="0"/>
      <w:divBdr>
        <w:top w:val="none" w:sz="0" w:space="0" w:color="auto"/>
        <w:left w:val="none" w:sz="0" w:space="0" w:color="auto"/>
        <w:bottom w:val="none" w:sz="0" w:space="0" w:color="auto"/>
        <w:right w:val="none" w:sz="0" w:space="0" w:color="auto"/>
      </w:divBdr>
    </w:div>
    <w:div w:id="1380086701">
      <w:bodyDiv w:val="1"/>
      <w:marLeft w:val="0"/>
      <w:marRight w:val="0"/>
      <w:marTop w:val="0"/>
      <w:marBottom w:val="0"/>
      <w:divBdr>
        <w:top w:val="none" w:sz="0" w:space="0" w:color="auto"/>
        <w:left w:val="none" w:sz="0" w:space="0" w:color="auto"/>
        <w:bottom w:val="none" w:sz="0" w:space="0" w:color="auto"/>
        <w:right w:val="none" w:sz="0" w:space="0" w:color="auto"/>
      </w:divBdr>
    </w:div>
    <w:div w:id="1447385659">
      <w:bodyDiv w:val="1"/>
      <w:marLeft w:val="0"/>
      <w:marRight w:val="0"/>
      <w:marTop w:val="0"/>
      <w:marBottom w:val="0"/>
      <w:divBdr>
        <w:top w:val="none" w:sz="0" w:space="0" w:color="auto"/>
        <w:left w:val="none" w:sz="0" w:space="0" w:color="auto"/>
        <w:bottom w:val="none" w:sz="0" w:space="0" w:color="auto"/>
        <w:right w:val="none" w:sz="0" w:space="0" w:color="auto"/>
      </w:divBdr>
    </w:div>
    <w:div w:id="1466311595">
      <w:bodyDiv w:val="1"/>
      <w:marLeft w:val="0"/>
      <w:marRight w:val="0"/>
      <w:marTop w:val="0"/>
      <w:marBottom w:val="0"/>
      <w:divBdr>
        <w:top w:val="none" w:sz="0" w:space="0" w:color="auto"/>
        <w:left w:val="none" w:sz="0" w:space="0" w:color="auto"/>
        <w:bottom w:val="none" w:sz="0" w:space="0" w:color="auto"/>
        <w:right w:val="none" w:sz="0" w:space="0" w:color="auto"/>
      </w:divBdr>
    </w:div>
    <w:div w:id="1515415534">
      <w:bodyDiv w:val="1"/>
      <w:marLeft w:val="0"/>
      <w:marRight w:val="0"/>
      <w:marTop w:val="0"/>
      <w:marBottom w:val="0"/>
      <w:divBdr>
        <w:top w:val="none" w:sz="0" w:space="0" w:color="auto"/>
        <w:left w:val="none" w:sz="0" w:space="0" w:color="auto"/>
        <w:bottom w:val="none" w:sz="0" w:space="0" w:color="auto"/>
        <w:right w:val="none" w:sz="0" w:space="0" w:color="auto"/>
      </w:divBdr>
    </w:div>
    <w:div w:id="1579444347">
      <w:bodyDiv w:val="1"/>
      <w:marLeft w:val="0"/>
      <w:marRight w:val="0"/>
      <w:marTop w:val="0"/>
      <w:marBottom w:val="0"/>
      <w:divBdr>
        <w:top w:val="none" w:sz="0" w:space="0" w:color="auto"/>
        <w:left w:val="none" w:sz="0" w:space="0" w:color="auto"/>
        <w:bottom w:val="none" w:sz="0" w:space="0" w:color="auto"/>
        <w:right w:val="none" w:sz="0" w:space="0" w:color="auto"/>
      </w:divBdr>
      <w:divsChild>
        <w:div w:id="1791970407">
          <w:marLeft w:val="0"/>
          <w:marRight w:val="0"/>
          <w:marTop w:val="0"/>
          <w:marBottom w:val="600"/>
          <w:divBdr>
            <w:top w:val="none" w:sz="0" w:space="0" w:color="auto"/>
            <w:left w:val="none" w:sz="0" w:space="0" w:color="auto"/>
            <w:bottom w:val="none" w:sz="0" w:space="0" w:color="auto"/>
            <w:right w:val="none" w:sz="0" w:space="0" w:color="auto"/>
          </w:divBdr>
          <w:divsChild>
            <w:div w:id="1264729368">
              <w:marLeft w:val="0"/>
              <w:marRight w:val="0"/>
              <w:marTop w:val="0"/>
              <w:marBottom w:val="0"/>
              <w:divBdr>
                <w:top w:val="none" w:sz="0" w:space="0" w:color="auto"/>
                <w:left w:val="none" w:sz="0" w:space="0" w:color="auto"/>
                <w:bottom w:val="none" w:sz="0" w:space="0" w:color="auto"/>
                <w:right w:val="none" w:sz="0" w:space="0" w:color="auto"/>
              </w:divBdr>
              <w:divsChild>
                <w:div w:id="1425569599">
                  <w:marLeft w:val="0"/>
                  <w:marRight w:val="0"/>
                  <w:marTop w:val="0"/>
                  <w:marBottom w:val="0"/>
                  <w:divBdr>
                    <w:top w:val="none" w:sz="0" w:space="0" w:color="auto"/>
                    <w:left w:val="none" w:sz="0" w:space="0" w:color="auto"/>
                    <w:bottom w:val="none" w:sz="0" w:space="0" w:color="auto"/>
                    <w:right w:val="none" w:sz="0" w:space="0" w:color="auto"/>
                  </w:divBdr>
                  <w:divsChild>
                    <w:div w:id="18875691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93092082">
          <w:marLeft w:val="0"/>
          <w:marRight w:val="0"/>
          <w:marTop w:val="0"/>
          <w:marBottom w:val="600"/>
          <w:divBdr>
            <w:top w:val="none" w:sz="0" w:space="0" w:color="auto"/>
            <w:left w:val="none" w:sz="0" w:space="0" w:color="auto"/>
            <w:bottom w:val="none" w:sz="0" w:space="0" w:color="auto"/>
            <w:right w:val="none" w:sz="0" w:space="0" w:color="auto"/>
          </w:divBdr>
          <w:divsChild>
            <w:div w:id="868883536">
              <w:marLeft w:val="0"/>
              <w:marRight w:val="0"/>
              <w:marTop w:val="0"/>
              <w:marBottom w:val="0"/>
              <w:divBdr>
                <w:top w:val="none" w:sz="0" w:space="0" w:color="auto"/>
                <w:left w:val="none" w:sz="0" w:space="0" w:color="auto"/>
                <w:bottom w:val="none" w:sz="0" w:space="0" w:color="auto"/>
                <w:right w:val="none" w:sz="0" w:space="0" w:color="auto"/>
              </w:divBdr>
              <w:divsChild>
                <w:div w:id="212546331">
                  <w:marLeft w:val="0"/>
                  <w:marRight w:val="0"/>
                  <w:marTop w:val="0"/>
                  <w:marBottom w:val="0"/>
                  <w:divBdr>
                    <w:top w:val="none" w:sz="0" w:space="0" w:color="auto"/>
                    <w:left w:val="none" w:sz="0" w:space="0" w:color="auto"/>
                    <w:bottom w:val="none" w:sz="0" w:space="0" w:color="auto"/>
                    <w:right w:val="none" w:sz="0" w:space="0" w:color="auto"/>
                  </w:divBdr>
                  <w:divsChild>
                    <w:div w:id="18219264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681740246">
      <w:bodyDiv w:val="1"/>
      <w:marLeft w:val="0"/>
      <w:marRight w:val="0"/>
      <w:marTop w:val="0"/>
      <w:marBottom w:val="0"/>
      <w:divBdr>
        <w:top w:val="none" w:sz="0" w:space="0" w:color="auto"/>
        <w:left w:val="none" w:sz="0" w:space="0" w:color="auto"/>
        <w:bottom w:val="none" w:sz="0" w:space="0" w:color="auto"/>
        <w:right w:val="none" w:sz="0" w:space="0" w:color="auto"/>
      </w:divBdr>
    </w:div>
    <w:div w:id="1778018500">
      <w:bodyDiv w:val="1"/>
      <w:marLeft w:val="0"/>
      <w:marRight w:val="0"/>
      <w:marTop w:val="0"/>
      <w:marBottom w:val="0"/>
      <w:divBdr>
        <w:top w:val="none" w:sz="0" w:space="0" w:color="auto"/>
        <w:left w:val="none" w:sz="0" w:space="0" w:color="auto"/>
        <w:bottom w:val="none" w:sz="0" w:space="0" w:color="auto"/>
        <w:right w:val="none" w:sz="0" w:space="0" w:color="auto"/>
      </w:divBdr>
      <w:divsChild>
        <w:div w:id="697006332">
          <w:marLeft w:val="0"/>
          <w:marRight w:val="0"/>
          <w:marTop w:val="0"/>
          <w:marBottom w:val="600"/>
          <w:divBdr>
            <w:top w:val="none" w:sz="0" w:space="0" w:color="auto"/>
            <w:left w:val="none" w:sz="0" w:space="0" w:color="auto"/>
            <w:bottom w:val="none" w:sz="0" w:space="0" w:color="auto"/>
            <w:right w:val="none" w:sz="0" w:space="0" w:color="auto"/>
          </w:divBdr>
          <w:divsChild>
            <w:div w:id="1068649388">
              <w:marLeft w:val="0"/>
              <w:marRight w:val="0"/>
              <w:marTop w:val="0"/>
              <w:marBottom w:val="0"/>
              <w:divBdr>
                <w:top w:val="none" w:sz="0" w:space="0" w:color="auto"/>
                <w:left w:val="none" w:sz="0" w:space="0" w:color="auto"/>
                <w:bottom w:val="none" w:sz="0" w:space="0" w:color="auto"/>
                <w:right w:val="none" w:sz="0" w:space="0" w:color="auto"/>
              </w:divBdr>
              <w:divsChild>
                <w:div w:id="345375499">
                  <w:marLeft w:val="0"/>
                  <w:marRight w:val="0"/>
                  <w:marTop w:val="0"/>
                  <w:marBottom w:val="0"/>
                  <w:divBdr>
                    <w:top w:val="none" w:sz="0" w:space="0" w:color="auto"/>
                    <w:left w:val="none" w:sz="0" w:space="0" w:color="auto"/>
                    <w:bottom w:val="none" w:sz="0" w:space="0" w:color="auto"/>
                    <w:right w:val="none" w:sz="0" w:space="0" w:color="auto"/>
                  </w:divBdr>
                  <w:divsChild>
                    <w:div w:id="88783434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44227450">
          <w:marLeft w:val="0"/>
          <w:marRight w:val="0"/>
          <w:marTop w:val="0"/>
          <w:marBottom w:val="600"/>
          <w:divBdr>
            <w:top w:val="none" w:sz="0" w:space="0" w:color="auto"/>
            <w:left w:val="none" w:sz="0" w:space="0" w:color="auto"/>
            <w:bottom w:val="none" w:sz="0" w:space="0" w:color="auto"/>
            <w:right w:val="none" w:sz="0" w:space="0" w:color="auto"/>
          </w:divBdr>
          <w:divsChild>
            <w:div w:id="1412388364">
              <w:marLeft w:val="0"/>
              <w:marRight w:val="0"/>
              <w:marTop w:val="0"/>
              <w:marBottom w:val="0"/>
              <w:divBdr>
                <w:top w:val="none" w:sz="0" w:space="0" w:color="auto"/>
                <w:left w:val="none" w:sz="0" w:space="0" w:color="auto"/>
                <w:bottom w:val="none" w:sz="0" w:space="0" w:color="auto"/>
                <w:right w:val="none" w:sz="0" w:space="0" w:color="auto"/>
              </w:divBdr>
              <w:divsChild>
                <w:div w:id="1419132778">
                  <w:marLeft w:val="0"/>
                  <w:marRight w:val="0"/>
                  <w:marTop w:val="0"/>
                  <w:marBottom w:val="0"/>
                  <w:divBdr>
                    <w:top w:val="none" w:sz="0" w:space="0" w:color="auto"/>
                    <w:left w:val="none" w:sz="0" w:space="0" w:color="auto"/>
                    <w:bottom w:val="none" w:sz="0" w:space="0" w:color="auto"/>
                    <w:right w:val="none" w:sz="0" w:space="0" w:color="auto"/>
                  </w:divBdr>
                  <w:divsChild>
                    <w:div w:id="18097675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7507174">
      <w:bodyDiv w:val="1"/>
      <w:marLeft w:val="0"/>
      <w:marRight w:val="0"/>
      <w:marTop w:val="0"/>
      <w:marBottom w:val="0"/>
      <w:divBdr>
        <w:top w:val="none" w:sz="0" w:space="0" w:color="auto"/>
        <w:left w:val="none" w:sz="0" w:space="0" w:color="auto"/>
        <w:bottom w:val="none" w:sz="0" w:space="0" w:color="auto"/>
        <w:right w:val="none" w:sz="0" w:space="0" w:color="auto"/>
      </w:divBdr>
    </w:div>
    <w:div w:id="1908375005">
      <w:bodyDiv w:val="1"/>
      <w:marLeft w:val="0"/>
      <w:marRight w:val="0"/>
      <w:marTop w:val="0"/>
      <w:marBottom w:val="0"/>
      <w:divBdr>
        <w:top w:val="none" w:sz="0" w:space="0" w:color="auto"/>
        <w:left w:val="none" w:sz="0" w:space="0" w:color="auto"/>
        <w:bottom w:val="none" w:sz="0" w:space="0" w:color="auto"/>
        <w:right w:val="none" w:sz="0" w:space="0" w:color="auto"/>
      </w:divBdr>
    </w:div>
    <w:div w:id="1934050466">
      <w:bodyDiv w:val="1"/>
      <w:marLeft w:val="0"/>
      <w:marRight w:val="0"/>
      <w:marTop w:val="0"/>
      <w:marBottom w:val="0"/>
      <w:divBdr>
        <w:top w:val="none" w:sz="0" w:space="0" w:color="auto"/>
        <w:left w:val="none" w:sz="0" w:space="0" w:color="auto"/>
        <w:bottom w:val="none" w:sz="0" w:space="0" w:color="auto"/>
        <w:right w:val="none" w:sz="0" w:space="0" w:color="auto"/>
      </w:divBdr>
    </w:div>
    <w:div w:id="1961765713">
      <w:bodyDiv w:val="1"/>
      <w:marLeft w:val="0"/>
      <w:marRight w:val="0"/>
      <w:marTop w:val="0"/>
      <w:marBottom w:val="0"/>
      <w:divBdr>
        <w:top w:val="none" w:sz="0" w:space="0" w:color="auto"/>
        <w:left w:val="none" w:sz="0" w:space="0" w:color="auto"/>
        <w:bottom w:val="none" w:sz="0" w:space="0" w:color="auto"/>
        <w:right w:val="none" w:sz="0" w:space="0" w:color="auto"/>
      </w:divBdr>
    </w:div>
    <w:div w:id="2050689852">
      <w:bodyDiv w:val="1"/>
      <w:marLeft w:val="0"/>
      <w:marRight w:val="0"/>
      <w:marTop w:val="0"/>
      <w:marBottom w:val="0"/>
      <w:divBdr>
        <w:top w:val="none" w:sz="0" w:space="0" w:color="auto"/>
        <w:left w:val="none" w:sz="0" w:space="0" w:color="auto"/>
        <w:bottom w:val="none" w:sz="0" w:space="0" w:color="auto"/>
        <w:right w:val="none" w:sz="0" w:space="0" w:color="auto"/>
      </w:divBdr>
    </w:div>
    <w:div w:id="21342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ransport.govt.nz/land/road-user-charges-ruc-and-petrol-excise-duty-p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govt.nz/rail/future-of-rail/" TargetMode="External"/><Relationship Id="rId5" Type="http://schemas.openxmlformats.org/officeDocument/2006/relationships/hyperlink" Target="https://www.transport.govt.nz/multi-modal/keystrategiesandplans/road-safety-strateg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Conway</dc:creator>
  <cp:keywords/>
  <dc:description/>
  <cp:lastModifiedBy>Alice Conway</cp:lastModifiedBy>
  <cp:revision>8</cp:revision>
  <dcterms:created xsi:type="dcterms:W3CDTF">2020-04-19T21:32:00Z</dcterms:created>
  <dcterms:modified xsi:type="dcterms:W3CDTF">2020-04-27T22:46:00Z</dcterms:modified>
</cp:coreProperties>
</file>