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people.xml" ContentType="application/vnd.openxmlformats-officedocument.wordprocessingml.people+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Title"/>
        <w:tag w:val=""/>
        <w:id w:val="2010326009"/>
        <w:lock w:val="sdtLocked"/>
        <w:placeholder>
          <w:docPart w:val="DBA12626DB314937AD28499D211CD4C0"/>
        </w:placeholder>
        <w:dataBinding w:prefixMappings="xmlns:ns0='http://purl.org/dc/elements/1.1/' xmlns:ns1='http://schemas.openxmlformats.org/package/2006/metadata/core-properties' " w:xpath="/ns1:coreProperties[1]/ns0:title[1]" w:storeItemID="{6C3C8BC8-F283-45AE-878A-BAB7291924A1}"/>
        <w:text/>
      </w:sdtPr>
      <w:sdtEndPr/>
      <w:sdtContent>
        <w:p w14:paraId="47B2A1A0" w14:textId="16593BC1" w:rsidR="00F60833" w:rsidRPr="007F11A5" w:rsidRDefault="001E782B" w:rsidP="009E5C46">
          <w:pPr>
            <w:pStyle w:val="Title"/>
          </w:pPr>
          <w:r>
            <w:t>21.23.17</w:t>
          </w:r>
          <w:r w:rsidR="009B0B4A" w:rsidRPr="007F11A5">
            <w:t xml:space="preserve"> </w:t>
          </w:r>
          <w:r w:rsidR="006B6E79">
            <w:t xml:space="preserve">Quartz Creek and </w:t>
          </w:r>
          <w:proofErr w:type="spellStart"/>
          <w:r w:rsidR="00403E27">
            <w:t>Maungawera</w:t>
          </w:r>
          <w:proofErr w:type="spellEnd"/>
          <w:r w:rsidR="009B0B4A" w:rsidRPr="007F11A5">
            <w:t>: Schedule of Landscape Values</w:t>
          </w:r>
        </w:p>
      </w:sdtContent>
    </w:sdt>
    <w:p w14:paraId="6361B65F" w14:textId="77777777" w:rsidR="00EC58BF" w:rsidRPr="004F32CA" w:rsidRDefault="00EC58BF" w:rsidP="00EC58BF">
      <w:pPr>
        <w:pStyle w:val="Minorheading1"/>
        <w:rPr>
          <w:u w:val="single"/>
        </w:rPr>
      </w:pPr>
      <w:commentRangeStart w:id="0"/>
      <w:r w:rsidRPr="004F32CA">
        <w:rPr>
          <w:u w:val="single"/>
        </w:rPr>
        <w:t>Application</w:t>
      </w:r>
    </w:p>
    <w:p w14:paraId="369E4356" w14:textId="77777777" w:rsidR="00EC58BF" w:rsidRPr="004F32CA" w:rsidRDefault="00EC58BF" w:rsidP="00EC58BF">
      <w:pPr>
        <w:pStyle w:val="NoNum"/>
        <w:keepNext/>
        <w:tabs>
          <w:tab w:val="left" w:pos="4111"/>
        </w:tabs>
        <w:spacing w:after="240"/>
        <w:rPr>
          <w:rFonts w:ascii="Arial" w:hAnsi="Arial"/>
          <w:sz w:val="18"/>
          <w:szCs w:val="24"/>
          <w:u w:val="single"/>
          <w:lang w:eastAsia="en-GB"/>
        </w:rPr>
      </w:pPr>
      <w:r w:rsidRPr="004F32CA">
        <w:rPr>
          <w:rFonts w:ascii="Arial" w:hAnsi="Arial"/>
          <w:sz w:val="18"/>
          <w:szCs w:val="24"/>
          <w:u w:val="single"/>
          <w:lang w:eastAsia="en-GB"/>
        </w:rPr>
        <w:t xml:space="preserve">Preamble 21.23, particularly clauses 3.1 – 3.3, explains that the application of the </w:t>
      </w:r>
      <w:r>
        <w:rPr>
          <w:rFonts w:ascii="Arial" w:hAnsi="Arial"/>
          <w:sz w:val="18"/>
          <w:szCs w:val="24"/>
          <w:u w:val="single"/>
          <w:lang w:eastAsia="en-GB"/>
        </w:rPr>
        <w:t xml:space="preserve">Schedule </w:t>
      </w:r>
      <w:r w:rsidRPr="004F32CA">
        <w:rPr>
          <w:rFonts w:ascii="Arial" w:hAnsi="Arial"/>
          <w:sz w:val="18"/>
          <w:szCs w:val="24"/>
          <w:u w:val="single"/>
          <w:lang w:eastAsia="en-GB"/>
        </w:rPr>
        <w:t>is to the Rural Zone only. The Assessment Extent for this Schedule includes areas of land that are zoned Rural.</w:t>
      </w:r>
      <w:commentRangeEnd w:id="0"/>
      <w:r w:rsidRPr="004F32CA">
        <w:rPr>
          <w:rStyle w:val="CommentReference"/>
          <w:rFonts w:ascii="Arial" w:hAnsi="Arial" w:cs="Arial"/>
          <w:sz w:val="18"/>
          <w:szCs w:val="24"/>
          <w:u w:val="single"/>
          <w:lang w:eastAsia="en-GB"/>
        </w:rPr>
        <w:commentReference w:id="0"/>
      </w:r>
    </w:p>
    <w:p w14:paraId="3A5DE144" w14:textId="6ACDA408" w:rsidR="00F60833" w:rsidRPr="007F11A5" w:rsidRDefault="00F60833" w:rsidP="00C805EF">
      <w:pPr>
        <w:pStyle w:val="Minorheading1"/>
      </w:pPr>
      <w:r w:rsidRPr="007F11A5">
        <w:t>General Description of the Area</w:t>
      </w:r>
    </w:p>
    <w:p w14:paraId="762BAFF6" w14:textId="7A3ADD78" w:rsidR="006B6E79" w:rsidRDefault="26B2D2AC" w:rsidP="00F60833">
      <w:pPr>
        <w:pStyle w:val="Body"/>
      </w:pPr>
      <w:r>
        <w:t xml:space="preserve">The Quartz Creek and </w:t>
      </w:r>
      <w:proofErr w:type="spellStart"/>
      <w:r>
        <w:t>Maungawera</w:t>
      </w:r>
      <w:proofErr w:type="spellEnd"/>
      <w:r>
        <w:t xml:space="preserve"> </w:t>
      </w:r>
      <w:r w:rsidR="001E782B">
        <w:t>area</w:t>
      </w:r>
      <w:r>
        <w:t xml:space="preserve"> </w:t>
      </w:r>
      <w:r w:rsidR="001E782B">
        <w:t>comprises</w:t>
      </w:r>
      <w:r>
        <w:t xml:space="preserve"> rural land approximately </w:t>
      </w:r>
      <w:r w:rsidR="00385BE5">
        <w:t>8</w:t>
      </w:r>
      <w:r>
        <w:t xml:space="preserve">km north of </w:t>
      </w:r>
      <w:r w:rsidR="00385BE5">
        <w:t xml:space="preserve">the centre of </w:t>
      </w:r>
      <w:r>
        <w:t xml:space="preserve">urban </w:t>
      </w:r>
      <w:proofErr w:type="spellStart"/>
      <w:r>
        <w:t>Wānaka</w:t>
      </w:r>
      <w:proofErr w:type="spellEnd"/>
      <w:r>
        <w:t xml:space="preserve"> adjoining the Mount Maude/Mount Gold/Mount Burke ONL to the north, the West of Hāwea River PA </w:t>
      </w:r>
      <w:r w:rsidR="001E782B">
        <w:t>(</w:t>
      </w:r>
      <w:r>
        <w:t>RCL</w:t>
      </w:r>
      <w:r w:rsidR="001E782B">
        <w:t>)</w:t>
      </w:r>
      <w:r>
        <w:t xml:space="preserve"> and SH6 (Lake Hāwea Albert Town Road) to the east, </w:t>
      </w:r>
      <w:proofErr w:type="spellStart"/>
      <w:r>
        <w:t>Maungawera</w:t>
      </w:r>
      <w:proofErr w:type="spellEnd"/>
      <w:r>
        <w:t xml:space="preserve"> Valley PA </w:t>
      </w:r>
      <w:r w:rsidR="00431D51">
        <w:t>(</w:t>
      </w:r>
      <w:r>
        <w:t>RCL</w:t>
      </w:r>
      <w:r w:rsidR="00431D51">
        <w:t>)</w:t>
      </w:r>
      <w:r>
        <w:t xml:space="preserve"> and Dublin Bay PA </w:t>
      </w:r>
      <w:r w:rsidR="00431D51">
        <w:t>(</w:t>
      </w:r>
      <w:r>
        <w:t>ONL</w:t>
      </w:r>
      <w:r w:rsidR="00431D51">
        <w:t>)</w:t>
      </w:r>
      <w:r>
        <w:t xml:space="preserve"> to the south, and Lake </w:t>
      </w:r>
      <w:proofErr w:type="spellStart"/>
      <w:r w:rsidR="00360D02">
        <w:t>Wānaka</w:t>
      </w:r>
      <w:proofErr w:type="spellEnd"/>
      <w:r>
        <w:t xml:space="preserve"> (ONL) to the west.</w:t>
      </w:r>
    </w:p>
    <w:p w14:paraId="669F56FA" w14:textId="3037B40F" w:rsidR="00070D03" w:rsidRDefault="00297BA9" w:rsidP="00F60833">
      <w:pPr>
        <w:pStyle w:val="Body"/>
      </w:pPr>
      <w:r>
        <w:t xml:space="preserve">The area takes in </w:t>
      </w:r>
      <w:r w:rsidR="006B6E79">
        <w:t xml:space="preserve">the lower slopes framing the north side of the </w:t>
      </w:r>
      <w:proofErr w:type="spellStart"/>
      <w:r w:rsidR="006B6E79">
        <w:t>Mau</w:t>
      </w:r>
      <w:r w:rsidR="00070D03">
        <w:t>n</w:t>
      </w:r>
      <w:r w:rsidR="006B6E79">
        <w:t>gawera</w:t>
      </w:r>
      <w:proofErr w:type="spellEnd"/>
      <w:r w:rsidR="006B6E79">
        <w:t xml:space="preserve"> Valley extending towards Mount Maude/Mount Gold/Mount Burke ONL</w:t>
      </w:r>
      <w:r w:rsidR="00070D03">
        <w:t xml:space="preserve">, </w:t>
      </w:r>
      <w:r w:rsidR="00532E11">
        <w:t xml:space="preserve">the lower reaches of Quartz Creek and the </w:t>
      </w:r>
      <w:proofErr w:type="spellStart"/>
      <w:r w:rsidR="00532E11">
        <w:t>Maungawera</w:t>
      </w:r>
      <w:proofErr w:type="spellEnd"/>
      <w:r w:rsidR="00532E11">
        <w:t xml:space="preserve"> alluvial fan</w:t>
      </w:r>
      <w:r w:rsidR="005C243E">
        <w:t>.</w:t>
      </w:r>
      <w:r w:rsidR="00532E11">
        <w:t xml:space="preserve"> </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046623" w:rsidRPr="007F11A5" w14:paraId="750683BE" w14:textId="77777777" w:rsidTr="00725647">
        <w:tc>
          <w:tcPr>
            <w:tcW w:w="9016" w:type="dxa"/>
            <w:shd w:val="clear" w:color="auto" w:fill="CEDBE6" w:themeFill="background2"/>
          </w:tcPr>
          <w:p w14:paraId="1CD2DB26" w14:textId="05A42A53" w:rsidR="00046623" w:rsidRPr="007F11A5" w:rsidRDefault="00046623" w:rsidP="00C805EF">
            <w:pPr>
              <w:pStyle w:val="Minorheading1"/>
            </w:pPr>
            <w:r w:rsidRPr="007F11A5">
              <w:t>Physical Attributes and Values</w:t>
            </w:r>
          </w:p>
          <w:p w14:paraId="4B7385F2" w14:textId="77777777" w:rsidR="00C343F9" w:rsidRDefault="00046623" w:rsidP="00046623">
            <w:pPr>
              <w:pStyle w:val="Bodyunnumbered"/>
            </w:pPr>
            <w:r w:rsidRPr="007F11A5">
              <w:t xml:space="preserve">Geology and Geomorphology • Topography and Landforms • Climate and Soils • Hydrology • Vegetation • Ecology • Settlement • Development and Land Use • Archaeology and Heritage • </w:t>
            </w:r>
            <w:r w:rsidR="004D6EC7" w:rsidRPr="007F11A5">
              <w:t>Mana</w:t>
            </w:r>
            <w:r w:rsidRPr="007F11A5">
              <w:t xml:space="preserve"> whenua</w:t>
            </w:r>
          </w:p>
          <w:p w14:paraId="5D5A8754" w14:textId="6058D86C" w:rsidR="00046623" w:rsidRPr="007F11A5" w:rsidRDefault="00046623" w:rsidP="00046623">
            <w:pPr>
              <w:pStyle w:val="Bodyunnumbered"/>
            </w:pPr>
          </w:p>
        </w:tc>
      </w:tr>
    </w:tbl>
    <w:p w14:paraId="68FA93C4" w14:textId="7ADAD593" w:rsidR="000D1DE4" w:rsidRPr="007F11A5" w:rsidRDefault="00431D51" w:rsidP="000D1DE4">
      <w:pPr>
        <w:pStyle w:val="Minorheading1"/>
      </w:pPr>
      <w:r>
        <w:t>L</w:t>
      </w:r>
      <w:r w:rsidR="00F60833" w:rsidRPr="007F11A5">
        <w:t>andforms and land types</w:t>
      </w:r>
    </w:p>
    <w:p w14:paraId="3EDD2746" w14:textId="445797B9" w:rsidR="009F7D9C" w:rsidRPr="007F11A5" w:rsidRDefault="009F7D9C" w:rsidP="009F7D9C">
      <w:pPr>
        <w:pStyle w:val="Bodynumberedlevel1"/>
        <w:rPr>
          <w:rFonts w:asciiTheme="minorHAnsi" w:eastAsiaTheme="minorEastAsia" w:hAnsiTheme="minorHAnsi" w:cstheme="minorBidi"/>
          <w:szCs w:val="18"/>
          <w:vertAlign w:val="superscript"/>
        </w:rPr>
      </w:pPr>
      <w:r w:rsidRPr="007F11A5">
        <w:t xml:space="preserve">The </w:t>
      </w:r>
      <w:r>
        <w:t xml:space="preserve">surficial </w:t>
      </w:r>
      <w:r w:rsidRPr="007F11A5">
        <w:t xml:space="preserve">geology of the area includes glacial outwash </w:t>
      </w:r>
      <w:r>
        <w:t>deposits and moraine</w:t>
      </w:r>
      <w:r w:rsidRPr="007F11A5">
        <w:t xml:space="preserve"> from</w:t>
      </w:r>
      <w:r w:rsidR="00B3400D">
        <w:t xml:space="preserve"> the</w:t>
      </w:r>
      <w:r w:rsidRPr="007F11A5">
        <w:t xml:space="preserve"> </w:t>
      </w:r>
      <w:r>
        <w:t>Hāwea</w:t>
      </w:r>
      <w:r w:rsidRPr="00BE0C96">
        <w:t xml:space="preserve"> Glacial Advance</w:t>
      </w:r>
      <w:r>
        <w:t xml:space="preserve"> and the Albert Town Glacial Advance that have been eroded subsequently by river action forming a range of alluvial landforms.</w:t>
      </w:r>
    </w:p>
    <w:p w14:paraId="45386F03" w14:textId="77777777" w:rsidR="009F7D9C" w:rsidRPr="007F11A5" w:rsidRDefault="009F7D9C" w:rsidP="00664318">
      <w:pPr>
        <w:pStyle w:val="Bodynumberedlevel1"/>
        <w:keepNext/>
      </w:pPr>
      <w:r w:rsidRPr="007F11A5">
        <w:t>The sequence of landforms</w:t>
      </w:r>
      <w:r>
        <w:t xml:space="preserve"> includes</w:t>
      </w:r>
      <w:r w:rsidRPr="007F11A5">
        <w:t>:</w:t>
      </w:r>
      <w:r>
        <w:t xml:space="preserve"> </w:t>
      </w:r>
    </w:p>
    <w:p w14:paraId="2107A3FA" w14:textId="5A961933" w:rsidR="009F7D9C" w:rsidRDefault="009F7D9C" w:rsidP="009F7D9C">
      <w:pPr>
        <w:pStyle w:val="Bodynumberedlevel2"/>
      </w:pPr>
      <w:r>
        <w:t>The undulating moraine, terraces, and alluvial fans along the south side of Mount Maude/Mount Gold/Mount Burke (ONL) throughout the northern portion of the area;</w:t>
      </w:r>
      <w:r w:rsidR="00DA3D19">
        <w:t xml:space="preserve"> and</w:t>
      </w:r>
    </w:p>
    <w:p w14:paraId="01784528" w14:textId="4F64FBCC" w:rsidR="00D364A1" w:rsidRDefault="009F7D9C" w:rsidP="009F7D9C">
      <w:pPr>
        <w:pStyle w:val="Bodynumberedlevel2"/>
      </w:pPr>
      <w:r>
        <w:t xml:space="preserve">The distinctive </w:t>
      </w:r>
      <w:proofErr w:type="spellStart"/>
      <w:r>
        <w:t>Maungawera</w:t>
      </w:r>
      <w:proofErr w:type="spellEnd"/>
      <w:r>
        <w:t xml:space="preserve"> fan at the western end </w:t>
      </w:r>
      <w:r w:rsidR="00431D51">
        <w:t>of the area</w:t>
      </w:r>
      <w:r>
        <w:t xml:space="preserve">, adjacent </w:t>
      </w:r>
      <w:proofErr w:type="spellStart"/>
      <w:r>
        <w:t>Waiariki</w:t>
      </w:r>
      <w:proofErr w:type="spellEnd"/>
      <w:r>
        <w:t xml:space="preserve"> (Stevensons Arm).  </w:t>
      </w:r>
      <w:r w:rsidR="00553D9E">
        <w:t xml:space="preserve"> </w:t>
      </w:r>
    </w:p>
    <w:p w14:paraId="74706E3D" w14:textId="75CAF185" w:rsidR="00D4308B" w:rsidRDefault="00D4308B" w:rsidP="009B0B4A">
      <w:pPr>
        <w:pStyle w:val="Bodynumberedlevel1"/>
      </w:pPr>
      <w:r w:rsidRPr="007F11A5">
        <w:t xml:space="preserve">The relatively free-draining </w:t>
      </w:r>
      <w:proofErr w:type="spellStart"/>
      <w:r w:rsidR="00165575" w:rsidRPr="007F11A5">
        <w:t>pallic</w:t>
      </w:r>
      <w:proofErr w:type="spellEnd"/>
      <w:r w:rsidR="00165575" w:rsidRPr="007F11A5">
        <w:t xml:space="preserve"> </w:t>
      </w:r>
      <w:r w:rsidRPr="007F11A5">
        <w:t>soils with reasonable fertility</w:t>
      </w:r>
      <w:r w:rsidR="00C5285F">
        <w:t xml:space="preserve"> </w:t>
      </w:r>
      <w:r w:rsidR="00385BE5">
        <w:t>reflect</w:t>
      </w:r>
      <w:r w:rsidR="005741AF">
        <w:t>ed in</w:t>
      </w:r>
      <w:r w:rsidRPr="007F11A5">
        <w:t xml:space="preserve"> pastoral farming and </w:t>
      </w:r>
      <w:r w:rsidR="00722B26">
        <w:t>cropping</w:t>
      </w:r>
      <w:r w:rsidR="00D364A1">
        <w:t xml:space="preserve"> under irrigation</w:t>
      </w:r>
      <w:r w:rsidRPr="007F11A5">
        <w:t>.</w:t>
      </w:r>
    </w:p>
    <w:p w14:paraId="561DDD24" w14:textId="172BAE87" w:rsidR="00C343F9" w:rsidRDefault="00431D51" w:rsidP="00C805EF">
      <w:pPr>
        <w:pStyle w:val="Minorheading1"/>
      </w:pPr>
      <w:r>
        <w:t>H</w:t>
      </w:r>
      <w:r w:rsidR="00F60833" w:rsidRPr="007F11A5">
        <w:t>ydrological features</w:t>
      </w:r>
    </w:p>
    <w:p w14:paraId="78EC11FC" w14:textId="16CBCED9" w:rsidR="00B733E6" w:rsidRDefault="00553D9E" w:rsidP="009B0B4A">
      <w:pPr>
        <w:pStyle w:val="Bodynumberedlevel1"/>
      </w:pPr>
      <w:r>
        <w:t xml:space="preserve">Quartz Creek draining from the mountains to the north to </w:t>
      </w:r>
      <w:proofErr w:type="spellStart"/>
      <w:r w:rsidR="005E1811">
        <w:t>Waiariki</w:t>
      </w:r>
      <w:proofErr w:type="spellEnd"/>
      <w:r w:rsidR="005E1811">
        <w:t xml:space="preserve"> (Stevensons Arm).</w:t>
      </w:r>
      <w:r w:rsidR="00C343F9">
        <w:t xml:space="preserve"> </w:t>
      </w:r>
      <w:r w:rsidR="00532E11">
        <w:t>Wide braided delta at the mouth</w:t>
      </w:r>
      <w:r w:rsidR="009D06CC">
        <w:t xml:space="preserve"> </w:t>
      </w:r>
      <w:r w:rsidR="005C243E">
        <w:t>(which is</w:t>
      </w:r>
      <w:r w:rsidR="00885FEF">
        <w:t xml:space="preserve"> outside the area</w:t>
      </w:r>
      <w:r w:rsidR="002147E7">
        <w:t xml:space="preserve"> </w:t>
      </w:r>
      <w:r w:rsidR="009D06CC">
        <w:t xml:space="preserve">in Lake </w:t>
      </w:r>
      <w:proofErr w:type="spellStart"/>
      <w:r w:rsidR="00360D02">
        <w:t>Wānaka</w:t>
      </w:r>
      <w:proofErr w:type="spellEnd"/>
      <w:r w:rsidR="009D06CC">
        <w:t xml:space="preserve"> ONL</w:t>
      </w:r>
      <w:r w:rsidR="005C243E">
        <w:t>).</w:t>
      </w:r>
    </w:p>
    <w:p w14:paraId="2549FD7F" w14:textId="7084B397" w:rsidR="009D06CC" w:rsidRPr="007F11A5" w:rsidRDefault="009D06CC" w:rsidP="009B0B4A">
      <w:pPr>
        <w:pStyle w:val="Bodynumberedlevel1"/>
      </w:pPr>
      <w:r>
        <w:t>Rod’s Creek at the southern toe of Mount Brown</w:t>
      </w:r>
      <w:r w:rsidR="005C243E">
        <w:t>.</w:t>
      </w:r>
      <w:r>
        <w:t xml:space="preserve"> </w:t>
      </w:r>
    </w:p>
    <w:p w14:paraId="49166BAF" w14:textId="1E4E9918" w:rsidR="00553D9E" w:rsidRDefault="00553D9E" w:rsidP="00553D9E">
      <w:pPr>
        <w:pStyle w:val="Bodynumberedlevel1"/>
      </w:pPr>
      <w:r>
        <w:t>Ephemeral water courses from the northern mountains that are artificially channelled across the valley floor and join to form Wai-utu-utu (</w:t>
      </w:r>
      <w:proofErr w:type="spellStart"/>
      <w:r>
        <w:t>Speargrass</w:t>
      </w:r>
      <w:proofErr w:type="spellEnd"/>
      <w:r>
        <w:t xml:space="preserve"> Creek) at the eastern end of the valley, flowing to the Hāwea River.</w:t>
      </w:r>
    </w:p>
    <w:p w14:paraId="4853EC35" w14:textId="36DC392D" w:rsidR="00532E11" w:rsidRDefault="005C243E" w:rsidP="00553D9E">
      <w:pPr>
        <w:pStyle w:val="Bodynumberedlevel1"/>
      </w:pPr>
      <w:r>
        <w:t xml:space="preserve">Two </w:t>
      </w:r>
      <w:commentRangeStart w:id="1"/>
      <w:r w:rsidR="003F6D6E" w:rsidRPr="00D92FC9">
        <w:rPr>
          <w:strike/>
        </w:rPr>
        <w:t>constructed</w:t>
      </w:r>
      <w:r w:rsidR="00532E11" w:rsidRPr="00D92FC9">
        <w:rPr>
          <w:strike/>
        </w:rPr>
        <w:t xml:space="preserve"> irrigation</w:t>
      </w:r>
      <w:r w:rsidR="00532E11">
        <w:t xml:space="preserve"> </w:t>
      </w:r>
      <w:commentRangeEnd w:id="1"/>
      <w:r w:rsidR="00E702E8">
        <w:rPr>
          <w:rStyle w:val="CommentReference"/>
          <w:rFonts w:cs="Arial"/>
          <w:sz w:val="18"/>
          <w:szCs w:val="24"/>
        </w:rPr>
        <w:commentReference w:id="1"/>
      </w:r>
      <w:r w:rsidR="00532E11">
        <w:t>ponds</w:t>
      </w:r>
      <w:r>
        <w:t>.</w:t>
      </w:r>
    </w:p>
    <w:p w14:paraId="32CE11FA" w14:textId="1B861B7E" w:rsidR="00C343F9" w:rsidRDefault="00431D51" w:rsidP="00C805EF">
      <w:pPr>
        <w:pStyle w:val="Minorheading1"/>
      </w:pPr>
      <w:r>
        <w:lastRenderedPageBreak/>
        <w:t>E</w:t>
      </w:r>
      <w:r w:rsidR="002965B8" w:rsidRPr="007F11A5">
        <w:t xml:space="preserve">cological features and </w:t>
      </w:r>
      <w:r w:rsidR="00F60833" w:rsidRPr="007F11A5">
        <w:t>vegetation types</w:t>
      </w:r>
    </w:p>
    <w:p w14:paraId="577BBB68" w14:textId="77777777" w:rsidR="009F7D9C" w:rsidRPr="00F07B1D" w:rsidRDefault="009F7D9C" w:rsidP="00664318">
      <w:pPr>
        <w:pStyle w:val="Bodynumberedlevel1"/>
        <w:keepNext/>
      </w:pPr>
      <w:r w:rsidRPr="00F07B1D">
        <w:t xml:space="preserve">Particularly noteworthy indigenous vegetation features include: </w:t>
      </w:r>
    </w:p>
    <w:p w14:paraId="40D15D6C" w14:textId="692D1E68" w:rsidR="009F7D9C" w:rsidRDefault="009F7D9C" w:rsidP="00664318">
      <w:pPr>
        <w:pStyle w:val="Bodynumberedlevel2"/>
      </w:pPr>
      <w:r w:rsidRPr="00F07B1D">
        <w:t xml:space="preserve">Swathes and patches of regenerating </w:t>
      </w:r>
      <w:proofErr w:type="spellStart"/>
      <w:r w:rsidRPr="00F07B1D">
        <w:t>k</w:t>
      </w:r>
      <w:r w:rsidR="00885FEF">
        <w:t>ā</w:t>
      </w:r>
      <w:r w:rsidRPr="00F07B1D">
        <w:t>nuka</w:t>
      </w:r>
      <w:proofErr w:type="spellEnd"/>
      <w:r>
        <w:t xml:space="preserve"> and bracken</w:t>
      </w:r>
      <w:r w:rsidRPr="00F07B1D">
        <w:t xml:space="preserve"> across </w:t>
      </w:r>
      <w:proofErr w:type="spellStart"/>
      <w:r>
        <w:t>toe</w:t>
      </w:r>
      <w:proofErr w:type="spellEnd"/>
      <w:r>
        <w:t xml:space="preserve"> </w:t>
      </w:r>
      <w:r w:rsidRPr="00F07B1D">
        <w:t>slopes of M</w:t>
      </w:r>
      <w:r>
        <w:t>ount</w:t>
      </w:r>
      <w:r w:rsidRPr="00F07B1D">
        <w:t xml:space="preserve"> Maude</w:t>
      </w:r>
      <w:r>
        <w:rPr>
          <w:lang w:val="en-GB" w:eastAsia="en-NZ"/>
        </w:rPr>
        <w:t xml:space="preserve"> and along margins of Quartz Creek and Rods Creek and across </w:t>
      </w:r>
      <w:r w:rsidR="00B6231E">
        <w:rPr>
          <w:lang w:val="en-GB" w:eastAsia="en-NZ"/>
        </w:rPr>
        <w:t xml:space="preserve">the </w:t>
      </w:r>
      <w:r w:rsidR="009A5C2D">
        <w:rPr>
          <w:lang w:val="en-GB" w:eastAsia="en-NZ"/>
        </w:rPr>
        <w:t xml:space="preserve">portion of the </w:t>
      </w:r>
      <w:proofErr w:type="spellStart"/>
      <w:r w:rsidR="009A5C2D">
        <w:rPr>
          <w:lang w:val="en-GB" w:eastAsia="en-NZ"/>
        </w:rPr>
        <w:t>Maungawera</w:t>
      </w:r>
      <w:proofErr w:type="spellEnd"/>
      <w:r w:rsidR="009A5C2D">
        <w:rPr>
          <w:lang w:val="en-GB" w:eastAsia="en-NZ"/>
        </w:rPr>
        <w:t xml:space="preserve"> fan near Quartz Creek</w:t>
      </w:r>
      <w:r>
        <w:rPr>
          <w:lang w:val="en-GB" w:eastAsia="en-NZ"/>
        </w:rPr>
        <w:t>.</w:t>
      </w:r>
    </w:p>
    <w:p w14:paraId="3AF9CD81" w14:textId="77777777" w:rsidR="009F7D9C" w:rsidRPr="00163FEB" w:rsidRDefault="009F7D9C" w:rsidP="009F7D9C">
      <w:pPr>
        <w:pStyle w:val="Bodynumberedlevel1"/>
        <w:keepNext/>
      </w:pPr>
      <w:r>
        <w:t>Other distinctive vegetation types include:</w:t>
      </w:r>
    </w:p>
    <w:p w14:paraId="1C4D9C77" w14:textId="5ABFFA78" w:rsidR="009F7D9C" w:rsidRPr="00F07B1D" w:rsidRDefault="009F7D9C" w:rsidP="009F7D9C">
      <w:pPr>
        <w:pStyle w:val="Bodynumberedlevel2"/>
      </w:pPr>
      <w:r>
        <w:t>Grazed and cropped pasture with conifer and poplar shelterbelts. The latter are generally oriented north-south across the valley to mitigate the</w:t>
      </w:r>
      <w:r w:rsidR="003F6D6E">
        <w:t xml:space="preserve"> localised</w:t>
      </w:r>
      <w:r>
        <w:t xml:space="preserve"> wind tunnel effect created by </w:t>
      </w:r>
      <w:proofErr w:type="spellStart"/>
      <w:r>
        <w:t>Waiariki</w:t>
      </w:r>
      <w:proofErr w:type="spellEnd"/>
      <w:r>
        <w:t xml:space="preserve"> (Stevensons Arm) and the enclosing landforms</w:t>
      </w:r>
      <w:r w:rsidRPr="00F07B1D">
        <w:t>.</w:t>
      </w:r>
    </w:p>
    <w:p w14:paraId="68784976" w14:textId="23CB071E" w:rsidR="009F7D9C" w:rsidRPr="00F07B1D" w:rsidRDefault="009F7D9C" w:rsidP="009F7D9C">
      <w:pPr>
        <w:pStyle w:val="Bodynumberedlevel2"/>
      </w:pPr>
      <w:r>
        <w:t>Small scale f</w:t>
      </w:r>
      <w:r w:rsidRPr="00F07B1D">
        <w:t xml:space="preserve">orestry blocks </w:t>
      </w:r>
      <w:r>
        <w:t xml:space="preserve">and wilding old man pines occur </w:t>
      </w:r>
      <w:r w:rsidRPr="00F07B1D">
        <w:t xml:space="preserve">throughout the sloping land </w:t>
      </w:r>
      <w:r>
        <w:t>adjacent SH6, along the base of Mount Maude and sparsely scattered across the lake terrace.</w:t>
      </w:r>
    </w:p>
    <w:p w14:paraId="69A7119A" w14:textId="77777777" w:rsidR="009F7D9C" w:rsidRPr="00F07B1D" w:rsidRDefault="009F7D9C" w:rsidP="009F7D9C">
      <w:pPr>
        <w:pStyle w:val="Bodynumberedlevel2"/>
      </w:pPr>
      <w:r>
        <w:t>Indigenous and exotic a</w:t>
      </w:r>
      <w:r w:rsidRPr="00F07B1D">
        <w:t>menity plantings around rural dwellings and farm buildings.</w:t>
      </w:r>
    </w:p>
    <w:p w14:paraId="495B23B3" w14:textId="375C6666" w:rsidR="009F7D9C" w:rsidRPr="00163FEB" w:rsidRDefault="009F7D9C" w:rsidP="009F7D9C">
      <w:pPr>
        <w:pStyle w:val="Bodynumberedlevel2"/>
      </w:pPr>
      <w:r w:rsidRPr="00F07B1D">
        <w:t xml:space="preserve">Wilding conifers in places, particularly throughout areas of regenerating </w:t>
      </w:r>
      <w:proofErr w:type="spellStart"/>
      <w:r>
        <w:t>k</w:t>
      </w:r>
      <w:r w:rsidR="00885FEF">
        <w:t>ā</w:t>
      </w:r>
      <w:r>
        <w:t>nuka</w:t>
      </w:r>
      <w:proofErr w:type="spellEnd"/>
      <w:r>
        <w:t xml:space="preserve"> </w:t>
      </w:r>
      <w:r w:rsidRPr="00F07B1D">
        <w:t>scrub</w:t>
      </w:r>
      <w:r>
        <w:t xml:space="preserve"> and shrubland.</w:t>
      </w:r>
    </w:p>
    <w:p w14:paraId="4875734D" w14:textId="14B4C7A3" w:rsidR="009F7D9C" w:rsidRPr="007F11A5" w:rsidRDefault="009F7D9C" w:rsidP="009F7D9C">
      <w:pPr>
        <w:pStyle w:val="Bodynumberedlevel1"/>
      </w:pPr>
      <w:r>
        <w:t>A</w:t>
      </w:r>
      <w:r w:rsidRPr="007F11A5">
        <w:t xml:space="preserve">reas of improved pasture and areas used for cropping that are favourable seasonal feeding grounds for </w:t>
      </w:r>
      <w:r w:rsidR="00885FEF">
        <w:t>p</w:t>
      </w:r>
      <w:r w:rsidRPr="007F11A5">
        <w:t>aradise shelduck, South Island oystercatcher</w:t>
      </w:r>
      <w:r>
        <w:t>,</w:t>
      </w:r>
      <w:r w:rsidRPr="007F11A5">
        <w:t xml:space="preserve"> </w:t>
      </w:r>
      <w:r w:rsidR="00885FEF">
        <w:t>b</w:t>
      </w:r>
      <w:r>
        <w:t xml:space="preserve">lack-billed gull </w:t>
      </w:r>
      <w:r w:rsidRPr="007F11A5">
        <w:t xml:space="preserve">and </w:t>
      </w:r>
      <w:r w:rsidR="00885FEF">
        <w:t>s</w:t>
      </w:r>
      <w:r w:rsidRPr="007F11A5">
        <w:t>pur-winged plover</w:t>
      </w:r>
      <w:r w:rsidRPr="00C5285F">
        <w:t xml:space="preserve">. </w:t>
      </w:r>
      <w:commentRangeStart w:id="2"/>
      <w:r w:rsidR="00BB659F" w:rsidRPr="0079066B">
        <w:rPr>
          <w:u w:val="single"/>
        </w:rPr>
        <w:t xml:space="preserve">Quartz Creek </w:t>
      </w:r>
      <w:r w:rsidR="0079066B" w:rsidRPr="0079066B">
        <w:rPr>
          <w:u w:val="single"/>
        </w:rPr>
        <w:t>provides a spawning habitat for sport fish.</w:t>
      </w:r>
      <w:commentRangeEnd w:id="2"/>
      <w:r w:rsidR="002215B8" w:rsidRPr="007F11A5">
        <w:rPr>
          <w:rStyle w:val="CommentReference"/>
          <w:rFonts w:cs="Arial"/>
          <w:sz w:val="18"/>
          <w:szCs w:val="24"/>
        </w:rPr>
        <w:commentReference w:id="2"/>
      </w:r>
    </w:p>
    <w:p w14:paraId="5CD532AD" w14:textId="77777777" w:rsidR="009F7D9C" w:rsidRPr="007F11A5" w:rsidRDefault="009F7D9C" w:rsidP="009F7D9C">
      <w:pPr>
        <w:pStyle w:val="Bodynumberedlevel1"/>
      </w:pPr>
      <w:r w:rsidRPr="007F11A5">
        <w:t xml:space="preserve">Rank exotic grassland </w:t>
      </w:r>
      <w:r>
        <w:t xml:space="preserve">and bracken </w:t>
      </w:r>
      <w:r w:rsidRPr="007F11A5">
        <w:t xml:space="preserve">along road margins </w:t>
      </w:r>
      <w:r>
        <w:t xml:space="preserve">and stream margins </w:t>
      </w:r>
      <w:r w:rsidRPr="007F11A5">
        <w:t>may be utilised by skinks.</w:t>
      </w:r>
      <w:r w:rsidRPr="007F11A5">
        <w:rPr>
          <w:highlight w:val="yellow"/>
        </w:rPr>
        <w:t xml:space="preserve"> </w:t>
      </w:r>
    </w:p>
    <w:p w14:paraId="25727E70" w14:textId="6A29C570" w:rsidR="00C343F9" w:rsidRDefault="00431D51" w:rsidP="00C805EF">
      <w:pPr>
        <w:pStyle w:val="Minorheading1"/>
      </w:pPr>
      <w:r>
        <w:t>L</w:t>
      </w:r>
      <w:r w:rsidR="007D159E" w:rsidRPr="00163FEB">
        <w:t xml:space="preserve">and </w:t>
      </w:r>
      <w:r w:rsidR="00046623" w:rsidRPr="005E1811">
        <w:t>use</w:t>
      </w:r>
      <w:r w:rsidR="00F60833" w:rsidRPr="005E1811">
        <w:t xml:space="preserve"> patterns and features</w:t>
      </w:r>
    </w:p>
    <w:p w14:paraId="2081B23F" w14:textId="0992A844" w:rsidR="009F354D" w:rsidRDefault="009F354D" w:rsidP="009F354D">
      <w:pPr>
        <w:pStyle w:val="Bodynumberedlevel1"/>
      </w:pPr>
      <w:r>
        <w:t xml:space="preserve">Distinctive and coherent pattern of cropping and pastoral farming, with large landholdings, shelterbelts, farm infrastructure such as tracks, pivot irrigation </w:t>
      </w:r>
      <w:r w:rsidRPr="004D6EC7">
        <w:t>systems and a few sporadic farm buildings</w:t>
      </w:r>
      <w:r>
        <w:t>,</w:t>
      </w:r>
      <w:r w:rsidRPr="004D6EC7">
        <w:t xml:space="preserve"> and dwellings/homestead clusters.</w:t>
      </w:r>
      <w:r w:rsidR="008858E9">
        <w:t xml:space="preserve"> </w:t>
      </w:r>
      <w:commentRangeStart w:id="3"/>
      <w:r w:rsidR="008858E9" w:rsidRPr="008858E9">
        <w:rPr>
          <w:u w:val="single"/>
        </w:rPr>
        <w:t>Pivot irrigation of some pastoral areas.</w:t>
      </w:r>
      <w:commentRangeEnd w:id="3"/>
      <w:r w:rsidR="005B0898">
        <w:rPr>
          <w:rStyle w:val="CommentReference"/>
          <w:rFonts w:cs="Arial"/>
          <w:sz w:val="18"/>
          <w:szCs w:val="24"/>
        </w:rPr>
        <w:commentReference w:id="3"/>
      </w:r>
    </w:p>
    <w:p w14:paraId="085DF869" w14:textId="4D54F2E2" w:rsidR="009F354D" w:rsidRDefault="009F354D" w:rsidP="009F354D">
      <w:pPr>
        <w:pStyle w:val="Bodynumberedlevel1"/>
      </w:pPr>
      <w:r>
        <w:t xml:space="preserve">SH6 along the eastern edge of </w:t>
      </w:r>
      <w:r w:rsidR="00885FEF">
        <w:t>the area</w:t>
      </w:r>
      <w:r>
        <w:t xml:space="preserve">, which is a popular scenic route between </w:t>
      </w:r>
      <w:proofErr w:type="spellStart"/>
      <w:r>
        <w:t>Wānaka</w:t>
      </w:r>
      <w:proofErr w:type="spellEnd"/>
      <w:r>
        <w:t xml:space="preserve"> and Lake Hāwea.</w:t>
      </w:r>
    </w:p>
    <w:p w14:paraId="2F5B58A6" w14:textId="109BEEA4" w:rsidR="004B6C8A" w:rsidRDefault="005C243E" w:rsidP="009F354D">
      <w:pPr>
        <w:pStyle w:val="Bodynumberedlevel1"/>
      </w:pPr>
      <w:r w:rsidRPr="005C243E">
        <w:t>Some low-density rural living on the moraine ridge adjoining SH6</w:t>
      </w:r>
      <w:r w:rsidR="008D68D9">
        <w:t xml:space="preserve"> </w:t>
      </w:r>
      <w:commentRangeStart w:id="4"/>
      <w:r w:rsidR="008D68D9" w:rsidRPr="008D68D9">
        <w:rPr>
          <w:u w:val="single"/>
        </w:rPr>
        <w:t>(adjacent to</w:t>
      </w:r>
      <w:r w:rsidR="008D68D9">
        <w:rPr>
          <w:u w:val="single"/>
        </w:rPr>
        <w:t>,</w:t>
      </w:r>
      <w:r w:rsidR="008D68D9" w:rsidRPr="008D68D9">
        <w:rPr>
          <w:u w:val="single"/>
        </w:rPr>
        <w:t xml:space="preserve"> but outside the area)</w:t>
      </w:r>
      <w:r w:rsidRPr="005C243E">
        <w:t xml:space="preserve"> and two </w:t>
      </w:r>
      <w:r w:rsidRPr="00A7677C">
        <w:rPr>
          <w:strike/>
        </w:rPr>
        <w:t>consented</w:t>
      </w:r>
      <w:r w:rsidR="0050767E" w:rsidRPr="00A7677C">
        <w:rPr>
          <w:strike/>
        </w:rPr>
        <w:t xml:space="preserve"> but unbuilt</w:t>
      </w:r>
      <w:r w:rsidRPr="005C243E">
        <w:t xml:space="preserve"> rural living </w:t>
      </w:r>
      <w:r w:rsidRPr="00A7677C">
        <w:rPr>
          <w:strike/>
        </w:rPr>
        <w:t>platforms</w:t>
      </w:r>
      <w:r w:rsidR="00A7677C">
        <w:t xml:space="preserve"> </w:t>
      </w:r>
      <w:r w:rsidR="00A7677C" w:rsidRPr="00A7677C">
        <w:rPr>
          <w:u w:val="single"/>
        </w:rPr>
        <w:t>dwellings</w:t>
      </w:r>
      <w:commentRangeEnd w:id="4"/>
      <w:r w:rsidR="00B8375F" w:rsidRPr="005C243E">
        <w:rPr>
          <w:rStyle w:val="CommentReference"/>
          <w:rFonts w:cs="Arial"/>
          <w:sz w:val="18"/>
          <w:szCs w:val="24"/>
        </w:rPr>
        <w:commentReference w:id="4"/>
      </w:r>
      <w:r w:rsidRPr="005C243E">
        <w:t xml:space="preserve"> </w:t>
      </w:r>
      <w:r w:rsidR="00545E92">
        <w:t xml:space="preserve">at the eastern end of </w:t>
      </w:r>
      <w:r w:rsidR="00885FEF">
        <w:t>the area</w:t>
      </w:r>
      <w:r w:rsidR="0015518B">
        <w:t>.</w:t>
      </w:r>
      <w:r w:rsidR="00A44743">
        <w:t xml:space="preserve">  Successfully integrated development is located to optimise the screening and filtering influence of landform and established vegetation patterns and is of a modest scale and visually recessive appearance. </w:t>
      </w:r>
    </w:p>
    <w:p w14:paraId="771A84FE" w14:textId="59D1C1C2" w:rsidR="009F354D" w:rsidRDefault="009F354D" w:rsidP="005E1811">
      <w:pPr>
        <w:pStyle w:val="Bodynumberedlevel1"/>
        <w:keepNext/>
      </w:pPr>
      <w:r w:rsidRPr="007F11A5">
        <w:t>Neighbouring land uses which have an influence on the landscape character of the area due to their scale, character, and/or proximity include:</w:t>
      </w:r>
    </w:p>
    <w:p w14:paraId="64AEB52E" w14:textId="5EFCE2C7" w:rsidR="00333950" w:rsidRDefault="00333950" w:rsidP="00664318">
      <w:pPr>
        <w:pStyle w:val="Bodynumberedlevel2"/>
      </w:pPr>
      <w:r>
        <w:t xml:space="preserve">Lake </w:t>
      </w:r>
      <w:proofErr w:type="spellStart"/>
      <w:r w:rsidR="00641395">
        <w:t>Wānaka</w:t>
      </w:r>
      <w:proofErr w:type="spellEnd"/>
      <w:r>
        <w:t xml:space="preserve"> </w:t>
      </w:r>
      <w:r w:rsidR="00885FEF">
        <w:t>(</w:t>
      </w:r>
      <w:r>
        <w:t>ONL</w:t>
      </w:r>
      <w:r w:rsidR="00885FEF">
        <w:t>)</w:t>
      </w:r>
      <w:r>
        <w:t xml:space="preserve"> and Dublin Bay PA </w:t>
      </w:r>
      <w:r w:rsidR="00885FEF">
        <w:t>(</w:t>
      </w:r>
      <w:r>
        <w:t>ONL</w:t>
      </w:r>
      <w:r w:rsidR="00885FEF">
        <w:t>)</w:t>
      </w:r>
      <w:r>
        <w:t xml:space="preserve"> to the </w:t>
      </w:r>
      <w:r w:rsidR="00724C76">
        <w:t>southwest</w:t>
      </w:r>
      <w:r>
        <w:t xml:space="preserve"> and west. Much of this interface comprises the waters of </w:t>
      </w:r>
      <w:proofErr w:type="spellStart"/>
      <w:r>
        <w:t>Waiariki</w:t>
      </w:r>
      <w:proofErr w:type="spellEnd"/>
      <w:r>
        <w:t xml:space="preserve"> (Stevensons Arm) where there is little to no built modification along the lake edge.  The landward component of Dublin Bay PA </w:t>
      </w:r>
      <w:r w:rsidR="00885FEF">
        <w:t>(</w:t>
      </w:r>
      <w:r>
        <w:t>ONL</w:t>
      </w:r>
      <w:r w:rsidR="00885FEF">
        <w:t>)</w:t>
      </w:r>
      <w:r>
        <w:t xml:space="preserve"> is characterised by</w:t>
      </w:r>
      <w:r w:rsidR="00C53DB0">
        <w:t xml:space="preserve"> pastoral farming with areas of regenerating </w:t>
      </w:r>
      <w:proofErr w:type="spellStart"/>
      <w:r w:rsidR="00C53DB0" w:rsidRPr="00147334">
        <w:rPr>
          <w:lang w:val="en-GB" w:eastAsia="en-NZ"/>
        </w:rPr>
        <w:t>kānuka</w:t>
      </w:r>
      <w:proofErr w:type="spellEnd"/>
      <w:r w:rsidR="00C53DB0" w:rsidRPr="00147334">
        <w:rPr>
          <w:lang w:val="en-GB" w:eastAsia="en-NZ"/>
        </w:rPr>
        <w:t xml:space="preserve"> and </w:t>
      </w:r>
      <w:proofErr w:type="spellStart"/>
      <w:r w:rsidR="00C53DB0" w:rsidRPr="00147334">
        <w:rPr>
          <w:lang w:val="en-GB" w:eastAsia="en-NZ"/>
        </w:rPr>
        <w:t>k</w:t>
      </w:r>
      <w:r w:rsidR="00C53DB0">
        <w:rPr>
          <w:lang w:val="en-GB" w:eastAsia="en-NZ"/>
        </w:rPr>
        <w:t>ō</w:t>
      </w:r>
      <w:r w:rsidR="00C53DB0" w:rsidRPr="00147334">
        <w:rPr>
          <w:lang w:val="en-GB" w:eastAsia="en-NZ"/>
        </w:rPr>
        <w:t>h</w:t>
      </w:r>
      <w:r w:rsidR="00C53DB0">
        <w:rPr>
          <w:lang w:val="en-GB" w:eastAsia="en-NZ"/>
        </w:rPr>
        <w:t>ū</w:t>
      </w:r>
      <w:r w:rsidR="00C53DB0" w:rsidRPr="00147334">
        <w:rPr>
          <w:lang w:val="en-GB" w:eastAsia="en-NZ"/>
        </w:rPr>
        <w:t>h</w:t>
      </w:r>
      <w:r w:rsidR="00C53DB0">
        <w:rPr>
          <w:lang w:val="en-GB" w:eastAsia="en-NZ"/>
        </w:rPr>
        <w:t>ū</w:t>
      </w:r>
      <w:proofErr w:type="spellEnd"/>
      <w:r w:rsidR="00C53DB0" w:rsidRPr="00147334">
        <w:rPr>
          <w:lang w:val="en-GB" w:eastAsia="en-NZ"/>
        </w:rPr>
        <w:t xml:space="preserve"> dominant shrubland and bracken</w:t>
      </w:r>
      <w:r w:rsidR="00C53DB0">
        <w:t xml:space="preserve"> and very little built development and contains </w:t>
      </w:r>
      <w:r w:rsidR="00724C76">
        <w:t>areas</w:t>
      </w:r>
      <w:r w:rsidR="00C53DB0">
        <w:t xml:space="preserve"> that are visible from Lake </w:t>
      </w:r>
      <w:proofErr w:type="spellStart"/>
      <w:r w:rsidR="00C53DB0">
        <w:t>Wānaka</w:t>
      </w:r>
      <w:proofErr w:type="spellEnd"/>
      <w:r w:rsidR="00C53DB0">
        <w:t>, Mount Iron</w:t>
      </w:r>
      <w:r w:rsidR="00D31A7D">
        <w:t xml:space="preserve"> PA (ONF)</w:t>
      </w:r>
      <w:r w:rsidR="00C53DB0">
        <w:t xml:space="preserve"> and public places on the Upper Clutha Basin floor.</w:t>
      </w:r>
    </w:p>
    <w:p w14:paraId="034F6E0B" w14:textId="687C95E4" w:rsidR="005E1811" w:rsidRDefault="005E1811" w:rsidP="00664318">
      <w:pPr>
        <w:pStyle w:val="Bodynumberedlevel2"/>
      </w:pPr>
      <w:r>
        <w:t xml:space="preserve">The Mount Maude/Mount Gold/Mount Burke ONL to the north. This comprises a dramatic mountain landscape with an open and </w:t>
      </w:r>
      <w:r w:rsidR="00333950">
        <w:t>undeveloped character.</w:t>
      </w:r>
    </w:p>
    <w:p w14:paraId="07C99DD2" w14:textId="14FD5018" w:rsidR="009F354D" w:rsidRDefault="009F354D" w:rsidP="00664318">
      <w:pPr>
        <w:pStyle w:val="Bodynumberedlevel2"/>
      </w:pPr>
      <w:r>
        <w:t xml:space="preserve">Pastoral farming, forestry and a small amount of rural living in the West of </w:t>
      </w:r>
      <w:r w:rsidR="00641395">
        <w:t>Hāwea</w:t>
      </w:r>
      <w:r>
        <w:t xml:space="preserve"> River</w:t>
      </w:r>
      <w:r w:rsidR="00C53DB0">
        <w:t xml:space="preserve"> PA </w:t>
      </w:r>
      <w:r w:rsidR="00D31A7D">
        <w:t>(</w:t>
      </w:r>
      <w:r w:rsidR="00C53DB0">
        <w:t>RCL</w:t>
      </w:r>
      <w:r w:rsidR="00D31A7D">
        <w:t>)</w:t>
      </w:r>
      <w:r>
        <w:t xml:space="preserve"> to the east, where rural living development is largely set back from the highway and/or screened by vegetation.</w:t>
      </w:r>
    </w:p>
    <w:p w14:paraId="0A771531" w14:textId="0B7ACD7C" w:rsidR="00C53DB0" w:rsidRDefault="00C53DB0" w:rsidP="00664318">
      <w:pPr>
        <w:pStyle w:val="Bodynumberedlevel2"/>
      </w:pPr>
      <w:r>
        <w:lastRenderedPageBreak/>
        <w:t xml:space="preserve">The mixed rural and rural living character of </w:t>
      </w:r>
      <w:proofErr w:type="spellStart"/>
      <w:r>
        <w:t>Maungawera</w:t>
      </w:r>
      <w:proofErr w:type="spellEnd"/>
      <w:r>
        <w:t xml:space="preserve"> Valley PA </w:t>
      </w:r>
      <w:r w:rsidR="00D31A7D">
        <w:t>(</w:t>
      </w:r>
      <w:r>
        <w:t>RCL</w:t>
      </w:r>
      <w:r w:rsidR="00D31A7D">
        <w:t>)</w:t>
      </w:r>
      <w:r>
        <w:t xml:space="preserve"> in which built development is generally well integrated by the hummocky topography or by existing vegetation and is not visually prominent from the road network. </w:t>
      </w:r>
    </w:p>
    <w:p w14:paraId="2CAD3238" w14:textId="0B525B00" w:rsidR="00C343F9" w:rsidRDefault="00431D51" w:rsidP="001F1ECF">
      <w:pPr>
        <w:pStyle w:val="Minorheading1"/>
      </w:pPr>
      <w:r>
        <w:t>A</w:t>
      </w:r>
      <w:r w:rsidR="001F1ECF" w:rsidRPr="007F11A5">
        <w:t>rchaeological and heritage features and their locations</w:t>
      </w:r>
    </w:p>
    <w:p w14:paraId="61C5B3CF" w14:textId="77777777" w:rsidR="00360D02" w:rsidRPr="00EF6759" w:rsidRDefault="00360D02" w:rsidP="00360D02">
      <w:pPr>
        <w:pStyle w:val="Bodynumberedlevel1"/>
      </w:pPr>
      <w:r w:rsidRPr="00EF6759">
        <w:t>McPherson House, Hawea-Albert Town Road (Ref. 532).</w:t>
      </w:r>
    </w:p>
    <w:p w14:paraId="7890050E" w14:textId="77777777" w:rsidR="00360D02" w:rsidRPr="00EF6759" w:rsidRDefault="00360D02" w:rsidP="00360D02">
      <w:pPr>
        <w:pStyle w:val="Bodynumberedlevel1"/>
      </w:pPr>
      <w:r w:rsidRPr="00EF6759">
        <w:t xml:space="preserve">Possible mana whenua oven site to the north of </w:t>
      </w:r>
      <w:proofErr w:type="spellStart"/>
      <w:r w:rsidRPr="00EF6759">
        <w:t>Maungawera</w:t>
      </w:r>
      <w:proofErr w:type="spellEnd"/>
      <w:r w:rsidRPr="00EF6759">
        <w:t xml:space="preserve"> Valley Road (archaeological site F40/12).</w:t>
      </w:r>
    </w:p>
    <w:p w14:paraId="57C071F0" w14:textId="52C73FB2" w:rsidR="00C343F9" w:rsidRDefault="004D6EC7" w:rsidP="005E359F">
      <w:pPr>
        <w:pStyle w:val="Minorheading1"/>
      </w:pPr>
      <w:r w:rsidRPr="007F11A5">
        <w:t>Mana</w:t>
      </w:r>
      <w:r w:rsidR="005E359F" w:rsidRPr="007F11A5">
        <w:t xml:space="preserve"> whenua features</w:t>
      </w:r>
      <w:r w:rsidR="00BE27A9" w:rsidRPr="007F11A5">
        <w:t xml:space="preserve"> and their locations</w:t>
      </w:r>
    </w:p>
    <w:p w14:paraId="23D4A11E" w14:textId="77777777" w:rsidR="00360D02" w:rsidRPr="007F11A5" w:rsidRDefault="00360D02" w:rsidP="00360D02">
      <w:pPr>
        <w:pStyle w:val="Bodynumberedlevel1"/>
      </w:pPr>
      <w:bookmarkStart w:id="5" w:name="_Hlk127373897"/>
      <w:r w:rsidRPr="007F11A5">
        <w:t xml:space="preserve">The entire area is ancestral land to </w:t>
      </w:r>
      <w:r>
        <w:t>many whānau within the iwi of</w:t>
      </w:r>
      <w:r w:rsidRPr="007F11A5">
        <w:t xml:space="preserve"> </w:t>
      </w:r>
      <w:proofErr w:type="spellStart"/>
      <w:r w:rsidRPr="007F11A5">
        <w:t>Kāi</w:t>
      </w:r>
      <w:proofErr w:type="spellEnd"/>
      <w:r w:rsidRPr="007F11A5">
        <w:t xml:space="preserve"> Tahu </w:t>
      </w:r>
      <w:proofErr w:type="spellStart"/>
      <w:r w:rsidRPr="007F11A5">
        <w:t>whānui</w:t>
      </w:r>
      <w:proofErr w:type="spellEnd"/>
      <w:r w:rsidRPr="007F11A5">
        <w:t xml:space="preserve"> and, as such, all landscape is significant, given that whakapapa, whenua and </w:t>
      </w:r>
      <w:proofErr w:type="spellStart"/>
      <w:r w:rsidRPr="007F11A5">
        <w:t>wai</w:t>
      </w:r>
      <w:proofErr w:type="spellEnd"/>
      <w:r w:rsidRPr="007F11A5">
        <w:t xml:space="preserve"> are all intertwined in te </w:t>
      </w:r>
      <w:proofErr w:type="spellStart"/>
      <w:r w:rsidRPr="007F11A5">
        <w:t>ao</w:t>
      </w:r>
      <w:proofErr w:type="spellEnd"/>
      <w:r w:rsidRPr="007F11A5">
        <w:t xml:space="preserve"> Māori.</w:t>
      </w:r>
    </w:p>
    <w:p w14:paraId="2F35C568" w14:textId="4F4425B6" w:rsidR="00360D02" w:rsidRDefault="00D31A7D" w:rsidP="00360D02">
      <w:pPr>
        <w:pStyle w:val="Bodynumberedlevel1"/>
      </w:pPr>
      <w:r>
        <w:t>The area</w:t>
      </w:r>
      <w:r w:rsidR="00360D02">
        <w:t xml:space="preserve"> abuts and slightly overlaps the mapped wāhi </w:t>
      </w:r>
      <w:proofErr w:type="spellStart"/>
      <w:r w:rsidR="00360D02">
        <w:t>tūpuna</w:t>
      </w:r>
      <w:proofErr w:type="spellEnd"/>
      <w:r w:rsidR="00360D02">
        <w:t xml:space="preserve"> </w:t>
      </w:r>
      <w:proofErr w:type="spellStart"/>
      <w:r w:rsidR="00360D02">
        <w:t>Wānaka</w:t>
      </w:r>
      <w:proofErr w:type="spellEnd"/>
      <w:r w:rsidR="00360D02">
        <w:t xml:space="preserve"> (Lake </w:t>
      </w:r>
      <w:proofErr w:type="spellStart"/>
      <w:r w:rsidR="00360D02">
        <w:t>Wānaka</w:t>
      </w:r>
      <w:proofErr w:type="spellEnd"/>
      <w:r w:rsidR="00360D02">
        <w:t>).</w:t>
      </w:r>
    </w:p>
    <w:p w14:paraId="25E84500" w14:textId="56EF8E73" w:rsidR="00020019" w:rsidRPr="00360D02" w:rsidRDefault="00360D02" w:rsidP="00360D02">
      <w:pPr>
        <w:pStyle w:val="Bodynumberedlevel1"/>
      </w:pPr>
      <w:r>
        <w:t xml:space="preserve">Lake </w:t>
      </w:r>
      <w:proofErr w:type="spellStart"/>
      <w:r>
        <w:t>Wānaka</w:t>
      </w:r>
      <w:proofErr w:type="spellEnd"/>
      <w:r>
        <w:t xml:space="preserve"> is highly significant to </w:t>
      </w:r>
      <w:proofErr w:type="spellStart"/>
      <w:r>
        <w:t>Kāi</w:t>
      </w:r>
      <w:proofErr w:type="spellEnd"/>
      <w:r>
        <w:t xml:space="preserve"> Tahu and is a </w:t>
      </w:r>
      <w:r w:rsidRPr="005915F6">
        <w:t xml:space="preserve">Statutory Acknowledgement under the </w:t>
      </w:r>
      <w:proofErr w:type="spellStart"/>
      <w:r w:rsidRPr="005915F6">
        <w:t>Ngāi</w:t>
      </w:r>
      <w:proofErr w:type="spellEnd"/>
      <w:r w:rsidRPr="005915F6">
        <w:t xml:space="preserve"> Tahu Claims Settlement Act 1998.</w:t>
      </w:r>
      <w:r>
        <w:t xml:space="preserve">  </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7F11A5" w14:paraId="528A53B1" w14:textId="77777777" w:rsidTr="00725647">
        <w:tc>
          <w:tcPr>
            <w:tcW w:w="9016" w:type="dxa"/>
            <w:shd w:val="clear" w:color="auto" w:fill="CEDBE6" w:themeFill="background2"/>
          </w:tcPr>
          <w:bookmarkEnd w:id="5"/>
          <w:p w14:paraId="3ACAD04A" w14:textId="33BBB81D" w:rsidR="00DD163F" w:rsidRPr="007F11A5" w:rsidRDefault="00DD163F" w:rsidP="00725647">
            <w:pPr>
              <w:pStyle w:val="Minorheading1"/>
            </w:pPr>
            <w:r w:rsidRPr="007F11A5">
              <w:t>Associative Attributes and Values</w:t>
            </w:r>
          </w:p>
          <w:p w14:paraId="030507D7" w14:textId="4F56AE0C" w:rsidR="00C343F9" w:rsidRDefault="004D6EC7" w:rsidP="00725647">
            <w:pPr>
              <w:pStyle w:val="Bodyunnumbered"/>
            </w:pPr>
            <w:r w:rsidRPr="007F11A5">
              <w:t>Mana</w:t>
            </w:r>
            <w:r w:rsidR="00DD163F" w:rsidRPr="007F11A5">
              <w:t xml:space="preserve"> whenua creation and origin traditions • </w:t>
            </w:r>
            <w:r w:rsidRPr="007F11A5">
              <w:t>Mana</w:t>
            </w:r>
            <w:r w:rsidR="00DD163F" w:rsidRPr="007F11A5">
              <w:t xml:space="preserve"> whenua associations and experience • </w:t>
            </w:r>
            <w:r w:rsidRPr="007F11A5">
              <w:t>Mana</w:t>
            </w:r>
            <w:r w:rsidR="00DD163F" w:rsidRPr="007F11A5">
              <w:t xml:space="preserve"> whenua metaphysical aspects such as mauri and </w:t>
            </w:r>
            <w:proofErr w:type="spellStart"/>
            <w:r w:rsidR="00DD163F" w:rsidRPr="007F11A5">
              <w:t>wairua</w:t>
            </w:r>
            <w:proofErr w:type="spellEnd"/>
            <w:r w:rsidR="00DD163F" w:rsidRPr="007F11A5">
              <w:t xml:space="preserve"> • Historic values • Shared and recognised values • Recreation and scenic values</w:t>
            </w:r>
          </w:p>
          <w:p w14:paraId="160B8216" w14:textId="0CDFDBEF" w:rsidR="00DD163F" w:rsidRPr="007F11A5" w:rsidRDefault="00DD163F" w:rsidP="00725647">
            <w:pPr>
              <w:pStyle w:val="Bodyunnumbered"/>
            </w:pPr>
          </w:p>
        </w:tc>
      </w:tr>
    </w:tbl>
    <w:p w14:paraId="736E440F" w14:textId="4B5FD275" w:rsidR="00C343F9" w:rsidRDefault="004D6EC7" w:rsidP="00116C6D">
      <w:pPr>
        <w:pStyle w:val="Minorheading1"/>
      </w:pPr>
      <w:r w:rsidRPr="007F11A5">
        <w:t>Mana</w:t>
      </w:r>
      <w:r w:rsidR="00F60833" w:rsidRPr="007F11A5">
        <w:t xml:space="preserve"> whenua associations and experience</w:t>
      </w:r>
    </w:p>
    <w:p w14:paraId="599766BD" w14:textId="77777777" w:rsidR="00360D02" w:rsidRPr="007F11A5" w:rsidRDefault="00360D02" w:rsidP="00360D02">
      <w:pPr>
        <w:pStyle w:val="Bodynumberedlevel1"/>
      </w:pPr>
      <w:proofErr w:type="spellStart"/>
      <w:r w:rsidRPr="007F11A5">
        <w:t>Kāi</w:t>
      </w:r>
      <w:proofErr w:type="spellEnd"/>
      <w:r w:rsidRPr="007F11A5">
        <w:t xml:space="preserve"> Tahu whakapapa connections to whenua and </w:t>
      </w:r>
      <w:proofErr w:type="spellStart"/>
      <w:r w:rsidRPr="007F11A5">
        <w:t>wai</w:t>
      </w:r>
      <w:proofErr w:type="spellEnd"/>
      <w:r w:rsidRPr="007F11A5">
        <w:t xml:space="preserve"> generate a kaitiaki duty to uphold the mauri of all important landscape areas.</w:t>
      </w:r>
    </w:p>
    <w:p w14:paraId="204D43A5" w14:textId="77777777" w:rsidR="00360D02" w:rsidRDefault="00360D02" w:rsidP="00360D02">
      <w:pPr>
        <w:pStyle w:val="Bodynumberedlevel1"/>
      </w:pPr>
      <w:proofErr w:type="spellStart"/>
      <w:r>
        <w:t>Wānaka</w:t>
      </w:r>
      <w:proofErr w:type="spellEnd"/>
      <w:r>
        <w:t xml:space="preserve"> is one of the lakes referred to in the tradition of “Ngā Puna Wai Karikari o </w:t>
      </w:r>
      <w:proofErr w:type="spellStart"/>
      <w:r>
        <w:t>Rākaihautū</w:t>
      </w:r>
      <w:proofErr w:type="spellEnd"/>
      <w:r>
        <w:t xml:space="preserve">” which tells how the principal lakes of Te Wai Pounamu were dug by the </w:t>
      </w:r>
      <w:proofErr w:type="spellStart"/>
      <w:r>
        <w:t>rakatira</w:t>
      </w:r>
      <w:proofErr w:type="spellEnd"/>
      <w:r>
        <w:t xml:space="preserve"> (chief) Rākaihautū. Through these </w:t>
      </w:r>
      <w:proofErr w:type="spellStart"/>
      <w:r>
        <w:t>pūrakau</w:t>
      </w:r>
      <w:proofErr w:type="spellEnd"/>
      <w:r>
        <w:t xml:space="preserve"> (stories), this area holds a deep spiritual significance both traditionally and for </w:t>
      </w:r>
      <w:proofErr w:type="spellStart"/>
      <w:r>
        <w:t>Kāi</w:t>
      </w:r>
      <w:proofErr w:type="spellEnd"/>
      <w:r>
        <w:t xml:space="preserve"> Tahu today.</w:t>
      </w:r>
    </w:p>
    <w:p w14:paraId="70D2CDE5" w14:textId="03E4F130" w:rsidR="00020019" w:rsidRPr="00360D02" w:rsidRDefault="00360D02" w:rsidP="00360D02">
      <w:pPr>
        <w:pStyle w:val="Bodynumberedlevel1"/>
      </w:pPr>
      <w:r>
        <w:t xml:space="preserve">Identified </w:t>
      </w:r>
      <w:proofErr w:type="spellStart"/>
      <w:r>
        <w:t>Kāi</w:t>
      </w:r>
      <w:proofErr w:type="spellEnd"/>
      <w:r>
        <w:t xml:space="preserve"> Tahu values in this area may include, but are not limited to, wāhi </w:t>
      </w:r>
      <w:proofErr w:type="spellStart"/>
      <w:r>
        <w:t>taoka</w:t>
      </w:r>
      <w:proofErr w:type="spellEnd"/>
      <w:r>
        <w:t xml:space="preserve">, </w:t>
      </w:r>
      <w:proofErr w:type="spellStart"/>
      <w:r>
        <w:t>mahika</w:t>
      </w:r>
      <w:proofErr w:type="spellEnd"/>
      <w:r>
        <w:t xml:space="preserve"> kai, </w:t>
      </w:r>
      <w:commentRangeStart w:id="6"/>
      <w:r w:rsidRPr="00552D0A">
        <w:rPr>
          <w:strike/>
        </w:rPr>
        <w:t>,</w:t>
      </w:r>
      <w:commentRangeEnd w:id="6"/>
      <w:r w:rsidR="004267AB">
        <w:rPr>
          <w:rStyle w:val="CommentReference"/>
          <w:rFonts w:cs="Arial"/>
          <w:sz w:val="18"/>
          <w:szCs w:val="24"/>
        </w:rPr>
        <w:commentReference w:id="6"/>
      </w:r>
      <w:r>
        <w:t xml:space="preserve"> </w:t>
      </w:r>
      <w:proofErr w:type="spellStart"/>
      <w:r>
        <w:t>nohoaka</w:t>
      </w:r>
      <w:proofErr w:type="spellEnd"/>
      <w:r>
        <w:t>.</w:t>
      </w:r>
    </w:p>
    <w:p w14:paraId="50AC99CA" w14:textId="67CD4C7D" w:rsidR="002F366A" w:rsidRPr="007F11A5" w:rsidRDefault="00431D51" w:rsidP="002F366A">
      <w:pPr>
        <w:pStyle w:val="Minorheading1"/>
      </w:pPr>
      <w:r>
        <w:t>H</w:t>
      </w:r>
      <w:r w:rsidR="002F366A" w:rsidRPr="007F11A5">
        <w:t>istoric</w:t>
      </w:r>
      <w:r w:rsidR="002965B8" w:rsidRPr="007F11A5">
        <w:t xml:space="preserve"> attributes and</w:t>
      </w:r>
      <w:r w:rsidR="002F366A" w:rsidRPr="007F11A5">
        <w:t xml:space="preserve"> values</w:t>
      </w:r>
    </w:p>
    <w:p w14:paraId="32BE2DF0" w14:textId="2AB04EE4" w:rsidR="00360D02" w:rsidRPr="00BF7386" w:rsidRDefault="00360D02" w:rsidP="00360D02">
      <w:pPr>
        <w:pStyle w:val="Bodynumberedlevel1"/>
      </w:pPr>
      <w:r w:rsidRPr="00BF7386">
        <w:t xml:space="preserve">There is known to have been early Māori occupation in the vicinity of the </w:t>
      </w:r>
      <w:r w:rsidR="00AD23C6">
        <w:t>area</w:t>
      </w:r>
      <w:r w:rsidRPr="00BF7386">
        <w:t>. Buried archaeological remains may be present that are representative of the area’s mana whenua history.</w:t>
      </w:r>
    </w:p>
    <w:p w14:paraId="44F530EC" w14:textId="099E54AC" w:rsidR="00360D02" w:rsidRDefault="00360D02" w:rsidP="00360D02">
      <w:pPr>
        <w:pStyle w:val="Bodynumberedlevel1"/>
      </w:pPr>
      <w:r>
        <w:t xml:space="preserve">The agricultural history and development of the area follows a similar trajectory to other locales in the Upper Clutha, with low-intensity pastoralism transitioning to more intensive farming and settlement over time. However, the lower reaches of Quartz Creek within the </w:t>
      </w:r>
      <w:r w:rsidR="00AD23C6">
        <w:t>area</w:t>
      </w:r>
      <w:r>
        <w:t xml:space="preserve"> encompasses an area that has endured as a pastoral lease from the 1850s through till today.</w:t>
      </w:r>
    </w:p>
    <w:p w14:paraId="77B1AC58" w14:textId="6F5583BE" w:rsidR="00C343F9" w:rsidRDefault="00431D51" w:rsidP="00C805EF">
      <w:pPr>
        <w:pStyle w:val="Minorheading1"/>
      </w:pPr>
      <w:r>
        <w:t>S</w:t>
      </w:r>
      <w:r w:rsidR="00F60833" w:rsidRPr="007F11A5">
        <w:t xml:space="preserve">hared and recognised </w:t>
      </w:r>
      <w:r w:rsidR="00B7516E" w:rsidRPr="007F11A5">
        <w:t xml:space="preserve">attributes and </w:t>
      </w:r>
      <w:r w:rsidR="00F60833" w:rsidRPr="007F11A5">
        <w:t>values</w:t>
      </w:r>
    </w:p>
    <w:p w14:paraId="3130FA2C" w14:textId="305070AD" w:rsidR="006A081E" w:rsidRDefault="006A081E" w:rsidP="006A081E">
      <w:pPr>
        <w:pStyle w:val="Bodynumberedlevel1"/>
      </w:pPr>
      <w:r>
        <w:t xml:space="preserve">The low population density and relatively low level of ‘through traffic’ (noting that </w:t>
      </w:r>
      <w:proofErr w:type="spellStart"/>
      <w:r>
        <w:t>Maungawera</w:t>
      </w:r>
      <w:proofErr w:type="spellEnd"/>
      <w:r>
        <w:t xml:space="preserve"> Valley Road is a ‘dead end’ road), means that the valley is not a significant component of the shared and recognised landscape values of the Upper Clutha. However, it is valued by local residents as part of their </w:t>
      </w:r>
      <w:r w:rsidR="00641395">
        <w:t>‘</w:t>
      </w:r>
      <w:r>
        <w:t>sense of place</w:t>
      </w:r>
      <w:r w:rsidR="00641395">
        <w:t>’</w:t>
      </w:r>
      <w:r>
        <w:t>.</w:t>
      </w:r>
    </w:p>
    <w:p w14:paraId="75D4757F" w14:textId="43A8FA67" w:rsidR="00A105E9" w:rsidRPr="006A654F" w:rsidRDefault="006E7533" w:rsidP="00360D02">
      <w:pPr>
        <w:pStyle w:val="Bodynumberedlevel1"/>
      </w:pPr>
      <w:r>
        <w:t>The</w:t>
      </w:r>
      <w:r w:rsidR="006A081E">
        <w:t xml:space="preserve"> local </w:t>
      </w:r>
      <w:r>
        <w:t xml:space="preserve">popularity of </w:t>
      </w:r>
      <w:r w:rsidR="006A081E">
        <w:t>the informal access to</w:t>
      </w:r>
      <w:r w:rsidR="006A081E" w:rsidRPr="006A081E">
        <w:t xml:space="preserve"> </w:t>
      </w:r>
      <w:proofErr w:type="spellStart"/>
      <w:r w:rsidR="006A081E">
        <w:t>Waiariki</w:t>
      </w:r>
      <w:proofErr w:type="spellEnd"/>
      <w:r w:rsidR="006A081E">
        <w:t xml:space="preserve"> (Stevensons Arm) via private land at the western end of </w:t>
      </w:r>
      <w:proofErr w:type="spellStart"/>
      <w:r w:rsidR="006A081E">
        <w:t>Maungawera</w:t>
      </w:r>
      <w:proofErr w:type="spellEnd"/>
      <w:r w:rsidR="006A081E">
        <w:t xml:space="preserve"> Valley Road</w:t>
      </w:r>
      <w:r>
        <w:t>.</w:t>
      </w:r>
      <w:bookmarkStart w:id="7" w:name="_Hlk127962099"/>
      <w:bookmarkStart w:id="8" w:name="_Hlk127957136"/>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7F11A5" w14:paraId="7A38B764" w14:textId="77777777" w:rsidTr="00725647">
        <w:tc>
          <w:tcPr>
            <w:tcW w:w="9016" w:type="dxa"/>
            <w:shd w:val="clear" w:color="auto" w:fill="CEDBE6" w:themeFill="background2"/>
          </w:tcPr>
          <w:bookmarkEnd w:id="7"/>
          <w:bookmarkEnd w:id="8"/>
          <w:p w14:paraId="4CC07142" w14:textId="51BDABC3" w:rsidR="00DD163F" w:rsidRPr="007F11A5" w:rsidRDefault="00DD163F" w:rsidP="00725647">
            <w:pPr>
              <w:pStyle w:val="Minorheading1"/>
            </w:pPr>
            <w:r w:rsidRPr="007F11A5">
              <w:lastRenderedPageBreak/>
              <w:t>Perceptual (Sensory) Attributes and Values</w:t>
            </w:r>
          </w:p>
          <w:p w14:paraId="5890E5E4" w14:textId="28840B85" w:rsidR="00C343F9" w:rsidRDefault="00DD163F" w:rsidP="00725647">
            <w:pPr>
              <w:pStyle w:val="Bodyunnumbered"/>
            </w:pPr>
            <w:r w:rsidRPr="007F11A5">
              <w:t>Legibility and Expressiveness • Coherence • Views to the area • Views from the area • Naturalness • Memorability • Transient values • Remoteness / Wildness • Aesthetic qualities and values</w:t>
            </w:r>
          </w:p>
          <w:p w14:paraId="77DD2747" w14:textId="01FCC151" w:rsidR="00DD163F" w:rsidRPr="007F11A5" w:rsidRDefault="00DD163F" w:rsidP="00725647">
            <w:pPr>
              <w:pStyle w:val="Bodyunnumbered"/>
            </w:pPr>
          </w:p>
        </w:tc>
      </w:tr>
    </w:tbl>
    <w:p w14:paraId="3BD1F8FE" w14:textId="6CBAA5BC" w:rsidR="00F60833" w:rsidRPr="007F11A5" w:rsidRDefault="00F60833" w:rsidP="00C805EF">
      <w:pPr>
        <w:pStyle w:val="Minorheading1"/>
      </w:pPr>
      <w:r w:rsidRPr="00465D1B">
        <w:t xml:space="preserve">Legibility and </w:t>
      </w:r>
      <w:r w:rsidR="00FF1DBF" w:rsidRPr="00465D1B">
        <w:t>e</w:t>
      </w:r>
      <w:r w:rsidRPr="00465D1B">
        <w:t xml:space="preserve">xpressiveness </w:t>
      </w:r>
      <w:r w:rsidR="002F366A" w:rsidRPr="00465D1B">
        <w:t>attributes</w:t>
      </w:r>
      <w:r w:rsidR="00D53379" w:rsidRPr="00465D1B">
        <w:t xml:space="preserve"> and values</w:t>
      </w:r>
    </w:p>
    <w:p w14:paraId="276E2C51" w14:textId="3DFA081E" w:rsidR="00046623" w:rsidRDefault="001972C6" w:rsidP="009B0B4A">
      <w:pPr>
        <w:pStyle w:val="Bodynumberedlevel1"/>
      </w:pPr>
      <w:r w:rsidRPr="007F11A5">
        <w:t xml:space="preserve">The </w:t>
      </w:r>
      <w:r w:rsidR="00A92182" w:rsidRPr="007F11A5">
        <w:t>more gently rolling landform of the moraine</w:t>
      </w:r>
      <w:r w:rsidR="00465D1B">
        <w:t>, flat terraces and smooth fans</w:t>
      </w:r>
      <w:r w:rsidR="0046689E">
        <w:t xml:space="preserve"> </w:t>
      </w:r>
      <w:r w:rsidR="00A92182" w:rsidRPr="007F11A5">
        <w:t xml:space="preserve">are </w:t>
      </w:r>
      <w:r w:rsidR="00947D26" w:rsidRPr="007F11A5">
        <w:t xml:space="preserve">expressive of the interaction of the glacial and fluvial processes that have shaped the </w:t>
      </w:r>
      <w:r w:rsidR="007245F8">
        <w:t xml:space="preserve">Upper Clutha </w:t>
      </w:r>
      <w:r w:rsidR="00303B26">
        <w:t>B</w:t>
      </w:r>
      <w:r w:rsidR="007245F8">
        <w:t>asin.</w:t>
      </w:r>
      <w:r w:rsidR="00724C76">
        <w:t xml:space="preserve"> </w:t>
      </w:r>
      <w:r w:rsidR="00360D02">
        <w:t xml:space="preserve">The </w:t>
      </w:r>
      <w:proofErr w:type="spellStart"/>
      <w:r w:rsidR="00360D02">
        <w:t>Maungawera</w:t>
      </w:r>
      <w:proofErr w:type="spellEnd"/>
      <w:r w:rsidR="00360D02">
        <w:t xml:space="preserve"> Fan is t</w:t>
      </w:r>
      <w:r w:rsidR="00724C76">
        <w:t>hought to be the best and most legible example of an alluvial fan in the district.</w:t>
      </w:r>
    </w:p>
    <w:p w14:paraId="529F55B1" w14:textId="77777777" w:rsidR="00C343F9" w:rsidRDefault="00F60833" w:rsidP="00FD0E99">
      <w:pPr>
        <w:pStyle w:val="Minorheading1"/>
      </w:pPr>
      <w:r w:rsidRPr="007F11A5">
        <w:t>Particularly important views to and from the area</w:t>
      </w:r>
    </w:p>
    <w:p w14:paraId="4167C845" w14:textId="728E445B" w:rsidR="00465D1B" w:rsidRDefault="00FD0E99" w:rsidP="00D31B9D">
      <w:pPr>
        <w:pStyle w:val="Bodynumberedlevel1"/>
      </w:pPr>
      <w:r w:rsidRPr="007F11A5">
        <w:t xml:space="preserve">The sequence of attractive </w:t>
      </w:r>
      <w:r w:rsidR="0046689E">
        <w:t>short range</w:t>
      </w:r>
      <w:r w:rsidRPr="007F11A5">
        <w:t xml:space="preserve"> ‘rural’ views from SH6 </w:t>
      </w:r>
      <w:r w:rsidR="00465D1B">
        <w:t>to the moraine slopes at the eastern end of the area</w:t>
      </w:r>
      <w:r w:rsidR="0046689E">
        <w:t xml:space="preserve">.  </w:t>
      </w:r>
      <w:r w:rsidR="00465D1B">
        <w:t xml:space="preserve">Dense conifer woodlot, shelter and scrub plantings across the slopes limit the visibility of buildings across the eastern slopes of </w:t>
      </w:r>
      <w:r w:rsidR="006541A1">
        <w:t>the area</w:t>
      </w:r>
      <w:r w:rsidR="00465D1B">
        <w:t xml:space="preserve"> and</w:t>
      </w:r>
      <w:r w:rsidR="0015322E">
        <w:t xml:space="preserve">, in combination with the vegetated slopes of West of Hāwea River PA </w:t>
      </w:r>
      <w:r w:rsidR="006541A1">
        <w:t>(</w:t>
      </w:r>
      <w:r w:rsidR="0015322E">
        <w:t>RCL</w:t>
      </w:r>
      <w:r w:rsidR="006541A1">
        <w:t>)</w:t>
      </w:r>
      <w:r w:rsidR="0015322E">
        <w:t xml:space="preserve"> on the eastern side of the highway, create the impression of an enclosed and wooded stretch of highway.</w:t>
      </w:r>
      <w:r w:rsidR="00465D1B">
        <w:t xml:space="preserve"> </w:t>
      </w:r>
    </w:p>
    <w:p w14:paraId="66ECB6FB" w14:textId="2FA01588" w:rsidR="00C127B8" w:rsidRDefault="0015322E" w:rsidP="00750019">
      <w:pPr>
        <w:pStyle w:val="Bodynumberedlevel1"/>
      </w:pPr>
      <w:r>
        <w:t>Attractive sh</w:t>
      </w:r>
      <w:r w:rsidR="00C127B8">
        <w:t>ort and mid-range v</w:t>
      </w:r>
      <w:r w:rsidR="00D31B9D">
        <w:t xml:space="preserve">iews from </w:t>
      </w:r>
      <w:proofErr w:type="spellStart"/>
      <w:r w:rsidR="00BD2A79">
        <w:t>Maungawera</w:t>
      </w:r>
      <w:proofErr w:type="spellEnd"/>
      <w:r w:rsidR="00BD2A79">
        <w:t xml:space="preserve"> Valley Road</w:t>
      </w:r>
      <w:r w:rsidR="00C127B8">
        <w:t xml:space="preserve"> across the pastoral terrace</w:t>
      </w:r>
      <w:r>
        <w:t xml:space="preserve"> and fans, seen backdropped by the </w:t>
      </w:r>
      <w:r w:rsidR="00C127B8">
        <w:t>moraine</w:t>
      </w:r>
      <w:r>
        <w:t xml:space="preserve"> at the eastern end of the </w:t>
      </w:r>
      <w:r w:rsidR="006541A1">
        <w:t>area</w:t>
      </w:r>
      <w:r>
        <w:t>, and the mountain ONL context.</w:t>
      </w:r>
      <w:r w:rsidR="00BE0060">
        <w:t xml:space="preserve">  The patterning of regenerating vegetation adds to the appeal and impression of naturalness of the outlook.</w:t>
      </w:r>
      <w:r>
        <w:t xml:space="preserve">  </w:t>
      </w:r>
      <w:r w:rsidR="00BE0060">
        <w:t xml:space="preserve">The farmed and managed terraces and fans contrast with the unmodified </w:t>
      </w:r>
      <w:r w:rsidR="002147E7">
        <w:t xml:space="preserve">upper </w:t>
      </w:r>
      <w:r w:rsidR="00BE0060">
        <w:t>slopes of Mount Brown and surrounding mountains in these views. Overall, th</w:t>
      </w:r>
      <w:r w:rsidR="00C127B8">
        <w:t>ere is a</w:t>
      </w:r>
      <w:r w:rsidR="00FD0E99" w:rsidRPr="007F11A5">
        <w:t xml:space="preserve"> strong ‘working farm’ character, with</w:t>
      </w:r>
      <w:r w:rsidR="00BE0060">
        <w:t xml:space="preserve"> the very little</w:t>
      </w:r>
      <w:r w:rsidR="00FD0E99" w:rsidRPr="007F11A5">
        <w:t xml:space="preserve"> built development</w:t>
      </w:r>
      <w:r w:rsidR="00BE0060">
        <w:t xml:space="preserve"> evident</w:t>
      </w:r>
      <w:r w:rsidR="00FD0E99" w:rsidRPr="007F11A5">
        <w:t xml:space="preserve"> displaying a distinctly working rural character or obscured by vegetation.</w:t>
      </w:r>
      <w:r w:rsidR="004773E6">
        <w:t xml:space="preserve">  </w:t>
      </w:r>
    </w:p>
    <w:p w14:paraId="37084036" w14:textId="272196F6" w:rsidR="00F60833" w:rsidRPr="007F11A5" w:rsidRDefault="00F60833" w:rsidP="00C805EF">
      <w:pPr>
        <w:pStyle w:val="Minorheading1"/>
      </w:pPr>
      <w:r w:rsidRPr="007F11A5">
        <w:t>Naturalness</w:t>
      </w:r>
      <w:r w:rsidR="00C5147C" w:rsidRPr="007F11A5">
        <w:t xml:space="preserve"> attributes and values</w:t>
      </w:r>
    </w:p>
    <w:p w14:paraId="495100CF" w14:textId="7D1C655C" w:rsidR="00BE0060" w:rsidRDefault="00BE0060" w:rsidP="00BE0060">
      <w:pPr>
        <w:pStyle w:val="Bodynumberedlevel1"/>
      </w:pPr>
      <w:r>
        <w:t>There is a moderate level of naturalness with a predominance of natural rather than built elements, but human intervention as managed farmland and rural living</w:t>
      </w:r>
      <w:r w:rsidR="001D427A">
        <w:t xml:space="preserve"> (albeit very limited)</w:t>
      </w:r>
      <w:r>
        <w:t xml:space="preserve"> is evident. The variable but coherent patterns of rougher pasture and regenerating </w:t>
      </w:r>
      <w:proofErr w:type="spellStart"/>
      <w:r>
        <w:t>kānuka</w:t>
      </w:r>
      <w:proofErr w:type="spellEnd"/>
      <w:r>
        <w:t xml:space="preserve"> on the steeper moraine slopes and throughout gullies contribute to perceptions of naturalness.</w:t>
      </w:r>
    </w:p>
    <w:p w14:paraId="11DB07D9" w14:textId="77777777" w:rsidR="00C343F9" w:rsidRDefault="0012751A" w:rsidP="0012751A">
      <w:pPr>
        <w:pStyle w:val="Minorheading1"/>
      </w:pPr>
      <w:r w:rsidRPr="007F11A5">
        <w:t>Memorability attributes and values</w:t>
      </w:r>
    </w:p>
    <w:p w14:paraId="0BF3712F" w14:textId="35CF38C6" w:rsidR="0012751A" w:rsidRPr="007F11A5" w:rsidRDefault="00D649EF" w:rsidP="009B0B4A">
      <w:pPr>
        <w:pStyle w:val="Bodynumberedlevel1"/>
      </w:pPr>
      <w:r w:rsidRPr="007F11A5">
        <w:t>Memorable to residents and locals as</w:t>
      </w:r>
      <w:r w:rsidR="00C343F9">
        <w:t xml:space="preserve"> </w:t>
      </w:r>
      <w:r w:rsidR="00BE0060">
        <w:t xml:space="preserve">an enclosed valley with a strong rural character and as an informal access point to </w:t>
      </w:r>
      <w:proofErr w:type="spellStart"/>
      <w:r w:rsidR="00BE0060">
        <w:t>Waiariki</w:t>
      </w:r>
      <w:proofErr w:type="spellEnd"/>
      <w:r w:rsidR="00BE0060">
        <w:t xml:space="preserve"> (Stevensons Arm)</w:t>
      </w:r>
      <w:r w:rsidR="00157914">
        <w:t>.</w:t>
      </w:r>
    </w:p>
    <w:p w14:paraId="7909CD81" w14:textId="53AC2EC9" w:rsidR="00F60833" w:rsidRPr="007F11A5" w:rsidRDefault="00F60833" w:rsidP="00C805EF">
      <w:pPr>
        <w:pStyle w:val="Minorheading1"/>
      </w:pPr>
      <w:r w:rsidRPr="007F11A5">
        <w:t xml:space="preserve">Transient </w:t>
      </w:r>
      <w:r w:rsidR="002F366A" w:rsidRPr="007F11A5">
        <w:t>attributes</w:t>
      </w:r>
      <w:r w:rsidR="00C5147C" w:rsidRPr="007F11A5">
        <w:t xml:space="preserve"> and values</w:t>
      </w:r>
    </w:p>
    <w:p w14:paraId="08020F6E" w14:textId="15B115B3" w:rsidR="00087FA8" w:rsidRPr="007F11A5" w:rsidRDefault="00087FA8" w:rsidP="009B0B4A">
      <w:pPr>
        <w:pStyle w:val="Bodynumberedlevel1"/>
      </w:pPr>
      <w:r w:rsidRPr="007F11A5">
        <w:t xml:space="preserve">Seasonal </w:t>
      </w:r>
      <w:r w:rsidR="00BE0060">
        <w:t xml:space="preserve">foliage, </w:t>
      </w:r>
      <w:r w:rsidRPr="007F11A5">
        <w:t>pasture</w:t>
      </w:r>
      <w:r w:rsidR="00BE0060">
        <w:t xml:space="preserve"> or crop</w:t>
      </w:r>
      <w:r w:rsidRPr="007F11A5">
        <w:t xml:space="preserve"> colours.</w:t>
      </w:r>
    </w:p>
    <w:p w14:paraId="52169CD1" w14:textId="77777777" w:rsidR="00087FA8" w:rsidRPr="007F11A5" w:rsidRDefault="00087FA8" w:rsidP="009B0B4A">
      <w:pPr>
        <w:pStyle w:val="Bodynumberedlevel1"/>
      </w:pPr>
      <w:r w:rsidRPr="007F11A5">
        <w:t>The changing shadow patterns from shelter belts and the presence of stock and wildlife such as hawks.</w:t>
      </w:r>
    </w:p>
    <w:p w14:paraId="164E5337" w14:textId="54FC6B7E" w:rsidR="002F366A" w:rsidRPr="007F11A5" w:rsidRDefault="00C5147C" w:rsidP="002F366A">
      <w:pPr>
        <w:pStyle w:val="Minorheading1"/>
      </w:pPr>
      <w:r w:rsidRPr="000363B6">
        <w:t>Remoteness/wildness</w:t>
      </w:r>
      <w:r w:rsidR="002F366A" w:rsidRPr="000363B6">
        <w:t xml:space="preserve"> attributes</w:t>
      </w:r>
      <w:r w:rsidR="00E627D5" w:rsidRPr="000363B6">
        <w:t xml:space="preserve"> and values</w:t>
      </w:r>
    </w:p>
    <w:p w14:paraId="1A1FD890" w14:textId="6B0B3CD2" w:rsidR="0048438E" w:rsidRDefault="0048438E" w:rsidP="0048438E">
      <w:pPr>
        <w:pStyle w:val="Bodynumberedlevel1"/>
      </w:pPr>
      <w:r>
        <w:t xml:space="preserve">The lack of through traffic and easy access to the lake, together with a low population density, give </w:t>
      </w:r>
      <w:r w:rsidR="00867849">
        <w:t>the area</w:t>
      </w:r>
      <w:r>
        <w:t xml:space="preserve"> a very strong sense of rural tranquillity, quietness and remoteness. </w:t>
      </w:r>
    </w:p>
    <w:p w14:paraId="470B4E49" w14:textId="1AC8D2E5" w:rsidR="00F60833" w:rsidRPr="007F11A5" w:rsidRDefault="00F60833" w:rsidP="00C805EF">
      <w:pPr>
        <w:pStyle w:val="Minorheading1"/>
      </w:pPr>
      <w:r w:rsidRPr="007F11A5">
        <w:t xml:space="preserve">Aesthetic </w:t>
      </w:r>
      <w:r w:rsidR="002F366A" w:rsidRPr="007F11A5">
        <w:t>attributes</w:t>
      </w:r>
      <w:r w:rsidR="00E627D5" w:rsidRPr="007F11A5">
        <w:t xml:space="preserve"> and values</w:t>
      </w:r>
    </w:p>
    <w:p w14:paraId="7BB521F7" w14:textId="77777777" w:rsidR="001154DD" w:rsidRPr="007F11A5" w:rsidRDefault="001154DD" w:rsidP="009B0B4A">
      <w:pPr>
        <w:pStyle w:val="Bodynumberedlevel1"/>
      </w:pPr>
      <w:r w:rsidRPr="004773E6">
        <w:t>The experience of all of the values identified above from public and</w:t>
      </w:r>
      <w:r w:rsidRPr="007F11A5">
        <w:t xml:space="preserve"> private viewpoints.</w:t>
      </w:r>
    </w:p>
    <w:p w14:paraId="6EE4F3AB" w14:textId="77777777" w:rsidR="001154DD" w:rsidRPr="007F11A5" w:rsidRDefault="001154DD" w:rsidP="009B0B4A">
      <w:pPr>
        <w:pStyle w:val="Bodynumberedlevel1"/>
        <w:keepNext/>
      </w:pPr>
      <w:r w:rsidRPr="007F11A5">
        <w:t>More specifically, this includes:</w:t>
      </w:r>
    </w:p>
    <w:p w14:paraId="70C1C170" w14:textId="77777777" w:rsidR="00E4473B" w:rsidRDefault="00E4473B" w:rsidP="00E4473B">
      <w:pPr>
        <w:pStyle w:val="Bodynumberedlevel2"/>
      </w:pPr>
      <w:r>
        <w:t xml:space="preserve">the highly attractive rural views across open pastoral/cropping land to the dramatic and sublime landforms of the Mount Maude/Mount Gold/Mount Burke range and to the elongated form of Mount Brown, with its regenerating </w:t>
      </w:r>
      <w:proofErr w:type="spellStart"/>
      <w:r>
        <w:t>kānuka</w:t>
      </w:r>
      <w:proofErr w:type="spellEnd"/>
      <w:r>
        <w:t xml:space="preserve"> cover;</w:t>
      </w:r>
    </w:p>
    <w:p w14:paraId="5426E07E" w14:textId="22B20534" w:rsidR="00E4473B" w:rsidRDefault="00E4473B" w:rsidP="00E4473B">
      <w:pPr>
        <w:pStyle w:val="Bodynumberedlevel2"/>
      </w:pPr>
      <w:r>
        <w:t>the coherent patterns of open farmland interspersed with regenerating steep slopes and gullies;</w:t>
      </w:r>
    </w:p>
    <w:p w14:paraId="727F36E2" w14:textId="77777777" w:rsidR="00E4473B" w:rsidRDefault="00E4473B" w:rsidP="00E4473B">
      <w:pPr>
        <w:pStyle w:val="Bodynumberedlevel2"/>
      </w:pPr>
      <w:r>
        <w:t>the spacious and tranquil ‘working farm’ rural character;</w:t>
      </w:r>
    </w:p>
    <w:p w14:paraId="156978A3" w14:textId="65273616" w:rsidR="00E4473B" w:rsidRDefault="00E4473B" w:rsidP="00E4473B">
      <w:pPr>
        <w:pStyle w:val="Bodynumberedlevel2"/>
      </w:pPr>
      <w:r>
        <w:t xml:space="preserve">the low </w:t>
      </w:r>
      <w:r w:rsidR="007667D1">
        <w:t>occurrence</w:t>
      </w:r>
      <w:r>
        <w:t xml:space="preserve"> of domestication;</w:t>
      </w:r>
    </w:p>
    <w:p w14:paraId="0A45B480" w14:textId="524CB080" w:rsidR="00E4473B" w:rsidRDefault="00E4473B" w:rsidP="00E4473B">
      <w:pPr>
        <w:pStyle w:val="Bodynumberedlevel2"/>
      </w:pPr>
      <w:r>
        <w:t>the effective integration of buildings by landform or vegetation.</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7F11A5" w14:paraId="06894D85" w14:textId="77777777" w:rsidTr="00725647">
        <w:tc>
          <w:tcPr>
            <w:tcW w:w="9016" w:type="dxa"/>
            <w:shd w:val="clear" w:color="auto" w:fill="CEDBE6" w:themeFill="background2"/>
          </w:tcPr>
          <w:p w14:paraId="2254CA6B" w14:textId="65FF15C0" w:rsidR="00C77755" w:rsidRPr="007F11A5" w:rsidRDefault="00C77755" w:rsidP="00725647">
            <w:pPr>
              <w:pStyle w:val="Minorheading1"/>
            </w:pPr>
            <w:r w:rsidRPr="007F11A5">
              <w:t>Summary of Landscape Values</w:t>
            </w:r>
          </w:p>
          <w:p w14:paraId="29E639EC" w14:textId="2E3ACB4E" w:rsidR="00C77755" w:rsidRPr="007F11A5" w:rsidRDefault="00C77755" w:rsidP="00725647">
            <w:pPr>
              <w:pStyle w:val="Bodyunnumbered"/>
            </w:pPr>
            <w:r w:rsidRPr="007F11A5">
              <w:t>Physical • Perceptual (Sensory) • Associative</w:t>
            </w:r>
          </w:p>
          <w:p w14:paraId="0048DE6B" w14:textId="77777777" w:rsidR="00C77755" w:rsidRPr="007F11A5" w:rsidRDefault="00C77755" w:rsidP="00725647">
            <w:pPr>
              <w:pStyle w:val="Bodyunnumbered"/>
            </w:pPr>
          </w:p>
        </w:tc>
      </w:tr>
    </w:tbl>
    <w:p w14:paraId="107E8C81" w14:textId="77777777" w:rsidR="00C77755" w:rsidRPr="007F11A5" w:rsidRDefault="00C77755" w:rsidP="00664318">
      <w:pPr>
        <w:pStyle w:val="Body"/>
        <w:keepNext/>
        <w:spacing w:after="0"/>
      </w:pPr>
    </w:p>
    <w:p w14:paraId="444E69D2" w14:textId="0CAEA452" w:rsidR="00F60833" w:rsidRPr="007F11A5" w:rsidRDefault="00F60833" w:rsidP="00664318">
      <w:pPr>
        <w:pStyle w:val="Body"/>
        <w:keepNext/>
      </w:pPr>
      <w:r w:rsidRPr="007F11A5">
        <w:t xml:space="preserve">Rating scale: seven-point scale ranging from </w:t>
      </w:r>
      <w:r w:rsidRPr="007F11A5">
        <w:rPr>
          <w:b/>
          <w:bCs/>
        </w:rPr>
        <w:t>Very Low</w:t>
      </w:r>
      <w:r w:rsidRPr="007F11A5">
        <w:t xml:space="preserve"> to </w:t>
      </w:r>
      <w:r w:rsidRPr="007F11A5">
        <w:rPr>
          <w:b/>
          <w:bCs/>
        </w:rPr>
        <w:t>Very High</w:t>
      </w:r>
      <w:r w:rsidRPr="007F11A5">
        <w:t>.</w:t>
      </w:r>
    </w:p>
    <w:tbl>
      <w:tblPr>
        <w:tblStyle w:val="TableGrid"/>
        <w:tblW w:w="7655" w:type="dxa"/>
        <w:tblLook w:val="04A0" w:firstRow="1" w:lastRow="0" w:firstColumn="1" w:lastColumn="0" w:noHBand="0" w:noVBand="1"/>
      </w:tblPr>
      <w:tblGrid>
        <w:gridCol w:w="1075"/>
        <w:gridCol w:w="1055"/>
        <w:gridCol w:w="1079"/>
        <w:gridCol w:w="1198"/>
        <w:gridCol w:w="1096"/>
        <w:gridCol w:w="1076"/>
        <w:gridCol w:w="1076"/>
      </w:tblGrid>
      <w:tr w:rsidR="00014777" w:rsidRPr="007F11A5" w14:paraId="5CEE5850" w14:textId="77777777" w:rsidTr="006D2BA3">
        <w:tc>
          <w:tcPr>
            <w:tcW w:w="1075" w:type="dxa"/>
          </w:tcPr>
          <w:p w14:paraId="13F77E22" w14:textId="15A5CE52" w:rsidR="00014777" w:rsidRPr="007F11A5" w:rsidRDefault="00640D2F" w:rsidP="008537D5">
            <w:pPr>
              <w:pStyle w:val="Body"/>
              <w:jc w:val="center"/>
            </w:pPr>
            <w:r w:rsidRPr="007F11A5">
              <w:t xml:space="preserve"> </w:t>
            </w:r>
            <w:r w:rsidR="00014777" w:rsidRPr="007F11A5">
              <w:t>very low</w:t>
            </w:r>
          </w:p>
        </w:tc>
        <w:tc>
          <w:tcPr>
            <w:tcW w:w="1055" w:type="dxa"/>
          </w:tcPr>
          <w:p w14:paraId="18AE92E1" w14:textId="77777777" w:rsidR="00014777" w:rsidRPr="007F11A5" w:rsidRDefault="00014777" w:rsidP="008537D5">
            <w:pPr>
              <w:pStyle w:val="Body"/>
              <w:jc w:val="center"/>
            </w:pPr>
            <w:r w:rsidRPr="007F11A5">
              <w:t>low</w:t>
            </w:r>
          </w:p>
        </w:tc>
        <w:tc>
          <w:tcPr>
            <w:tcW w:w="1079" w:type="dxa"/>
          </w:tcPr>
          <w:p w14:paraId="7C4581E0" w14:textId="77777777" w:rsidR="00014777" w:rsidRPr="007F11A5" w:rsidRDefault="00014777" w:rsidP="008537D5">
            <w:pPr>
              <w:pStyle w:val="Body"/>
              <w:jc w:val="center"/>
            </w:pPr>
            <w:r w:rsidRPr="007F11A5">
              <w:t>low-mod</w:t>
            </w:r>
          </w:p>
        </w:tc>
        <w:tc>
          <w:tcPr>
            <w:tcW w:w="1198" w:type="dxa"/>
          </w:tcPr>
          <w:p w14:paraId="11945ACD" w14:textId="77777777" w:rsidR="00014777" w:rsidRPr="007F11A5" w:rsidRDefault="00014777" w:rsidP="008537D5">
            <w:pPr>
              <w:pStyle w:val="Body"/>
              <w:jc w:val="center"/>
            </w:pPr>
            <w:r w:rsidRPr="007F11A5">
              <w:t>moderate</w:t>
            </w:r>
          </w:p>
        </w:tc>
        <w:tc>
          <w:tcPr>
            <w:tcW w:w="1096" w:type="dxa"/>
          </w:tcPr>
          <w:p w14:paraId="036C17A9" w14:textId="77777777" w:rsidR="00014777" w:rsidRPr="007F11A5" w:rsidRDefault="00014777" w:rsidP="008537D5">
            <w:pPr>
              <w:pStyle w:val="Body"/>
              <w:jc w:val="center"/>
            </w:pPr>
            <w:r w:rsidRPr="007F11A5">
              <w:t>mod-high</w:t>
            </w:r>
          </w:p>
        </w:tc>
        <w:tc>
          <w:tcPr>
            <w:tcW w:w="1076" w:type="dxa"/>
          </w:tcPr>
          <w:p w14:paraId="64D44FD0" w14:textId="77777777" w:rsidR="00014777" w:rsidRPr="007F11A5" w:rsidRDefault="00014777" w:rsidP="008537D5">
            <w:pPr>
              <w:pStyle w:val="Body"/>
              <w:jc w:val="center"/>
            </w:pPr>
            <w:r w:rsidRPr="007F11A5">
              <w:t>high</w:t>
            </w:r>
          </w:p>
        </w:tc>
        <w:tc>
          <w:tcPr>
            <w:tcW w:w="1076" w:type="dxa"/>
          </w:tcPr>
          <w:p w14:paraId="4006B8DA" w14:textId="77777777" w:rsidR="00014777" w:rsidRPr="007F11A5" w:rsidRDefault="00014777" w:rsidP="008537D5">
            <w:pPr>
              <w:pStyle w:val="Body"/>
              <w:jc w:val="center"/>
            </w:pPr>
            <w:r w:rsidRPr="007F11A5">
              <w:t>very high</w:t>
            </w:r>
          </w:p>
        </w:tc>
      </w:tr>
    </w:tbl>
    <w:p w14:paraId="3EBEDC17" w14:textId="7E68124A" w:rsidR="00014777" w:rsidRPr="007F11A5" w:rsidRDefault="00014777" w:rsidP="00014777">
      <w:pPr>
        <w:pStyle w:val="Body"/>
        <w:spacing w:after="120"/>
      </w:pPr>
    </w:p>
    <w:p w14:paraId="7992A607" w14:textId="437D398C" w:rsidR="007D5052" w:rsidRDefault="005852DA" w:rsidP="009B0B4A">
      <w:pPr>
        <w:pStyle w:val="Body"/>
        <w:keepNext/>
        <w:spacing w:after="120"/>
      </w:pPr>
      <w:r w:rsidRPr="007F11A5">
        <w:t>The physical, associative</w:t>
      </w:r>
      <w:r w:rsidR="005377F4">
        <w:t>,</w:t>
      </w:r>
      <w:r w:rsidRPr="007F11A5">
        <w:t xml:space="preserve"> and perceptual attributes and values described above for </w:t>
      </w:r>
      <w:r w:rsidR="007667D1">
        <w:t>the</w:t>
      </w:r>
      <w:r w:rsidR="001154DD" w:rsidRPr="007F11A5">
        <w:t xml:space="preserve"> </w:t>
      </w:r>
      <w:r w:rsidR="002147E7">
        <w:t>Quartz Creek-</w:t>
      </w:r>
      <w:proofErr w:type="spellStart"/>
      <w:r w:rsidR="002147E7">
        <w:t>Maungawera</w:t>
      </w:r>
      <w:proofErr w:type="spellEnd"/>
      <w:r w:rsidR="000A1BE9" w:rsidRPr="007F11A5">
        <w:t xml:space="preserve"> </w:t>
      </w:r>
      <w:r w:rsidR="007667D1">
        <w:t xml:space="preserve">area </w:t>
      </w:r>
      <w:r w:rsidRPr="007F11A5">
        <w:t>can be summarised as follows</w:t>
      </w:r>
      <w:r w:rsidR="007D5052" w:rsidRPr="007F11A5">
        <w:t>:</w:t>
      </w:r>
    </w:p>
    <w:p w14:paraId="4B20B2D7" w14:textId="2C724816" w:rsidR="00E4473B" w:rsidRDefault="00E4473B" w:rsidP="00E4473B">
      <w:pPr>
        <w:pStyle w:val="Bodynumberedlevel1"/>
      </w:pPr>
      <w:r>
        <w:rPr>
          <w:b/>
          <w:bCs/>
        </w:rPr>
        <w:t>M</w:t>
      </w:r>
      <w:r w:rsidRPr="00640D2F">
        <w:rPr>
          <w:b/>
          <w:bCs/>
        </w:rPr>
        <w:t>oderate</w:t>
      </w:r>
      <w:r>
        <w:rPr>
          <w:b/>
          <w:bCs/>
        </w:rPr>
        <w:t xml:space="preserve"> </w:t>
      </w:r>
      <w:r w:rsidR="001D427A">
        <w:rPr>
          <w:b/>
          <w:bCs/>
        </w:rPr>
        <w:t xml:space="preserve">– high </w:t>
      </w:r>
      <w:r>
        <w:rPr>
          <w:b/>
          <w:bCs/>
        </w:rPr>
        <w:t xml:space="preserve">physical values </w:t>
      </w:r>
      <w:r>
        <w:t xml:space="preserve">relating to </w:t>
      </w:r>
      <w:r>
        <w:rPr>
          <w:lang w:val="en-GB" w:eastAsia="en-NZ"/>
        </w:rPr>
        <w:t>the glacially formed outwash terraces, alluvial fans and moraine</w:t>
      </w:r>
      <w:r>
        <w:t xml:space="preserve">, </w:t>
      </w:r>
      <w:r w:rsidR="00E51945">
        <w:t xml:space="preserve">the distinctive </w:t>
      </w:r>
      <w:proofErr w:type="spellStart"/>
      <w:r w:rsidR="00E51945">
        <w:t>Maungawera</w:t>
      </w:r>
      <w:proofErr w:type="spellEnd"/>
      <w:r w:rsidR="00E51945">
        <w:t xml:space="preserve"> fan, </w:t>
      </w:r>
      <w:r w:rsidR="006E2A7D" w:rsidRPr="007F11A5">
        <w:t xml:space="preserve">the productive soils (with irrigation) </w:t>
      </w:r>
      <w:r w:rsidR="006E2A7D">
        <w:t xml:space="preserve">and </w:t>
      </w:r>
      <w:r>
        <w:t>the strong patterns of rural land use,</w:t>
      </w:r>
      <w:r w:rsidR="008A0499">
        <w:t xml:space="preserve"> </w:t>
      </w:r>
      <w:commentRangeStart w:id="9"/>
      <w:r w:rsidR="008A0499" w:rsidRPr="00324076">
        <w:rPr>
          <w:u w:val="single"/>
        </w:rPr>
        <w:t xml:space="preserve">the </w:t>
      </w:r>
      <w:r w:rsidR="00324076" w:rsidRPr="00324076">
        <w:rPr>
          <w:u w:val="single"/>
        </w:rPr>
        <w:t>spawning site of Quartz Creek for sport fish</w:t>
      </w:r>
      <w:r>
        <w:t xml:space="preserve"> </w:t>
      </w:r>
      <w:commentRangeEnd w:id="9"/>
      <w:r w:rsidR="00EB3255">
        <w:rPr>
          <w:rStyle w:val="CommentReference"/>
          <w:rFonts w:cs="Arial"/>
          <w:sz w:val="18"/>
          <w:szCs w:val="24"/>
        </w:rPr>
        <w:commentReference w:id="9"/>
      </w:r>
      <w:r>
        <w:t>and the mana whenua features associated with the area.</w:t>
      </w:r>
    </w:p>
    <w:p w14:paraId="4079C22A" w14:textId="4BA76301" w:rsidR="00E4473B" w:rsidRDefault="00E4473B" w:rsidP="00E4473B">
      <w:pPr>
        <w:pStyle w:val="Bodynumberedlevel1"/>
      </w:pPr>
      <w:r>
        <w:rPr>
          <w:b/>
          <w:bCs/>
        </w:rPr>
        <w:t xml:space="preserve">Moderate associative values </w:t>
      </w:r>
      <w:r>
        <w:t>relating to the mana whenua associations of the area, the historic heritage of European pastoral farming, and the shared and recognised values of the area for residents and locals.</w:t>
      </w:r>
    </w:p>
    <w:p w14:paraId="3613A46B" w14:textId="10BB60EC" w:rsidR="003A51CA" w:rsidRPr="007F11A5" w:rsidRDefault="00E4473B" w:rsidP="00020019">
      <w:pPr>
        <w:pStyle w:val="Bodynumberedlevel1"/>
      </w:pPr>
      <w:r w:rsidRPr="00020019">
        <w:rPr>
          <w:b/>
          <w:bCs/>
        </w:rPr>
        <w:t>Moderate-high perceptual values</w:t>
      </w:r>
      <w:r>
        <w:rPr>
          <w:b/>
          <w:bCs/>
        </w:rPr>
        <w:t xml:space="preserve"> </w:t>
      </w:r>
      <w:r>
        <w:t xml:space="preserve">relating to the expressiveness of the terrace, escarpment and downland landforms, the coherence of vegetation and land use patterns, the strong rural character, the scenic views across open pasture, the low-key rural tranquillity and quietness, and the moderate level of naturalness, with </w:t>
      </w:r>
      <w:r w:rsidR="003E4CE0">
        <w:t xml:space="preserve">very limited </w:t>
      </w:r>
      <w:r w:rsidR="00020019">
        <w:t>built development</w:t>
      </w:r>
      <w:r>
        <w:t xml:space="preserve"> remaining subordinate to </w:t>
      </w:r>
      <w:r w:rsidR="00020019">
        <w:t>rural patterns</w:t>
      </w:r>
      <w:r>
        <w:t>.</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7F11A5" w14:paraId="465CEC3D" w14:textId="77777777" w:rsidTr="00725647">
        <w:tc>
          <w:tcPr>
            <w:tcW w:w="9016" w:type="dxa"/>
            <w:shd w:val="clear" w:color="auto" w:fill="CEDBE6" w:themeFill="background2"/>
          </w:tcPr>
          <w:p w14:paraId="352422EF" w14:textId="64D0E18A" w:rsidR="00C77755" w:rsidRPr="007F11A5" w:rsidRDefault="00C77755" w:rsidP="00C77755">
            <w:pPr>
              <w:pStyle w:val="Minorheading1"/>
              <w:spacing w:after="240"/>
            </w:pPr>
            <w:r w:rsidRPr="007F11A5">
              <w:t>Landscape Capacity</w:t>
            </w:r>
          </w:p>
        </w:tc>
      </w:tr>
    </w:tbl>
    <w:p w14:paraId="5CF40915" w14:textId="3CC5721E" w:rsidR="00C77755" w:rsidRPr="007F11A5" w:rsidRDefault="00C77755" w:rsidP="00C77755">
      <w:pPr>
        <w:pStyle w:val="Body"/>
        <w:spacing w:after="0"/>
      </w:pPr>
    </w:p>
    <w:p w14:paraId="13C70728" w14:textId="20C1897E" w:rsidR="0076467F" w:rsidRDefault="0076467F" w:rsidP="009B0B4A">
      <w:pPr>
        <w:pStyle w:val="Body"/>
        <w:keepNext/>
      </w:pPr>
      <w:r w:rsidRPr="007F11A5">
        <w:t xml:space="preserve">The landscape capacity </w:t>
      </w:r>
      <w:commentRangeStart w:id="10"/>
      <w:r w:rsidR="00EC58BF" w:rsidRPr="00EC58BF">
        <w:rPr>
          <w:u w:val="single"/>
        </w:rPr>
        <w:t>rating</w:t>
      </w:r>
      <w:r w:rsidR="00EC58BF">
        <w:t xml:space="preserve"> </w:t>
      </w:r>
      <w:r w:rsidRPr="007F11A5">
        <w:t xml:space="preserve">of </w:t>
      </w:r>
      <w:r w:rsidR="00E22D6C">
        <w:t>the</w:t>
      </w:r>
      <w:r w:rsidR="007E71AC" w:rsidRPr="001D427A">
        <w:t xml:space="preserve"> </w:t>
      </w:r>
      <w:r w:rsidR="00EC58BF" w:rsidRPr="00EC58BF">
        <w:rPr>
          <w:u w:val="single"/>
        </w:rPr>
        <w:t>Rural Zone</w:t>
      </w:r>
      <w:r w:rsidR="00EC58BF">
        <w:t xml:space="preserve"> </w:t>
      </w:r>
      <w:r w:rsidR="00020019" w:rsidRPr="001D427A">
        <w:t>Quartz Creek</w:t>
      </w:r>
      <w:r w:rsidR="00367BDC" w:rsidRPr="001D427A">
        <w:t xml:space="preserve"> - </w:t>
      </w:r>
      <w:proofErr w:type="spellStart"/>
      <w:r w:rsidR="00367BDC" w:rsidRPr="001D427A">
        <w:t>Maungawera</w:t>
      </w:r>
      <w:proofErr w:type="spellEnd"/>
      <w:r w:rsidRPr="001D427A">
        <w:t xml:space="preserve"> </w:t>
      </w:r>
      <w:r w:rsidR="00E22D6C">
        <w:t xml:space="preserve">area </w:t>
      </w:r>
      <w:r w:rsidRPr="001D427A">
        <w:t>for</w:t>
      </w:r>
      <w:r w:rsidRPr="007F11A5">
        <w:t xml:space="preserve"> a range of activities is set out below.</w:t>
      </w:r>
      <w:r w:rsidR="008B36F1">
        <w:t xml:space="preserve"> </w:t>
      </w:r>
      <w:r w:rsidR="008B36F1" w:rsidRPr="004D408F">
        <w:rPr>
          <w:rFonts w:cs="Calibri"/>
          <w:szCs w:val="22"/>
          <w:u w:val="single"/>
        </w:rPr>
        <w:t xml:space="preserve">This provides high level guidance as to potential characteristics or locational matters that may assist with identifying appropriate development within the </w:t>
      </w:r>
      <w:r w:rsidR="008B36F1">
        <w:rPr>
          <w:rFonts w:cs="Calibri"/>
          <w:szCs w:val="22"/>
          <w:u w:val="single"/>
        </w:rPr>
        <w:t>area</w:t>
      </w:r>
      <w:r w:rsidR="008B36F1" w:rsidRPr="004D408F">
        <w:rPr>
          <w:rFonts w:cs="Calibri"/>
          <w:szCs w:val="22"/>
          <w:u w:val="single"/>
        </w:rPr>
        <w:t>.</w:t>
      </w:r>
      <w:commentRangeEnd w:id="10"/>
      <w:r w:rsidR="002B6445">
        <w:rPr>
          <w:rStyle w:val="CommentReference"/>
          <w:rFonts w:cs="Arial"/>
          <w:sz w:val="18"/>
          <w:szCs w:val="24"/>
        </w:rPr>
        <w:commentReference w:id="10"/>
      </w:r>
    </w:p>
    <w:p w14:paraId="28B96104" w14:textId="33AB6EE2" w:rsidR="001442CB" w:rsidRPr="007F11A5" w:rsidRDefault="001442CB" w:rsidP="00664318">
      <w:pPr>
        <w:pStyle w:val="BodynumberedRoman"/>
        <w:rPr>
          <w:rFonts w:eastAsiaTheme="minorEastAsia"/>
        </w:rPr>
      </w:pPr>
      <w:r w:rsidRPr="007F11A5">
        <w:rPr>
          <w:b/>
          <w:bCs/>
        </w:rPr>
        <w:t>Commercial recreational activities</w:t>
      </w:r>
      <w:r w:rsidRPr="007F11A5">
        <w:t xml:space="preserve"> – </w:t>
      </w:r>
      <w:r w:rsidR="00367BDC">
        <w:rPr>
          <w:b/>
          <w:bCs/>
        </w:rPr>
        <w:t>very limited</w:t>
      </w:r>
      <w:r w:rsidRPr="007F11A5">
        <w:t xml:space="preserve"> </w:t>
      </w:r>
      <w:r w:rsidR="005F0CE6">
        <w:t xml:space="preserve">landscape </w:t>
      </w:r>
      <w:r w:rsidRPr="007F11A5">
        <w:t xml:space="preserve">capacity for small-scale and low-key activities that: are located to optimise the screening and/or filtering benefit of natural landscape elements; </w:t>
      </w:r>
      <w:r w:rsidR="00696C14">
        <w:t xml:space="preserve">are </w:t>
      </w:r>
      <w:r w:rsidR="00696C14" w:rsidRPr="006E79E4">
        <w:t xml:space="preserve">designed to be of a </w:t>
      </w:r>
      <w:r w:rsidR="00696C14">
        <w:t>small</w:t>
      </w:r>
      <w:r w:rsidR="00696C14" w:rsidRPr="006E79E4">
        <w:t xml:space="preserve"> scale</w:t>
      </w:r>
      <w:r w:rsidR="00696C14">
        <w:t xml:space="preserve"> and</w:t>
      </w:r>
      <w:r w:rsidR="00696C14" w:rsidRPr="006E79E4">
        <w:t xml:space="preserve"> ‘low-key’ rural character</w:t>
      </w:r>
      <w:r w:rsidR="00696C14" w:rsidRPr="00924865">
        <w:t xml:space="preserve">; integrate landscape restoration and enhancement (where appropriate); </w:t>
      </w:r>
      <w:r w:rsidR="00696C14">
        <w:t xml:space="preserve">and </w:t>
      </w:r>
      <w:r w:rsidR="00696C14" w:rsidRPr="00924865">
        <w:t>enhance public access (where appropriate</w:t>
      </w:r>
      <w:r w:rsidR="00696C14">
        <w:t>)</w:t>
      </w:r>
      <w:r w:rsidR="00696C14" w:rsidRPr="00924865">
        <w:t>.</w:t>
      </w:r>
    </w:p>
    <w:p w14:paraId="45478118" w14:textId="0FC7C9F6" w:rsidR="00367BDC" w:rsidRPr="00020019" w:rsidRDefault="79ADB7C8" w:rsidP="00664318">
      <w:pPr>
        <w:pStyle w:val="BodynumberedRoman"/>
      </w:pPr>
      <w:r w:rsidRPr="79ADB7C8">
        <w:rPr>
          <w:b/>
          <w:bCs/>
        </w:rPr>
        <w:t>Visitor accommodation and tourism related activities</w:t>
      </w:r>
      <w:r>
        <w:t xml:space="preserve"> – </w:t>
      </w:r>
      <w:r w:rsidRPr="79ADB7C8">
        <w:rPr>
          <w:b/>
          <w:bCs/>
        </w:rPr>
        <w:t>limited</w:t>
      </w:r>
      <w:r>
        <w:t xml:space="preserve"> landscape capacity for activities that are: co</w:t>
      </w:r>
      <w:r w:rsidR="00566D13">
        <w:t>-</w:t>
      </w:r>
      <w:r>
        <w:t xml:space="preserve">located with existing development; located to optimise the screening and/or filtering benefit of natural landscape elements; </w:t>
      </w:r>
      <w:r w:rsidR="00696C14">
        <w:t xml:space="preserve">are </w:t>
      </w:r>
      <w:r w:rsidR="00696C14" w:rsidRPr="006E79E4">
        <w:t xml:space="preserve">designed to be of a </w:t>
      </w:r>
      <w:r w:rsidR="00696C14">
        <w:t>small</w:t>
      </w:r>
      <w:r w:rsidR="00696C14" w:rsidRPr="006E79E4">
        <w:t xml:space="preserve"> scale</w:t>
      </w:r>
      <w:r w:rsidR="00696C14">
        <w:t xml:space="preserve"> and</w:t>
      </w:r>
      <w:r w:rsidR="00696C14" w:rsidRPr="006E79E4">
        <w:t xml:space="preserve"> ‘low-key’ rural character</w:t>
      </w:r>
      <w:r w:rsidR="00696C14">
        <w:t>; integrate landscape restoration and enhancement (where appropriate); and enhance public access (where appropriate).</w:t>
      </w:r>
      <w:r>
        <w:t xml:space="preserve"> </w:t>
      </w:r>
      <w:r w:rsidR="00E22D6C">
        <w:rPr>
          <w:b/>
          <w:bCs/>
        </w:rPr>
        <w:t>Extremely</w:t>
      </w:r>
      <w:r w:rsidR="00696C14" w:rsidRPr="622CBE50">
        <w:rPr>
          <w:b/>
          <w:bCs/>
        </w:rPr>
        <w:t xml:space="preserve"> </w:t>
      </w:r>
      <w:r w:rsidR="00696C14" w:rsidRPr="008C0025">
        <w:rPr>
          <w:b/>
          <w:bCs/>
        </w:rPr>
        <w:t xml:space="preserve">limited </w:t>
      </w:r>
      <w:r w:rsidR="00E22D6C">
        <w:rPr>
          <w:b/>
          <w:bCs/>
        </w:rPr>
        <w:t>or</w:t>
      </w:r>
      <w:r w:rsidR="00696C14" w:rsidRPr="008C0025">
        <w:rPr>
          <w:b/>
          <w:bCs/>
        </w:rPr>
        <w:t xml:space="preserve"> no</w:t>
      </w:r>
      <w:r w:rsidR="00696C14">
        <w:t xml:space="preserve"> landscape capacity for tourism related activities</w:t>
      </w:r>
      <w:r w:rsidR="00696C14" w:rsidRPr="00C6147A">
        <w:rPr>
          <w:b/>
          <w:bCs/>
        </w:rPr>
        <w:t xml:space="preserve"> </w:t>
      </w:r>
      <w:r w:rsidR="00696C14" w:rsidRPr="006E79E4">
        <w:rPr>
          <w:rFonts w:eastAsia="Arial"/>
          <w:color w:val="000000" w:themeColor="text1"/>
        </w:rPr>
        <w:t xml:space="preserve">that are: visually recessive; </w:t>
      </w:r>
      <w:bookmarkStart w:id="11" w:name="_Hlk143760735"/>
      <w:r w:rsidR="00696C14">
        <w:rPr>
          <w:rFonts w:eastAsia="Arial"/>
          <w:color w:val="000000" w:themeColor="text1"/>
        </w:rPr>
        <w:t>designed to be small</w:t>
      </w:r>
      <w:r w:rsidR="00696C14" w:rsidRPr="006E79E4">
        <w:rPr>
          <w:rFonts w:eastAsia="Arial"/>
          <w:color w:val="000000" w:themeColor="text1"/>
        </w:rPr>
        <w:t xml:space="preserve"> scale</w:t>
      </w:r>
      <w:r w:rsidR="00696C14">
        <w:rPr>
          <w:rFonts w:eastAsia="Arial"/>
          <w:color w:val="000000" w:themeColor="text1"/>
        </w:rPr>
        <w:t xml:space="preserve"> and</w:t>
      </w:r>
      <w:r w:rsidR="00696C14" w:rsidRPr="006E79E4">
        <w:rPr>
          <w:rFonts w:eastAsia="Arial"/>
          <w:color w:val="000000" w:themeColor="text1"/>
        </w:rPr>
        <w:t xml:space="preserve"> have a low key ‘rural’ character</w:t>
      </w:r>
      <w:bookmarkEnd w:id="11"/>
      <w:r w:rsidR="00696C14" w:rsidRPr="006E79E4">
        <w:rPr>
          <w:rFonts w:eastAsia="Arial"/>
          <w:color w:val="000000" w:themeColor="text1"/>
        </w:rPr>
        <w:t>;</w:t>
      </w:r>
      <w:r w:rsidR="00696C14">
        <w:rPr>
          <w:rFonts w:eastAsia="Arial"/>
          <w:color w:val="000000" w:themeColor="text1"/>
        </w:rPr>
        <w:t xml:space="preserve"> and</w:t>
      </w:r>
      <w:r w:rsidR="00696C14" w:rsidRPr="006E79E4">
        <w:rPr>
          <w:rFonts w:eastAsia="Arial"/>
          <w:color w:val="000000" w:themeColor="text1"/>
        </w:rPr>
        <w:t xml:space="preserve"> </w:t>
      </w:r>
      <w:r w:rsidR="00696C14">
        <w:t>integrate landscape restoration</w:t>
      </w:r>
      <w:r>
        <w:t>.</w:t>
      </w:r>
    </w:p>
    <w:p w14:paraId="1E7FB53D" w14:textId="38EAE870" w:rsidR="001442CB" w:rsidRPr="007F11A5" w:rsidRDefault="001442CB" w:rsidP="00664318">
      <w:pPr>
        <w:pStyle w:val="BodynumberedRoman"/>
      </w:pPr>
      <w:r w:rsidRPr="007F11A5">
        <w:rPr>
          <w:b/>
          <w:bCs/>
        </w:rPr>
        <w:t>Urban expansions</w:t>
      </w:r>
      <w:r w:rsidRPr="007F11A5">
        <w:t xml:space="preserve"> – </w:t>
      </w:r>
      <w:r w:rsidR="00196B92" w:rsidRPr="001A2D0A">
        <w:rPr>
          <w:b/>
          <w:bCs/>
        </w:rPr>
        <w:t>extremely limited or</w:t>
      </w:r>
      <w:r w:rsidR="00196B92">
        <w:t xml:space="preserve"> </w:t>
      </w:r>
      <w:r w:rsidRPr="007F11A5">
        <w:rPr>
          <w:b/>
          <w:bCs/>
        </w:rPr>
        <w:t>no</w:t>
      </w:r>
      <w:r w:rsidRPr="007F11A5">
        <w:t xml:space="preserve"> landscape capacity.</w:t>
      </w:r>
    </w:p>
    <w:p w14:paraId="24589CD5" w14:textId="6FCC638E" w:rsidR="001442CB" w:rsidRPr="007F11A5" w:rsidRDefault="001442CB" w:rsidP="00664318">
      <w:pPr>
        <w:pStyle w:val="BodynumberedRoman"/>
      </w:pPr>
      <w:r w:rsidRPr="007F11A5">
        <w:rPr>
          <w:b/>
          <w:bCs/>
        </w:rPr>
        <w:t>Intensive agriculture</w:t>
      </w:r>
      <w:r w:rsidRPr="007F11A5">
        <w:t xml:space="preserve"> – </w:t>
      </w:r>
      <w:r w:rsidRPr="007F11A5">
        <w:rPr>
          <w:b/>
          <w:bCs/>
        </w:rPr>
        <w:t>some</w:t>
      </w:r>
      <w:r w:rsidRPr="007F11A5">
        <w:t xml:space="preserve"> landscape capacity where the quality of views and aesthetic attributes and values are maintained or enhanced.</w:t>
      </w:r>
    </w:p>
    <w:p w14:paraId="76856FA4" w14:textId="20B7FB3D" w:rsidR="001442CB" w:rsidRPr="007F11A5" w:rsidRDefault="001442CB" w:rsidP="00664318">
      <w:pPr>
        <w:pStyle w:val="BodynumberedRoman"/>
      </w:pPr>
      <w:r w:rsidRPr="007F11A5">
        <w:rPr>
          <w:b/>
          <w:bCs/>
        </w:rPr>
        <w:t>Earthworks</w:t>
      </w:r>
      <w:r w:rsidRPr="007F11A5">
        <w:t xml:space="preserve"> – </w:t>
      </w:r>
      <w:r w:rsidRPr="007F11A5">
        <w:rPr>
          <w:b/>
          <w:bCs/>
        </w:rPr>
        <w:t>limited</w:t>
      </w:r>
      <w:r w:rsidRPr="007F11A5">
        <w:t xml:space="preserve"> landscape capacity to absorb earthworks associated with</w:t>
      </w:r>
      <w:r w:rsidR="00367BDC">
        <w:t xml:space="preserve"> </w:t>
      </w:r>
      <w:r w:rsidR="00367BDC" w:rsidRPr="00A105E9">
        <w:t xml:space="preserve">trails, </w:t>
      </w:r>
      <w:r w:rsidRPr="00A105E9">
        <w:t>farming and</w:t>
      </w:r>
      <w:r w:rsidRPr="007F11A5">
        <w:t xml:space="preserve"> rural living/visitor accommodation activities that maintain naturalness and expressiveness values and integrate with existing natural landform patterns.</w:t>
      </w:r>
    </w:p>
    <w:p w14:paraId="7818E5BA" w14:textId="77777777" w:rsidR="001442CB" w:rsidRPr="007F11A5" w:rsidRDefault="001442CB" w:rsidP="00664318">
      <w:pPr>
        <w:pStyle w:val="BodynumberedRoman"/>
      </w:pPr>
      <w:r w:rsidRPr="007F11A5">
        <w:rPr>
          <w:b/>
          <w:bCs/>
        </w:rPr>
        <w:t>Farm buildings</w:t>
      </w:r>
      <w:r w:rsidRPr="007F11A5">
        <w:t xml:space="preserve"> – </w:t>
      </w:r>
      <w:r w:rsidRPr="007F11A5">
        <w:rPr>
          <w:b/>
          <w:bCs/>
        </w:rPr>
        <w:t>some</w:t>
      </w:r>
      <w:r w:rsidRPr="007F11A5">
        <w:t xml:space="preserve"> landscape capacity for modestly scaled buildings that reinforce the existing rural character.</w:t>
      </w:r>
    </w:p>
    <w:p w14:paraId="6E321A36" w14:textId="7809C485" w:rsidR="001442CB" w:rsidRPr="00EC7248" w:rsidRDefault="001442CB" w:rsidP="00664318">
      <w:pPr>
        <w:pStyle w:val="BodynumberedRoman"/>
      </w:pPr>
      <w:r w:rsidRPr="007F11A5">
        <w:rPr>
          <w:b/>
          <w:bCs/>
        </w:rPr>
        <w:t>Mineral extraction</w:t>
      </w:r>
      <w:r w:rsidRPr="00EC7248">
        <w:rPr>
          <w:b/>
          <w:bCs/>
        </w:rPr>
        <w:t xml:space="preserve"> </w:t>
      </w:r>
      <w:r w:rsidRPr="00EC7248">
        <w:t>–</w:t>
      </w:r>
      <w:r w:rsidR="00EC7248">
        <w:rPr>
          <w:b/>
          <w:bCs/>
        </w:rPr>
        <w:t xml:space="preserve"> </w:t>
      </w:r>
      <w:r w:rsidR="00706CA1">
        <w:rPr>
          <w:b/>
          <w:bCs/>
        </w:rPr>
        <w:t>v</w:t>
      </w:r>
      <w:r w:rsidR="00632555" w:rsidRPr="007F11A5">
        <w:rPr>
          <w:b/>
          <w:bCs/>
        </w:rPr>
        <w:t>ery limited</w:t>
      </w:r>
      <w:r w:rsidR="00632555" w:rsidRPr="00EC7248">
        <w:rPr>
          <w:b/>
          <w:bCs/>
        </w:rPr>
        <w:t xml:space="preserve"> </w:t>
      </w:r>
      <w:r w:rsidR="00632555" w:rsidRPr="00EC7248">
        <w:t xml:space="preserve">landscape capacity for farm-scale quarries </w:t>
      </w:r>
      <w:r w:rsidR="00EC7248" w:rsidRPr="00EC7248">
        <w:t xml:space="preserve">that </w:t>
      </w:r>
      <w:bookmarkStart w:id="12" w:name="_Hlk143775030"/>
      <w:r w:rsidR="00EC7248" w:rsidRPr="00EC7248">
        <w:t>maintain or enhance the quality of views, naturalness values and aesthetic values</w:t>
      </w:r>
      <w:bookmarkEnd w:id="12"/>
      <w:r w:rsidR="00EC7248" w:rsidRPr="00EC7248">
        <w:t>.</w:t>
      </w:r>
    </w:p>
    <w:p w14:paraId="13247D62" w14:textId="5835B71D" w:rsidR="001442CB" w:rsidRPr="007F11A5" w:rsidRDefault="001442CB" w:rsidP="00664318">
      <w:pPr>
        <w:pStyle w:val="BodynumberedRoman"/>
      </w:pPr>
      <w:r w:rsidRPr="007F11A5">
        <w:rPr>
          <w:b/>
          <w:bCs/>
        </w:rPr>
        <w:t>Transport infrastructure</w:t>
      </w:r>
      <w:r w:rsidRPr="007F11A5">
        <w:t xml:space="preserve"> – </w:t>
      </w:r>
      <w:r w:rsidR="00EE257B">
        <w:rPr>
          <w:b/>
          <w:bCs/>
        </w:rPr>
        <w:t>v</w:t>
      </w:r>
      <w:r w:rsidR="00696C14" w:rsidRPr="00D61F67">
        <w:rPr>
          <w:b/>
          <w:bCs/>
        </w:rPr>
        <w:t>ery limited</w:t>
      </w:r>
      <w:r w:rsidR="00696C14" w:rsidRPr="00D61F67">
        <w:t xml:space="preserve"> landscape capacity to absorb additional infrastructure that is of a modest scale and low-key rural character.</w:t>
      </w:r>
    </w:p>
    <w:p w14:paraId="3A6F25AF" w14:textId="015A6251" w:rsidR="00C343F9" w:rsidRDefault="001442CB" w:rsidP="00664318">
      <w:pPr>
        <w:pStyle w:val="BodynumberedRoman"/>
      </w:pPr>
      <w:r w:rsidRPr="007F11A5">
        <w:rPr>
          <w:b/>
          <w:bCs/>
        </w:rPr>
        <w:t>Utilities and regionally significant infrastructure</w:t>
      </w:r>
      <w:r w:rsidRPr="007F11A5">
        <w:t xml:space="preserve"> – </w:t>
      </w:r>
      <w:r w:rsidR="00EC7248" w:rsidRPr="622CBE50">
        <w:rPr>
          <w:b/>
          <w:bCs/>
        </w:rPr>
        <w:t>limited</w:t>
      </w:r>
      <w:r w:rsidR="00EC7248">
        <w:t xml:space="preserve"> landscape capacity for additional district-scale infrastructure that is </w:t>
      </w:r>
      <w:r w:rsidR="00EC7248" w:rsidRPr="001A2D0A">
        <w:t>buried</w:t>
      </w:r>
      <w:r w:rsidR="00EC7248">
        <w:t xml:space="preserve"> or located such that they are screened from external view. In the case of utilities such as overhead lines or cell phone towers which cannot be screened, these should be designed and located so that they are not visually prominent. In the case of the National Grid, </w:t>
      </w:r>
      <w:r w:rsidR="00EC7248" w:rsidRPr="00C6147A">
        <w:rPr>
          <w:b/>
          <w:bCs/>
        </w:rPr>
        <w:t>limited</w:t>
      </w:r>
      <w:r w:rsidR="00EC7248">
        <w:t xml:space="preserve"> landscape capacity in circumstances where there is a functional or operational need for its location and structures are designed and located to limit their visual prominence, including associated earthworks. </w:t>
      </w:r>
      <w:r w:rsidR="00EC7248" w:rsidRPr="00C6147A">
        <w:rPr>
          <w:b/>
          <w:bCs/>
        </w:rPr>
        <w:t>Very limited</w:t>
      </w:r>
      <w:r w:rsidR="00EC7248">
        <w:t xml:space="preserve"> capacity for other larger-scale regionally significant</w:t>
      </w:r>
      <w:r w:rsidR="00F862EA">
        <w:t xml:space="preserve"> infrastructure.</w:t>
      </w:r>
    </w:p>
    <w:p w14:paraId="434D02C7" w14:textId="696337A1" w:rsidR="001442CB" w:rsidRPr="007F11A5" w:rsidRDefault="001442CB" w:rsidP="00664318">
      <w:pPr>
        <w:pStyle w:val="BodynumberedRoman"/>
      </w:pPr>
      <w:r w:rsidRPr="007F11A5">
        <w:rPr>
          <w:b/>
          <w:bCs/>
        </w:rPr>
        <w:t>Renewable energy generation</w:t>
      </w:r>
      <w:r w:rsidRPr="007F11A5">
        <w:t xml:space="preserve"> – </w:t>
      </w:r>
      <w:r w:rsidRPr="007F11A5">
        <w:rPr>
          <w:b/>
          <w:bCs/>
        </w:rPr>
        <w:t>some</w:t>
      </w:r>
      <w:r w:rsidRPr="007F11A5">
        <w:t xml:space="preserve"> landscape capacity for small-scale wind or solar generation located where topography</w:t>
      </w:r>
      <w:r w:rsidR="00632555" w:rsidRPr="007F11A5">
        <w:t xml:space="preserve"> or mature vegetation</w:t>
      </w:r>
      <w:r w:rsidRPr="007F11A5">
        <w:t xml:space="preserve"> ensures it is not highly visible from public places. </w:t>
      </w:r>
      <w:r w:rsidR="00020019">
        <w:rPr>
          <w:b/>
          <w:bCs/>
        </w:rPr>
        <w:t>L</w:t>
      </w:r>
      <w:r w:rsidR="00F862EA" w:rsidRPr="009F76F2">
        <w:rPr>
          <w:b/>
          <w:bCs/>
        </w:rPr>
        <w:t>imited</w:t>
      </w:r>
      <w:r w:rsidR="00F862EA">
        <w:t xml:space="preserve"> landscape capacity for larger-scale commercial renewable energy generation.</w:t>
      </w:r>
    </w:p>
    <w:p w14:paraId="7C7064EE" w14:textId="0D64062B" w:rsidR="001442CB" w:rsidRPr="007F11A5" w:rsidRDefault="003F6D6E" w:rsidP="00664318">
      <w:pPr>
        <w:pStyle w:val="BodynumberedRoman"/>
      </w:pPr>
      <w:r>
        <w:rPr>
          <w:b/>
          <w:bCs/>
        </w:rPr>
        <w:t>F</w:t>
      </w:r>
      <w:r w:rsidR="001442CB" w:rsidRPr="007F11A5">
        <w:rPr>
          <w:b/>
          <w:bCs/>
        </w:rPr>
        <w:t>orestry</w:t>
      </w:r>
      <w:r w:rsidR="001442CB" w:rsidRPr="007F11A5">
        <w:t xml:space="preserve"> – </w:t>
      </w:r>
      <w:r w:rsidR="001442CB" w:rsidRPr="007F11A5">
        <w:rPr>
          <w:b/>
          <w:bCs/>
        </w:rPr>
        <w:t>limited</w:t>
      </w:r>
      <w:r w:rsidR="001442CB" w:rsidRPr="007F11A5">
        <w:t xml:space="preserve"> landscape capacity for </w:t>
      </w:r>
      <w:r w:rsidR="00020019">
        <w:t>scattered small scale</w:t>
      </w:r>
      <w:r w:rsidR="001442CB" w:rsidRPr="007F11A5">
        <w:t xml:space="preserve"> woodlots of up to 2 hectares in area.</w:t>
      </w:r>
    </w:p>
    <w:p w14:paraId="7EDCFA17" w14:textId="148233AA" w:rsidR="001442CB" w:rsidRPr="00696C14" w:rsidRDefault="001442CB" w:rsidP="00664318">
      <w:pPr>
        <w:pStyle w:val="BodynumberedRoman"/>
      </w:pPr>
      <w:r w:rsidRPr="00696C14">
        <w:rPr>
          <w:b/>
          <w:bCs/>
        </w:rPr>
        <w:t>Rural living</w:t>
      </w:r>
      <w:r w:rsidRPr="00696C14">
        <w:t xml:space="preserve"> – </w:t>
      </w:r>
      <w:r w:rsidRPr="00696C14">
        <w:rPr>
          <w:b/>
          <w:bCs/>
        </w:rPr>
        <w:t>very limited</w:t>
      </w:r>
      <w:r w:rsidRPr="00696C14">
        <w:t xml:space="preserve"> landscape capacity to absorb additional rural living without cumulative adverse effects on associative and perceptual values. The rural character of the area is vulnerable to fragmentation and ‘domestication’ through rural living development.</w:t>
      </w:r>
      <w:r w:rsidR="001D427A" w:rsidRPr="00696C14">
        <w:t xml:space="preserve">  In a similar vein, development across the norther</w:t>
      </w:r>
      <w:r w:rsidR="00EC7248">
        <w:t>n</w:t>
      </w:r>
      <w:r w:rsidR="001D427A" w:rsidRPr="00696C14">
        <w:t xml:space="preserve"> side of the valley near the adjacent ONL runs the risk of detracting from the naturalness and aesthetic values of the neighbouring ONL. </w:t>
      </w:r>
      <w:r w:rsidRPr="00696C14">
        <w:t>Any additional rural living should be set well back from</w:t>
      </w:r>
      <w:r w:rsidR="001D427A" w:rsidRPr="00696C14">
        <w:t xml:space="preserve"> ONL edges,</w:t>
      </w:r>
      <w:r w:rsidRPr="00696C14">
        <w:t xml:space="preserve"> roads and public tracks; co-located with existing development; </w:t>
      </w:r>
      <w:r w:rsidR="00632555" w:rsidRPr="00696C14">
        <w:t>integrated by existing landform and/or existing vegetation</w:t>
      </w:r>
      <w:r w:rsidRPr="00696C14">
        <w:t xml:space="preserve">; designed to be of a modest scale; have a ‘low-key’ rural character; integrate landscape restoration and enhancement (where appropriate); enhance public access (where appropriate); and should </w:t>
      </w:r>
      <w:r w:rsidR="00020019" w:rsidRPr="00696C14">
        <w:t>maintain public views across open land to surrounding landforms</w:t>
      </w:r>
      <w:r w:rsidRPr="00696C14">
        <w:t>.</w:t>
      </w:r>
    </w:p>
    <w:p w14:paraId="292CE77D" w14:textId="77777777" w:rsidR="003C0E76" w:rsidRPr="00664318" w:rsidRDefault="003C0E76" w:rsidP="003C0E76">
      <w:pPr>
        <w:pStyle w:val="Minorheading1"/>
      </w:pPr>
      <w:bookmarkStart w:id="13" w:name="_Hlk153365047"/>
      <w:r w:rsidRPr="00664318">
        <w:t>Plant and Animal Pests</w:t>
      </w:r>
      <w:bookmarkEnd w:id="13"/>
    </w:p>
    <w:p w14:paraId="70A2E1C9" w14:textId="6204BAE7" w:rsidR="003C0E76" w:rsidRPr="007F11A5" w:rsidRDefault="003C0E76" w:rsidP="00664318">
      <w:pPr>
        <w:pStyle w:val="Bodynumberedabc"/>
      </w:pPr>
      <w:r w:rsidRPr="007F11A5">
        <w:t xml:space="preserve">Plant pest species include wilding conifers, </w:t>
      </w:r>
      <w:r>
        <w:t xml:space="preserve">hawthorn, broom, sweet briar, </w:t>
      </w:r>
      <w:r w:rsidRPr="007F11A5">
        <w:t>crack willow and lupin.</w:t>
      </w:r>
      <w:r w:rsidRPr="003C0E76">
        <w:rPr>
          <w:highlight w:val="yellow"/>
        </w:rPr>
        <w:t xml:space="preserve"> </w:t>
      </w:r>
    </w:p>
    <w:p w14:paraId="33BCC54B" w14:textId="77777777" w:rsidR="003C0E76" w:rsidRPr="00982CB3" w:rsidRDefault="003C0E76" w:rsidP="00664318">
      <w:pPr>
        <w:pStyle w:val="Bodynumberedabc"/>
      </w:pPr>
      <w:r w:rsidRPr="00982CB3">
        <w:t xml:space="preserve">Animal pest species include rabbits, stoats, feral cats, possums, hedgehogs, rats, and mice. </w:t>
      </w:r>
    </w:p>
    <w:p w14:paraId="576C0A93" w14:textId="77777777" w:rsidR="00097ACF" w:rsidRPr="007F11A5" w:rsidRDefault="00097ACF" w:rsidP="00F60833">
      <w:pPr>
        <w:pStyle w:val="Body"/>
      </w:pPr>
    </w:p>
    <w:sectPr w:rsidR="00097ACF" w:rsidRPr="007F11A5" w:rsidSect="00223016">
      <w:headerReference w:type="even" r:id="rId13"/>
      <w:headerReference w:type="default" r:id="rId14"/>
      <w:footerReference w:type="even" r:id="rId15"/>
      <w:footerReference w:type="default" r:id="rId16"/>
      <w:headerReference w:type="first" r:id="rId17"/>
      <w:footerReference w:type="first" r:id="rId18"/>
      <w:pgSz w:w="11906" w:h="16838" w:code="9"/>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ridget Gilbert" w:date="2026-04-13T07:55:00Z" w:initials="BG">
    <w:p w14:paraId="708A1880" w14:textId="77777777" w:rsidR="00514707" w:rsidRDefault="00EC58BF" w:rsidP="00514707">
      <w:pPr>
        <w:pStyle w:val="CommentText"/>
        <w:jc w:val="left"/>
      </w:pPr>
      <w:r>
        <w:rPr>
          <w:rStyle w:val="CommentReference"/>
        </w:rPr>
        <w:annotationRef/>
      </w:r>
      <w:r w:rsidR="00514707">
        <w:t xml:space="preserve">Text amendment made to align with PALS text approach and improve clarity, in accordance with submission requests. </w:t>
      </w:r>
      <w:r w:rsidR="00514707">
        <w:rPr>
          <w:color w:val="000000"/>
        </w:rPr>
        <w:t>For example, see OS29.4, OS30.9 and OS27.3</w:t>
      </w:r>
    </w:p>
  </w:comment>
  <w:comment w:id="1" w:author="Bridget Gilbert" w:date="2025-03-13T10:32:00Z" w:initials="BG">
    <w:p w14:paraId="258838B6" w14:textId="6B2708F7" w:rsidR="00E702E8" w:rsidRDefault="00E702E8" w:rsidP="00E702E8">
      <w:pPr>
        <w:pStyle w:val="CommentText"/>
        <w:jc w:val="left"/>
      </w:pPr>
      <w:r>
        <w:rPr>
          <w:rStyle w:val="CommentReference"/>
        </w:rPr>
        <w:annotationRef/>
      </w:r>
      <w:r>
        <w:t>OS27.5 Tim Burdon</w:t>
      </w:r>
    </w:p>
  </w:comment>
  <w:comment w:id="2" w:author="Bridget Gilbert" w:date="2025-03-13T10:53:00Z" w:initials="BG">
    <w:p w14:paraId="5A15BD97" w14:textId="77777777" w:rsidR="002215B8" w:rsidRDefault="002215B8" w:rsidP="002215B8">
      <w:pPr>
        <w:pStyle w:val="CommentText"/>
        <w:jc w:val="left"/>
      </w:pPr>
      <w:r>
        <w:rPr>
          <w:rStyle w:val="CommentReference"/>
        </w:rPr>
        <w:annotationRef/>
      </w:r>
      <w:r>
        <w:t>OS44.3 Ian Hadland</w:t>
      </w:r>
    </w:p>
  </w:comment>
  <w:comment w:id="3" w:author="Bridget Gilbert" w:date="2025-03-13T10:48:00Z" w:initials="BG">
    <w:p w14:paraId="71DB0FA4" w14:textId="101A8BBE" w:rsidR="005B0898" w:rsidRDefault="005B0898" w:rsidP="005B0898">
      <w:pPr>
        <w:pStyle w:val="CommentText"/>
        <w:jc w:val="left"/>
      </w:pPr>
      <w:r>
        <w:rPr>
          <w:rStyle w:val="CommentReference"/>
        </w:rPr>
        <w:annotationRef/>
      </w:r>
      <w:r>
        <w:t>OS27.13 Tim Burdon</w:t>
      </w:r>
    </w:p>
  </w:comment>
  <w:comment w:id="4" w:author="Bridget Gilbert" w:date="2025-03-13T10:43:00Z" w:initials="BG">
    <w:p w14:paraId="6B87C533" w14:textId="22A3E44D" w:rsidR="00B8375F" w:rsidRDefault="00B8375F" w:rsidP="00B8375F">
      <w:pPr>
        <w:pStyle w:val="CommentText"/>
        <w:jc w:val="left"/>
      </w:pPr>
      <w:r>
        <w:rPr>
          <w:rStyle w:val="CommentReference"/>
        </w:rPr>
        <w:annotationRef/>
      </w:r>
      <w:r>
        <w:t>OS27.10 Tim Burdon</w:t>
      </w:r>
    </w:p>
  </w:comment>
  <w:comment w:id="6" w:author="Bridget Gilbert" w:date="2025-03-13T09:49:00Z" w:initials="BG">
    <w:p w14:paraId="6649617F" w14:textId="590E408A" w:rsidR="004267AB" w:rsidRDefault="004267AB" w:rsidP="004267AB">
      <w:pPr>
        <w:pStyle w:val="CommentText"/>
        <w:jc w:val="left"/>
      </w:pPr>
      <w:r>
        <w:rPr>
          <w:rStyle w:val="CommentReference"/>
        </w:rPr>
        <w:annotationRef/>
      </w:r>
      <w:r>
        <w:t>OS10.12 Michael Bathgate, Kai Tahu ki Otago</w:t>
      </w:r>
    </w:p>
  </w:comment>
  <w:comment w:id="9" w:author="Bridget Gilbert" w:date="2025-03-13T10:55:00Z" w:initials="BG">
    <w:p w14:paraId="1BFED2DE" w14:textId="77777777" w:rsidR="00EB3255" w:rsidRDefault="00EB3255" w:rsidP="00EB3255">
      <w:pPr>
        <w:pStyle w:val="CommentText"/>
        <w:jc w:val="left"/>
      </w:pPr>
      <w:r>
        <w:rPr>
          <w:rStyle w:val="CommentReference"/>
        </w:rPr>
        <w:annotationRef/>
      </w:r>
      <w:r>
        <w:t>OS44.9 Ian Hadland</w:t>
      </w:r>
    </w:p>
  </w:comment>
  <w:comment w:id="10" w:author="Bridget Gilbert" w:date="2026-04-13T12:05:00Z" w:initials="BG">
    <w:p w14:paraId="6F39D619" w14:textId="77777777" w:rsidR="00514707" w:rsidRDefault="002B6445" w:rsidP="00514707">
      <w:pPr>
        <w:pStyle w:val="CommentText"/>
        <w:jc w:val="left"/>
      </w:pPr>
      <w:r>
        <w:rPr>
          <w:rStyle w:val="CommentReference"/>
        </w:rPr>
        <w:annotationRef/>
      </w:r>
      <w:r w:rsidR="00514707">
        <w:t xml:space="preserve">Text amendment made to align with PALS text approach and improve clarity, in accordance with submission requests. </w:t>
      </w:r>
      <w:r w:rsidR="00514707">
        <w:rPr>
          <w:color w:val="000000"/>
        </w:rPr>
        <w:t>For example, see OS29.4, OS30.9 and OS27.3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08A1880" w15:done="0"/>
  <w15:commentEx w15:paraId="258838B6" w15:done="0"/>
  <w15:commentEx w15:paraId="5A15BD97" w15:done="0"/>
  <w15:commentEx w15:paraId="71DB0FA4" w15:done="0"/>
  <w15:commentEx w15:paraId="6B87C533" w15:done="0"/>
  <w15:commentEx w15:paraId="6649617F" w15:done="0"/>
  <w15:commentEx w15:paraId="1BFED2DE" w15:done="0"/>
  <w15:commentEx w15:paraId="6F39D61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092394" w16cex:dateUtc="2026-04-12T19:55:00Z"/>
  <w16cex:commentExtensible w16cex:durableId="3805C0D6" w16cex:dateUtc="2025-03-12T21:32:00Z"/>
  <w16cex:commentExtensible w16cex:durableId="7FF008B4" w16cex:dateUtc="2025-03-12T21:53:00Z"/>
  <w16cex:commentExtensible w16cex:durableId="59F36C57" w16cex:dateUtc="2025-03-12T21:48:00Z"/>
  <w16cex:commentExtensible w16cex:durableId="0EC5E4FA" w16cex:dateUtc="2025-03-12T21:43:00Z"/>
  <w16cex:commentExtensible w16cex:durableId="4EB5390B" w16cex:dateUtc="2025-03-12T20:49:00Z"/>
  <w16cex:commentExtensible w16cex:durableId="3242F0B5" w16cex:dateUtc="2025-03-12T21:55:00Z"/>
  <w16cex:commentExtensible w16cex:durableId="27AA6F80" w16cex:dateUtc="2026-04-13T00: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08A1880" w16cid:durableId="29092394"/>
  <w16cid:commentId w16cid:paraId="258838B6" w16cid:durableId="3805C0D6"/>
  <w16cid:commentId w16cid:paraId="5A15BD97" w16cid:durableId="7FF008B4"/>
  <w16cid:commentId w16cid:paraId="71DB0FA4" w16cid:durableId="59F36C57"/>
  <w16cid:commentId w16cid:paraId="6B87C533" w16cid:durableId="0EC5E4FA"/>
  <w16cid:commentId w16cid:paraId="6649617F" w16cid:durableId="4EB5390B"/>
  <w16cid:commentId w16cid:paraId="1BFED2DE" w16cid:durableId="3242F0B5"/>
  <w16cid:commentId w16cid:paraId="6F39D619" w16cid:durableId="27AA6F8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A008C" w14:textId="77777777" w:rsidR="00E14493" w:rsidRDefault="00E14493" w:rsidP="005D6363">
      <w:pPr>
        <w:spacing w:after="0" w:line="240" w:lineRule="auto"/>
      </w:pPr>
      <w:r>
        <w:separator/>
      </w:r>
    </w:p>
  </w:endnote>
  <w:endnote w:type="continuationSeparator" w:id="0">
    <w:p w14:paraId="29F9493C" w14:textId="77777777" w:rsidR="00E14493" w:rsidRDefault="00E14493" w:rsidP="005D6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Calibri"/>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5DA0D" w14:textId="09146BF8" w:rsidR="0072126C" w:rsidRPr="00295541" w:rsidRDefault="0022251D" w:rsidP="00295541">
    <w:pPr>
      <w:pStyle w:val="Footer"/>
    </w:pPr>
    <w:r>
      <w:rPr>
        <w:noProof/>
        <w:lang w:eastAsia="en-NZ"/>
      </w:rPr>
      <mc:AlternateContent>
        <mc:Choice Requires="wps">
          <w:drawing>
            <wp:anchor distT="0" distB="0" distL="114300" distR="114300" simplePos="0" relativeHeight="251669504" behindDoc="0" locked="0" layoutInCell="1" allowOverlap="1" wp14:anchorId="3E3E7DBB" wp14:editId="6CA0586A">
              <wp:simplePos x="0" y="0"/>
              <wp:positionH relativeFrom="margin">
                <wp:align>left</wp:align>
              </wp:positionH>
              <wp:positionV relativeFrom="line">
                <wp:align>center</wp:align>
              </wp:positionV>
              <wp:extent cx="306000" cy="306000"/>
              <wp:effectExtent l="0" t="0" r="0" b="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7753200C" w14:textId="77777777"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F524A9">
                            <w:rPr>
                              <w:rStyle w:val="PageNumber"/>
                              <w:noProof/>
                            </w:rPr>
                            <w:t>6</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E3E7DBB" id="Rectangle 9" o:spid="_x0000_s1026" style="position:absolute;margin-left:0;margin-top:0;width:24.1pt;height:24.1pt;z-index:251669504;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" fillcolor="#276e8b [2404]" stroked="f">
              <v:textbox inset="0,0,0,0">
                <w:txbxContent>
                  <w:p w14:paraId="7753200C" w14:textId="77777777"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F524A9">
                      <w:rPr>
                        <w:rStyle w:val="PageNumber"/>
                        <w:noProof/>
                      </w:rPr>
                      <w:t>6</w:t>
                    </w:r>
                    <w:r w:rsidRPr="00E87593">
                      <w:rPr>
                        <w:rStyle w:val="PageNumber"/>
                      </w:rPr>
                      <w:fldChar w:fldCharType="end"/>
                    </w:r>
                  </w:p>
                </w:txbxContent>
              </v:textbox>
              <w10:wrap anchorx="margin" anchory="line"/>
            </v:rect>
          </w:pict>
        </mc:Fallback>
      </mc:AlternateContent>
    </w:r>
    <w:r>
      <w:rPr>
        <w:noProof/>
        <w:lang w:eastAsia="en-NZ"/>
      </w:rPr>
      <mc:AlternateContent>
        <mc:Choice Requires="wps">
          <w:drawing>
            <wp:anchor distT="0" distB="0" distL="114300" distR="114300" simplePos="0" relativeHeight="251668480" behindDoc="0" locked="0" layoutInCell="1" allowOverlap="1" wp14:anchorId="7E6A4D31" wp14:editId="330C2F91">
              <wp:simplePos x="0" y="0"/>
              <wp:positionH relativeFrom="margin">
                <wp:align>right</wp:align>
              </wp:positionH>
              <wp:positionV relativeFrom="line">
                <wp:align>center</wp:align>
              </wp:positionV>
              <wp:extent cx="5659200" cy="262800"/>
              <wp:effectExtent l="0" t="0" r="17780" b="444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A0684" w14:textId="02758905" w:rsidR="00295541" w:rsidRPr="00134818" w:rsidRDefault="00664318" w:rsidP="00295541">
                          <w:pPr>
                            <w:spacing w:after="0" w:line="240" w:lineRule="auto"/>
                            <w:jc w:val="right"/>
                            <w:rPr>
                              <w:rFonts w:asciiTheme="majorHAnsi" w:hAnsiTheme="majorHAnsi"/>
                            </w:rPr>
                          </w:pPr>
                          <w:r>
                            <w:rPr>
                              <w:rFonts w:asciiTheme="majorHAnsi" w:hAnsiTheme="majorHAnsi"/>
                              <w:color w:val="7F7F7F" w:themeColor="text1" w:themeTint="80"/>
                            </w:rPr>
                            <w:t xml:space="preserve">RCL 1 : Notified Version Final Draft (4) </w:t>
                          </w:r>
                          <w:sdt>
                            <w:sdtPr>
                              <w:rPr>
                                <w:rFonts w:asciiTheme="majorHAnsi" w:hAnsiTheme="majorHAnsi"/>
                                <w:color w:val="7F7F7F" w:themeColor="text1" w:themeTint="80"/>
                              </w:rPr>
                              <w:alias w:val="Publish Date"/>
                              <w:tag w:val="Publish Date"/>
                              <w:id w:val="10628929"/>
                              <w:lock w:val="sdtLocked"/>
                              <w:dataBinding w:prefixMappings="xmlns:ns0='http://schemas.microsoft.com/office/2006/coverPageProps' " w:xpath="/ns0:CoverPageProperties[1]/ns0:PublishDate[1]" w:storeItemID="{55AF091B-3C7A-41E3-B477-F2FDAA23CFDA}"/>
                              <w:date w:fullDate="2026-05-01T00:00:00Z">
                                <w:dateFormat w:val="dd MMMM yyyy"/>
                                <w:lid w:val="en-NZ"/>
                                <w:storeMappedDataAs w:val="dateTime"/>
                                <w:calendar w:val="gregorian"/>
                              </w:date>
                            </w:sdtPr>
                            <w:sdtEndPr/>
                            <w:sdtContent>
                              <w:r w:rsidR="0025395B">
                                <w:rPr>
                                  <w:rFonts w:asciiTheme="majorHAnsi" w:hAnsiTheme="majorHAnsi"/>
                                  <w:color w:val="7F7F7F" w:themeColor="text1" w:themeTint="80"/>
                                </w:rPr>
                                <w:t>01 May 2026</w:t>
                              </w:r>
                            </w:sdtContent>
                          </w:sdt>
                          <w:r w:rsidR="008C34B3">
                            <w:rPr>
                              <w:rFonts w:asciiTheme="majorHAnsi" w:hAnsiTheme="majorHAnsi"/>
                              <w:color w:val="7F7F7F" w:themeColor="text1" w:themeTint="80"/>
                            </w:rPr>
                            <w:t> </w:t>
                          </w:r>
                          <w:r w:rsidR="00295541" w:rsidRPr="00134818">
                            <w:rPr>
                              <w:rFonts w:asciiTheme="majorHAnsi" w:hAnsiTheme="majorHAnsi"/>
                              <w:color w:val="7F7F7F" w:themeColor="text1" w:themeTint="80"/>
                            </w:rPr>
                            <w:t>|</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00000000-0000-0000-0000-000000000000}"/>
                              <w:text/>
                            </w:sdtPr>
                            <w:sdtEndPr/>
                            <w:sdtContent>
                              <w:r w:rsidR="00431D51">
                                <w:rPr>
                                  <w:rFonts w:asciiTheme="majorHAnsi" w:hAnsiTheme="majorHAnsi"/>
                                  <w:color w:val="7F7F7F" w:themeColor="text1" w:themeTint="80"/>
                                </w:rPr>
                                <w:t>21.23.17</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E6A4D31" id="_x0000_t202" coordsize="21600,21600" o:spt="202" path="m,l,21600r21600,l21600,xe">
              <v:stroke joinstyle="miter"/>
              <v:path gradientshapeok="t" o:connecttype="rect"/>
            </v:shapetype>
            <v:shape id="Text Box 8" o:spid="_x0000_s1027" type="#_x0000_t202" style="position:absolute;margin-left:394.4pt;margin-top:0;width:445.6pt;height:20.7pt;z-index:251668480;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" filled="f" stroked="f">
              <v:textbox inset="0,0,0,0">
                <w:txbxContent>
                  <w:p w14:paraId="104A0684" w14:textId="02758905" w:rsidR="00295541" w:rsidRPr="00134818" w:rsidRDefault="00664318" w:rsidP="00295541">
                    <w:pPr>
                      <w:spacing w:after="0" w:line="240" w:lineRule="auto"/>
                      <w:jc w:val="right"/>
                      <w:rPr>
                        <w:rFonts w:asciiTheme="majorHAnsi" w:hAnsiTheme="majorHAnsi"/>
                      </w:rPr>
                    </w:pPr>
                    <w:r>
                      <w:rPr>
                        <w:rFonts w:asciiTheme="majorHAnsi" w:hAnsiTheme="majorHAnsi"/>
                        <w:color w:val="7F7F7F" w:themeColor="text1" w:themeTint="80"/>
                      </w:rPr>
                      <w:t xml:space="preserve">RCL 1 : Notified Version Final Draft (4) </w:t>
                    </w:r>
                    <w:sdt>
                      <w:sdtPr>
                        <w:rPr>
                          <w:rFonts w:asciiTheme="majorHAnsi" w:hAnsiTheme="majorHAnsi"/>
                          <w:color w:val="7F7F7F" w:themeColor="text1" w:themeTint="80"/>
                        </w:rPr>
                        <w:alias w:val="Publish Date"/>
                        <w:tag w:val="Publish Date"/>
                        <w:id w:val="10628929"/>
                        <w:lock w:val="sdtLocked"/>
                        <w:dataBinding w:prefixMappings="xmlns:ns0='http://schemas.microsoft.com/office/2006/coverPageProps' " w:xpath="/ns0:CoverPageProperties[1]/ns0:PublishDate[1]" w:storeItemID="{55AF091B-3C7A-41E3-B477-F2FDAA23CFDA}"/>
                        <w:date w:fullDate="2026-05-01T00:00:00Z">
                          <w:dateFormat w:val="dd MMMM yyyy"/>
                          <w:lid w:val="en-NZ"/>
                          <w:storeMappedDataAs w:val="dateTime"/>
                          <w:calendar w:val="gregorian"/>
                        </w:date>
                      </w:sdtPr>
                      <w:sdtEndPr/>
                      <w:sdtContent>
                        <w:r w:rsidR="0025395B">
                          <w:rPr>
                            <w:rFonts w:asciiTheme="majorHAnsi" w:hAnsiTheme="majorHAnsi"/>
                            <w:color w:val="7F7F7F" w:themeColor="text1" w:themeTint="80"/>
                          </w:rPr>
                          <w:t>01 May 2026</w:t>
                        </w:r>
                      </w:sdtContent>
                    </w:sdt>
                    <w:r w:rsidR="008C34B3">
                      <w:rPr>
                        <w:rFonts w:asciiTheme="majorHAnsi" w:hAnsiTheme="majorHAnsi"/>
                        <w:color w:val="7F7F7F" w:themeColor="text1" w:themeTint="80"/>
                      </w:rPr>
                      <w:t> </w:t>
                    </w:r>
                    <w:r w:rsidR="00295541" w:rsidRPr="00134818">
                      <w:rPr>
                        <w:rFonts w:asciiTheme="majorHAnsi" w:hAnsiTheme="majorHAnsi"/>
                        <w:color w:val="7F7F7F" w:themeColor="text1" w:themeTint="80"/>
                      </w:rPr>
                      <w:t>|</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00000000-0000-0000-0000-000000000000}"/>
                        <w:text/>
                      </w:sdtPr>
                      <w:sdtEndPr/>
                      <w:sdtContent>
                        <w:r w:rsidR="00431D51">
                          <w:rPr>
                            <w:rFonts w:asciiTheme="majorHAnsi" w:hAnsiTheme="majorHAnsi"/>
                            <w:color w:val="7F7F7F" w:themeColor="text1" w:themeTint="80"/>
                          </w:rPr>
                          <w:t>21.23.17</w:t>
                        </w:r>
                      </w:sdtContent>
                    </w:sdt>
                  </w:p>
                </w:txbxContent>
              </v:textbox>
              <w10:wrap anchorx="margin" anchory="lin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1FD29" w14:textId="7A6B16F7" w:rsidR="0072126C" w:rsidRPr="0072126C" w:rsidRDefault="0022251D" w:rsidP="008C34B3">
    <w:pPr>
      <w:pStyle w:val="Footer"/>
      <w:jc w:val="right"/>
    </w:pPr>
    <w:r>
      <w:rPr>
        <w:noProof/>
        <w:color w:val="7F7F7F" w:themeColor="text1" w:themeTint="80"/>
        <w:lang w:eastAsia="en-NZ"/>
      </w:rPr>
      <mc:AlternateContent>
        <mc:Choice Requires="wps">
          <w:drawing>
            <wp:anchor distT="0" distB="0" distL="114300" distR="114300" simplePos="0" relativeHeight="251666432" behindDoc="0" locked="0" layoutInCell="1" allowOverlap="1" wp14:anchorId="4F203DF9" wp14:editId="1BE63489">
              <wp:simplePos x="0" y="0"/>
              <wp:positionH relativeFrom="margin">
                <wp:align>left</wp:align>
              </wp:positionH>
              <wp:positionV relativeFrom="line">
                <wp:align>center</wp:align>
              </wp:positionV>
              <wp:extent cx="5659200" cy="262800"/>
              <wp:effectExtent l="0" t="0" r="17780" b="444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5E351" w14:textId="7DBF9445" w:rsidR="00E87593" w:rsidRPr="00134818" w:rsidRDefault="00514707" w:rsidP="00E87593">
                          <w:pPr>
                            <w:spacing w:after="0" w:line="240" w:lineRule="auto"/>
                            <w:rPr>
                              <w:rFonts w:asciiTheme="majorHAnsi" w:hAnsiTheme="majorHAnsi"/>
                            </w:rPr>
                          </w:pPr>
                          <w:sdt>
                            <w:sdtPr>
                              <w:rPr>
                                <w:rFonts w:asciiTheme="majorHAnsi" w:hAnsiTheme="majorHAnsi"/>
                                <w:color w:val="7F7F7F" w:themeColor="text1" w:themeTint="80"/>
                              </w:rPr>
                              <w:alias w:val="Schedule number"/>
                              <w:tag w:val="Schedule number"/>
                              <w:id w:val="33570558"/>
                              <w:lock w:val="sdtLocked"/>
                              <w:dataBinding w:xpath="/root[1]/project_number[1]" w:storeItemID="{00000000-0000-0000-0000-000000000000}"/>
                              <w:text/>
                            </w:sdtPr>
                            <w:sdtEndPr/>
                            <w:sdtContent>
                              <w:r w:rsidR="00431D51">
                                <w:rPr>
                                  <w:rFonts w:asciiTheme="majorHAnsi" w:hAnsiTheme="majorHAnsi"/>
                                  <w:color w:val="7F7F7F" w:themeColor="text1" w:themeTint="80"/>
                                </w:rPr>
                                <w:t>21.23.17</w:t>
                              </w:r>
                            </w:sdtContent>
                          </w:sdt>
                          <w:r w:rsidR="00431D51">
                            <w:rPr>
                              <w:rFonts w:asciiTheme="majorHAnsi" w:hAnsiTheme="majorHAnsi"/>
                              <w:color w:val="7F7F7F" w:themeColor="text1" w:themeTint="80"/>
                            </w:rPr>
                            <w:t xml:space="preserve"> </w:t>
                          </w:r>
                          <w:r w:rsidR="008F2530">
                            <w:rPr>
                              <w:rFonts w:asciiTheme="majorHAnsi" w:hAnsiTheme="majorHAnsi"/>
                              <w:color w:val="7F7F7F" w:themeColor="text1" w:themeTint="80"/>
                            </w:rPr>
                            <w:t xml:space="preserve"> </w:t>
                          </w:r>
                          <w:sdt>
                            <w:sdtPr>
                              <w:rPr>
                                <w:rFonts w:asciiTheme="majorHAnsi" w:hAnsiTheme="majorHAnsi"/>
                                <w:color w:val="7F7F7F" w:themeColor="text1" w:themeTint="80"/>
                              </w:rPr>
                              <w:alias w:val="Publish Date"/>
                              <w:tag w:val="Publish Date"/>
                              <w:id w:val="10628907"/>
                              <w:lock w:val="sdtLocked"/>
                              <w:dataBinding w:prefixMappings="xmlns:ns0='http://schemas.microsoft.com/office/2006/coverPageProps' " w:xpath="/ns0:CoverPageProperties[1]/ns0:PublishDate[1]" w:storeItemID="{55AF091B-3C7A-41E3-B477-F2FDAA23CFDA}"/>
                              <w:date w:fullDate="2026-05-01T00:00:00Z">
                                <w:dateFormat w:val="MMMM yyyy"/>
                                <w:lid w:val="en-NZ"/>
                                <w:storeMappedDataAs w:val="dateTime"/>
                                <w:calendar w:val="gregorian"/>
                              </w:date>
                            </w:sdtPr>
                            <w:sdtEndPr/>
                            <w:sdtContent>
                              <w:r w:rsidR="0025395B">
                                <w:rPr>
                                  <w:rFonts w:asciiTheme="majorHAnsi" w:hAnsiTheme="majorHAnsi"/>
                                  <w:color w:val="7F7F7F" w:themeColor="text1" w:themeTint="80"/>
                                </w:rPr>
                                <w:t>May</w:t>
                              </w:r>
                              <w:r w:rsidR="00552D0A">
                                <w:rPr>
                                  <w:rFonts w:asciiTheme="majorHAnsi" w:hAnsiTheme="majorHAnsi"/>
                                  <w:color w:val="7F7F7F" w:themeColor="text1" w:themeTint="80"/>
                                </w:rPr>
                                <w:t xml:space="preserve"> 202</w:t>
                              </w:r>
                              <w:r w:rsidR="00F70107">
                                <w:rPr>
                                  <w:rFonts w:asciiTheme="majorHAnsi" w:hAnsiTheme="majorHAnsi"/>
                                  <w:color w:val="7F7F7F" w:themeColor="text1" w:themeTint="80"/>
                                </w:rPr>
                                <w:t>6</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F203DF9" id="_x0000_t202" coordsize="21600,21600" o:spt="202" path="m,l,21600r21600,l21600,xe">
              <v:stroke joinstyle="miter"/>
              <v:path gradientshapeok="t" o:connecttype="rect"/>
            </v:shapetype>
            <v:shape id="Text Box 6" o:spid="_x0000_s1028" type="#_x0000_t202" style="position:absolute;left:0;text-align:left;margin-left:0;margin-top:0;width:445.6pt;height:20.7pt;z-index:251666432;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" filled="f" stroked="f">
              <v:textbox inset="0,0,0,0">
                <w:txbxContent>
                  <w:p w14:paraId="3145E351" w14:textId="7DBF9445" w:rsidR="00E87593" w:rsidRPr="00134818" w:rsidRDefault="00E14493" w:rsidP="00E87593">
                    <w:pPr>
                      <w:spacing w:after="0" w:line="240" w:lineRule="auto"/>
                      <w:rPr>
                        <w:rFonts w:asciiTheme="majorHAnsi" w:hAnsiTheme="majorHAnsi"/>
                      </w:rPr>
                    </w:pPr>
                    <w:sdt>
                      <w:sdtPr>
                        <w:rPr>
                          <w:rFonts w:asciiTheme="majorHAnsi" w:hAnsiTheme="majorHAnsi"/>
                          <w:color w:val="7F7F7F" w:themeColor="text1" w:themeTint="80"/>
                        </w:rPr>
                        <w:alias w:val="Schedule number"/>
                        <w:tag w:val="Schedule number"/>
                        <w:id w:val="33570558"/>
                        <w:lock w:val="sdtLocked"/>
                        <w:dataBinding w:xpath="/root[1]/project_number[1]" w:storeItemID="{00000000-0000-0000-0000-000000000000}"/>
                        <w:text/>
                      </w:sdtPr>
                      <w:sdtEndPr/>
                      <w:sdtContent>
                        <w:r w:rsidR="00431D51">
                          <w:rPr>
                            <w:rFonts w:asciiTheme="majorHAnsi" w:hAnsiTheme="majorHAnsi"/>
                            <w:color w:val="7F7F7F" w:themeColor="text1" w:themeTint="80"/>
                          </w:rPr>
                          <w:t>21.23.17</w:t>
                        </w:r>
                      </w:sdtContent>
                    </w:sdt>
                    <w:r w:rsidR="00431D51">
                      <w:rPr>
                        <w:rFonts w:asciiTheme="majorHAnsi" w:hAnsiTheme="majorHAnsi"/>
                        <w:color w:val="7F7F7F" w:themeColor="text1" w:themeTint="80"/>
                      </w:rPr>
                      <w:t xml:space="preserve"> </w:t>
                    </w:r>
                    <w:r w:rsidR="008F2530">
                      <w:rPr>
                        <w:rFonts w:asciiTheme="majorHAnsi" w:hAnsiTheme="majorHAnsi"/>
                        <w:color w:val="7F7F7F" w:themeColor="text1" w:themeTint="80"/>
                      </w:rPr>
                      <w:t xml:space="preserve"> </w:t>
                    </w:r>
                    <w:sdt>
                      <w:sdtPr>
                        <w:rPr>
                          <w:rFonts w:asciiTheme="majorHAnsi" w:hAnsiTheme="majorHAnsi"/>
                          <w:color w:val="7F7F7F" w:themeColor="text1" w:themeTint="80"/>
                        </w:rPr>
                        <w:alias w:val="Publish Date"/>
                        <w:tag w:val="Publish Date"/>
                        <w:id w:val="10628907"/>
                        <w:lock w:val="sdtLocked"/>
                        <w:dataBinding w:prefixMappings="xmlns:ns0='http://schemas.microsoft.com/office/2006/coverPageProps' " w:xpath="/ns0:CoverPageProperties[1]/ns0:PublishDate[1]" w:storeItemID="{55AF091B-3C7A-41E3-B477-F2FDAA23CFDA}"/>
                        <w:date w:fullDate="2026-05-01T00:00:00Z">
                          <w:dateFormat w:val="MMMM yyyy"/>
                          <w:lid w:val="en-NZ"/>
                          <w:storeMappedDataAs w:val="dateTime"/>
                          <w:calendar w:val="gregorian"/>
                        </w:date>
                      </w:sdtPr>
                      <w:sdtEndPr/>
                      <w:sdtContent>
                        <w:r w:rsidR="0025395B">
                          <w:rPr>
                            <w:rFonts w:asciiTheme="majorHAnsi" w:hAnsiTheme="majorHAnsi"/>
                            <w:color w:val="7F7F7F" w:themeColor="text1" w:themeTint="80"/>
                          </w:rPr>
                          <w:t>May</w:t>
                        </w:r>
                        <w:r w:rsidR="00552D0A">
                          <w:rPr>
                            <w:rFonts w:asciiTheme="majorHAnsi" w:hAnsiTheme="majorHAnsi"/>
                            <w:color w:val="7F7F7F" w:themeColor="text1" w:themeTint="80"/>
                          </w:rPr>
                          <w:t xml:space="preserve"> 202</w:t>
                        </w:r>
                        <w:r w:rsidR="00F70107">
                          <w:rPr>
                            <w:rFonts w:asciiTheme="majorHAnsi" w:hAnsiTheme="majorHAnsi"/>
                            <w:color w:val="7F7F7F" w:themeColor="text1" w:themeTint="80"/>
                          </w:rPr>
                          <w:t>6</w:t>
                        </w:r>
                      </w:sdtContent>
                    </w:sdt>
                  </w:p>
                </w:txbxContent>
              </v:textbox>
              <w10:wrap anchorx="margin" anchory="line"/>
            </v:shape>
          </w:pict>
        </mc:Fallback>
      </mc:AlternateContent>
    </w:r>
    <w:r>
      <w:rPr>
        <w:noProof/>
        <w:color w:val="7F7F7F" w:themeColor="text1" w:themeTint="80"/>
        <w:lang w:eastAsia="en-NZ"/>
      </w:rPr>
      <mc:AlternateContent>
        <mc:Choice Requires="wps">
          <w:drawing>
            <wp:anchor distT="0" distB="0" distL="114300" distR="114300" simplePos="0" relativeHeight="251660288" behindDoc="0" locked="0" layoutInCell="1" allowOverlap="1" wp14:anchorId="22F645F6" wp14:editId="615DABAD">
              <wp:simplePos x="0" y="0"/>
              <wp:positionH relativeFrom="margin">
                <wp:align>right</wp:align>
              </wp:positionH>
              <wp:positionV relativeFrom="line">
                <wp:align>center</wp:align>
              </wp:positionV>
              <wp:extent cx="306000" cy="3060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4D4C2798" w14:textId="77777777"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F524A9">
                            <w:rPr>
                              <w:rStyle w:val="PageNumber"/>
                              <w:noProof/>
                            </w:rPr>
                            <w:t>1</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F645F6" id="Rectangle 1" o:spid="_x0000_s1029" style="position:absolute;left:0;text-align:left;margin-left:-27.1pt;margin-top:0;width:24.1pt;height:24.1pt;z-index:251660288;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" fillcolor="#276e8b [2404]" stroked="f">
              <v:textbox inset="0,0,0,0">
                <w:txbxContent>
                  <w:p w14:paraId="4D4C2798" w14:textId="77777777"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F524A9">
                      <w:rPr>
                        <w:rStyle w:val="PageNumber"/>
                        <w:noProof/>
                      </w:rPr>
                      <w:t>1</w:t>
                    </w:r>
                    <w:r w:rsidRPr="00E87593">
                      <w:rPr>
                        <w:rStyle w:val="PageNumber"/>
                      </w:rPr>
                      <w:fldChar w:fldCharType="end"/>
                    </w:r>
                  </w:p>
                </w:txbxContent>
              </v:textbox>
              <w10:wrap anchorx="margin" anchory="lin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23009" w14:textId="77777777" w:rsidR="00514707" w:rsidRDefault="005147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4C8DF" w14:textId="77777777" w:rsidR="00E14493" w:rsidRDefault="00E14493" w:rsidP="005D6363">
      <w:pPr>
        <w:spacing w:after="0" w:line="240" w:lineRule="auto"/>
      </w:pPr>
      <w:r>
        <w:separator/>
      </w:r>
    </w:p>
  </w:footnote>
  <w:footnote w:type="continuationSeparator" w:id="0">
    <w:p w14:paraId="5868256A" w14:textId="77777777" w:rsidR="00E14493" w:rsidRDefault="00E14493" w:rsidP="005D63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E21D8" w14:textId="77777777" w:rsidR="00514707" w:rsidRDefault="005147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55F8B" w14:textId="77777777" w:rsidR="00514707" w:rsidRDefault="005147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1CD8F" w14:textId="77777777" w:rsidR="00514707" w:rsidRDefault="005147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1538"/>
    <w:multiLevelType w:val="hybridMultilevel"/>
    <w:tmpl w:val="5B9AB0D4"/>
    <w:lvl w:ilvl="0" w:tplc="04090001">
      <w:start w:val="1"/>
      <w:numFmt w:val="bullet"/>
      <w:pStyle w:val="Tablebulletindentsingleline"/>
      <w:lvlText w:val=""/>
      <w:lvlJc w:val="left"/>
      <w:pPr>
        <w:ind w:left="1207" w:hanging="360"/>
      </w:pPr>
      <w:rPr>
        <w:rFonts w:ascii="Symbol" w:hAnsi="Symbol" w:hint="default"/>
      </w:rPr>
    </w:lvl>
    <w:lvl w:ilvl="1" w:tplc="04090003" w:tentative="1">
      <w:start w:val="1"/>
      <w:numFmt w:val="bullet"/>
      <w:lvlText w:val="o"/>
      <w:lvlJc w:val="left"/>
      <w:pPr>
        <w:ind w:left="1927" w:hanging="360"/>
      </w:pPr>
      <w:rPr>
        <w:rFonts w:ascii="Courier New" w:hAnsi="Courier New" w:cs="Courier New" w:hint="default"/>
      </w:rPr>
    </w:lvl>
    <w:lvl w:ilvl="2" w:tplc="04090005" w:tentative="1">
      <w:start w:val="1"/>
      <w:numFmt w:val="bullet"/>
      <w:lvlText w:val=""/>
      <w:lvlJc w:val="left"/>
      <w:pPr>
        <w:ind w:left="2647" w:hanging="360"/>
      </w:pPr>
      <w:rPr>
        <w:rFonts w:ascii="Wingdings" w:hAnsi="Wingdings" w:hint="default"/>
      </w:rPr>
    </w:lvl>
    <w:lvl w:ilvl="3" w:tplc="04090001" w:tentative="1">
      <w:start w:val="1"/>
      <w:numFmt w:val="bullet"/>
      <w:lvlText w:val=""/>
      <w:lvlJc w:val="left"/>
      <w:pPr>
        <w:ind w:left="3367" w:hanging="360"/>
      </w:pPr>
      <w:rPr>
        <w:rFonts w:ascii="Symbol" w:hAnsi="Symbol" w:hint="default"/>
      </w:rPr>
    </w:lvl>
    <w:lvl w:ilvl="4" w:tplc="04090003" w:tentative="1">
      <w:start w:val="1"/>
      <w:numFmt w:val="bullet"/>
      <w:lvlText w:val="o"/>
      <w:lvlJc w:val="left"/>
      <w:pPr>
        <w:ind w:left="4087" w:hanging="360"/>
      </w:pPr>
      <w:rPr>
        <w:rFonts w:ascii="Courier New" w:hAnsi="Courier New" w:cs="Courier New" w:hint="default"/>
      </w:rPr>
    </w:lvl>
    <w:lvl w:ilvl="5" w:tplc="04090005" w:tentative="1">
      <w:start w:val="1"/>
      <w:numFmt w:val="bullet"/>
      <w:lvlText w:val=""/>
      <w:lvlJc w:val="left"/>
      <w:pPr>
        <w:ind w:left="4807" w:hanging="360"/>
      </w:pPr>
      <w:rPr>
        <w:rFonts w:ascii="Wingdings" w:hAnsi="Wingdings" w:hint="default"/>
      </w:rPr>
    </w:lvl>
    <w:lvl w:ilvl="6" w:tplc="04090001" w:tentative="1">
      <w:start w:val="1"/>
      <w:numFmt w:val="bullet"/>
      <w:lvlText w:val=""/>
      <w:lvlJc w:val="left"/>
      <w:pPr>
        <w:ind w:left="5527" w:hanging="360"/>
      </w:pPr>
      <w:rPr>
        <w:rFonts w:ascii="Symbol" w:hAnsi="Symbol" w:hint="default"/>
      </w:rPr>
    </w:lvl>
    <w:lvl w:ilvl="7" w:tplc="04090003" w:tentative="1">
      <w:start w:val="1"/>
      <w:numFmt w:val="bullet"/>
      <w:lvlText w:val="o"/>
      <w:lvlJc w:val="left"/>
      <w:pPr>
        <w:ind w:left="6247" w:hanging="360"/>
      </w:pPr>
      <w:rPr>
        <w:rFonts w:ascii="Courier New" w:hAnsi="Courier New" w:cs="Courier New" w:hint="default"/>
      </w:rPr>
    </w:lvl>
    <w:lvl w:ilvl="8" w:tplc="04090005" w:tentative="1">
      <w:start w:val="1"/>
      <w:numFmt w:val="bullet"/>
      <w:lvlText w:val=""/>
      <w:lvlJc w:val="left"/>
      <w:pPr>
        <w:ind w:left="6967" w:hanging="360"/>
      </w:pPr>
      <w:rPr>
        <w:rFonts w:ascii="Wingdings" w:hAnsi="Wingdings" w:hint="default"/>
      </w:rPr>
    </w:lvl>
  </w:abstractNum>
  <w:abstractNum w:abstractNumId="1" w15:restartNumberingAfterBreak="0">
    <w:nsid w:val="047648CE"/>
    <w:multiLevelType w:val="multilevel"/>
    <w:tmpl w:val="740096E2"/>
    <w:lvl w:ilvl="0">
      <w:start w:val="1"/>
      <w:numFmt w:val="upperLetter"/>
      <w:pStyle w:val="Bodynumberedabc"/>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EF06B0"/>
    <w:multiLevelType w:val="hybridMultilevel"/>
    <w:tmpl w:val="56BC02FE"/>
    <w:lvl w:ilvl="0" w:tplc="18225482">
      <w:start w:val="1"/>
      <w:numFmt w:val="bullet"/>
      <w:pStyle w:val="Bullet2"/>
      <w:lvlText w:val=""/>
      <w:lvlJc w:val="left"/>
      <w:pPr>
        <w:tabs>
          <w:tab w:val="num" w:pos="1620"/>
        </w:tabs>
        <w:ind w:left="1620" w:hanging="360"/>
      </w:pPr>
      <w:rPr>
        <w:rFonts w:ascii="Symbol" w:hAnsi="Symbol"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3" w15:restartNumberingAfterBreak="0">
    <w:nsid w:val="0FF7335F"/>
    <w:multiLevelType w:val="hybridMultilevel"/>
    <w:tmpl w:val="B3F2ED9C"/>
    <w:lvl w:ilvl="0" w:tplc="2D3CA642">
      <w:start w:val="1"/>
      <w:numFmt w:val="bullet"/>
      <w:pStyle w:val="Bullet1"/>
      <w:lvlText w:val=""/>
      <w:lvlJc w:val="left"/>
      <w:pPr>
        <w:tabs>
          <w:tab w:val="num" w:pos="1620"/>
        </w:tabs>
        <w:ind w:left="1620" w:hanging="360"/>
      </w:pPr>
      <w:rPr>
        <w:rFonts w:ascii="Wingdings" w:hAnsi="Wingdings"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4" w15:restartNumberingAfterBreak="0">
    <w:nsid w:val="11CB4682"/>
    <w:multiLevelType w:val="hybridMultilevel"/>
    <w:tmpl w:val="4906D2C2"/>
    <w:lvl w:ilvl="0" w:tplc="3642ED12">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15616F34"/>
    <w:multiLevelType w:val="multilevel"/>
    <w:tmpl w:val="040A481E"/>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05753E9"/>
    <w:multiLevelType w:val="hybridMultilevel"/>
    <w:tmpl w:val="9104EA84"/>
    <w:lvl w:ilvl="0" w:tplc="28EE76D6">
      <w:start w:val="17"/>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1586F31"/>
    <w:multiLevelType w:val="hybridMultilevel"/>
    <w:tmpl w:val="0EB82640"/>
    <w:lvl w:ilvl="0" w:tplc="14090019">
      <w:start w:val="1"/>
      <w:numFmt w:val="lowerLetter"/>
      <w:lvlText w:val="%1."/>
      <w:lvlJc w:val="left"/>
      <w:pPr>
        <w:ind w:left="1429" w:hanging="360"/>
      </w:pPr>
    </w:lvl>
    <w:lvl w:ilvl="1" w:tplc="14090019" w:tentative="1">
      <w:start w:val="1"/>
      <w:numFmt w:val="lowerLetter"/>
      <w:lvlText w:val="%2."/>
      <w:lvlJc w:val="left"/>
      <w:pPr>
        <w:ind w:left="2149" w:hanging="360"/>
      </w:pPr>
    </w:lvl>
    <w:lvl w:ilvl="2" w:tplc="1409001B" w:tentative="1">
      <w:start w:val="1"/>
      <w:numFmt w:val="lowerRoman"/>
      <w:lvlText w:val="%3."/>
      <w:lvlJc w:val="right"/>
      <w:pPr>
        <w:ind w:left="2869" w:hanging="180"/>
      </w:pPr>
    </w:lvl>
    <w:lvl w:ilvl="3" w:tplc="1409000F" w:tentative="1">
      <w:start w:val="1"/>
      <w:numFmt w:val="decimal"/>
      <w:lvlText w:val="%4."/>
      <w:lvlJc w:val="left"/>
      <w:pPr>
        <w:ind w:left="3589" w:hanging="360"/>
      </w:pPr>
    </w:lvl>
    <w:lvl w:ilvl="4" w:tplc="14090019" w:tentative="1">
      <w:start w:val="1"/>
      <w:numFmt w:val="lowerLetter"/>
      <w:lvlText w:val="%5."/>
      <w:lvlJc w:val="left"/>
      <w:pPr>
        <w:ind w:left="4309" w:hanging="360"/>
      </w:pPr>
    </w:lvl>
    <w:lvl w:ilvl="5" w:tplc="1409001B" w:tentative="1">
      <w:start w:val="1"/>
      <w:numFmt w:val="lowerRoman"/>
      <w:lvlText w:val="%6."/>
      <w:lvlJc w:val="right"/>
      <w:pPr>
        <w:ind w:left="5029" w:hanging="180"/>
      </w:pPr>
    </w:lvl>
    <w:lvl w:ilvl="6" w:tplc="1409000F" w:tentative="1">
      <w:start w:val="1"/>
      <w:numFmt w:val="decimal"/>
      <w:lvlText w:val="%7."/>
      <w:lvlJc w:val="left"/>
      <w:pPr>
        <w:ind w:left="5749" w:hanging="360"/>
      </w:pPr>
    </w:lvl>
    <w:lvl w:ilvl="7" w:tplc="14090019" w:tentative="1">
      <w:start w:val="1"/>
      <w:numFmt w:val="lowerLetter"/>
      <w:lvlText w:val="%8."/>
      <w:lvlJc w:val="left"/>
      <w:pPr>
        <w:ind w:left="6469" w:hanging="360"/>
      </w:pPr>
    </w:lvl>
    <w:lvl w:ilvl="8" w:tplc="1409001B" w:tentative="1">
      <w:start w:val="1"/>
      <w:numFmt w:val="lowerRoman"/>
      <w:lvlText w:val="%9."/>
      <w:lvlJc w:val="right"/>
      <w:pPr>
        <w:ind w:left="7189" w:hanging="180"/>
      </w:pPr>
    </w:lvl>
  </w:abstractNum>
  <w:abstractNum w:abstractNumId="8" w15:restartNumberingAfterBreak="0">
    <w:nsid w:val="28A31F01"/>
    <w:multiLevelType w:val="hybridMultilevel"/>
    <w:tmpl w:val="EFAAEF5A"/>
    <w:lvl w:ilvl="0" w:tplc="E7321444">
      <w:start w:val="1"/>
      <w:numFmt w:val="bullet"/>
      <w:pStyle w:val="Tablebullet"/>
      <w:lvlText w:val="–"/>
      <w:lvlJc w:val="left"/>
      <w:pPr>
        <w:ind w:left="720" w:hanging="360"/>
      </w:pPr>
      <w:rPr>
        <w:rFonts w:ascii="TheSansOfficeLF" w:hAnsi="TheSansOfficeLF"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8BC6C64"/>
    <w:multiLevelType w:val="hybridMultilevel"/>
    <w:tmpl w:val="1CD8EE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E0B19C3"/>
    <w:multiLevelType w:val="hybridMultilevel"/>
    <w:tmpl w:val="1CD8EEC2"/>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0E62568"/>
    <w:multiLevelType w:val="hybridMultilevel"/>
    <w:tmpl w:val="4B345F6C"/>
    <w:lvl w:ilvl="0" w:tplc="4A74C526">
      <w:start w:val="1"/>
      <w:numFmt w:val="bullet"/>
      <w:pStyle w:val="Body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12" w15:restartNumberingAfterBreak="0">
    <w:nsid w:val="33962E85"/>
    <w:multiLevelType w:val="hybridMultilevel"/>
    <w:tmpl w:val="1908B2DE"/>
    <w:lvl w:ilvl="0" w:tplc="D3BEA158">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3AB20015"/>
    <w:multiLevelType w:val="multilevel"/>
    <w:tmpl w:val="006A4A7A"/>
    <w:lvl w:ilvl="0">
      <w:start w:val="1"/>
      <w:numFmt w:val="lowerRoman"/>
      <w:pStyle w:val="BodynumberedRoman"/>
      <w:lvlText w:val="%1."/>
      <w:lvlJc w:val="right"/>
      <w:pPr>
        <w:ind w:left="720" w:hanging="295"/>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1786CB6"/>
    <w:multiLevelType w:val="hybridMultilevel"/>
    <w:tmpl w:val="88025824"/>
    <w:lvl w:ilvl="0" w:tplc="CBBA1FD0">
      <w:start w:val="20"/>
      <w:numFmt w:val="decimal"/>
      <w:lvlText w:val="%1."/>
      <w:lvlJc w:val="left"/>
      <w:pPr>
        <w:ind w:left="1440" w:hanging="360"/>
      </w:pPr>
      <w:rPr>
        <w:rFonts w:hint="default"/>
        <w:vertAlign w:val="baseline"/>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41871FD4"/>
    <w:multiLevelType w:val="multilevel"/>
    <w:tmpl w:val="8AF0937A"/>
    <w:styleLink w:val="Style2"/>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0"/>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16" w15:restartNumberingAfterBreak="0">
    <w:nsid w:val="457B3CA3"/>
    <w:multiLevelType w:val="hybridMultilevel"/>
    <w:tmpl w:val="82B267B4"/>
    <w:lvl w:ilvl="0" w:tplc="DD3A98D8">
      <w:start w:val="1"/>
      <w:numFmt w:val="bullet"/>
      <w:pStyle w:val="Appendix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5905691C"/>
    <w:multiLevelType w:val="hybridMultilevel"/>
    <w:tmpl w:val="CE9851D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71C5911"/>
    <w:multiLevelType w:val="hybridMultilevel"/>
    <w:tmpl w:val="236440B8"/>
    <w:lvl w:ilvl="0" w:tplc="1409001B">
      <w:start w:val="1"/>
      <w:numFmt w:val="lowerRoman"/>
      <w:lvlText w:val="%1."/>
      <w:lvlJc w:val="right"/>
      <w:pPr>
        <w:ind w:left="1429" w:hanging="360"/>
      </w:pPr>
    </w:lvl>
    <w:lvl w:ilvl="1" w:tplc="14090019" w:tentative="1">
      <w:start w:val="1"/>
      <w:numFmt w:val="lowerLetter"/>
      <w:lvlText w:val="%2."/>
      <w:lvlJc w:val="left"/>
      <w:pPr>
        <w:ind w:left="2149" w:hanging="360"/>
      </w:pPr>
    </w:lvl>
    <w:lvl w:ilvl="2" w:tplc="1409001B" w:tentative="1">
      <w:start w:val="1"/>
      <w:numFmt w:val="lowerRoman"/>
      <w:lvlText w:val="%3."/>
      <w:lvlJc w:val="right"/>
      <w:pPr>
        <w:ind w:left="2869" w:hanging="180"/>
      </w:pPr>
    </w:lvl>
    <w:lvl w:ilvl="3" w:tplc="1409000F" w:tentative="1">
      <w:start w:val="1"/>
      <w:numFmt w:val="decimal"/>
      <w:lvlText w:val="%4."/>
      <w:lvlJc w:val="left"/>
      <w:pPr>
        <w:ind w:left="3589" w:hanging="360"/>
      </w:pPr>
    </w:lvl>
    <w:lvl w:ilvl="4" w:tplc="14090019" w:tentative="1">
      <w:start w:val="1"/>
      <w:numFmt w:val="lowerLetter"/>
      <w:lvlText w:val="%5."/>
      <w:lvlJc w:val="left"/>
      <w:pPr>
        <w:ind w:left="4309" w:hanging="360"/>
      </w:pPr>
    </w:lvl>
    <w:lvl w:ilvl="5" w:tplc="1409001B" w:tentative="1">
      <w:start w:val="1"/>
      <w:numFmt w:val="lowerRoman"/>
      <w:lvlText w:val="%6."/>
      <w:lvlJc w:val="right"/>
      <w:pPr>
        <w:ind w:left="5029" w:hanging="180"/>
      </w:pPr>
    </w:lvl>
    <w:lvl w:ilvl="6" w:tplc="1409000F" w:tentative="1">
      <w:start w:val="1"/>
      <w:numFmt w:val="decimal"/>
      <w:lvlText w:val="%7."/>
      <w:lvlJc w:val="left"/>
      <w:pPr>
        <w:ind w:left="5749" w:hanging="360"/>
      </w:pPr>
    </w:lvl>
    <w:lvl w:ilvl="7" w:tplc="14090019" w:tentative="1">
      <w:start w:val="1"/>
      <w:numFmt w:val="lowerLetter"/>
      <w:lvlText w:val="%8."/>
      <w:lvlJc w:val="left"/>
      <w:pPr>
        <w:ind w:left="6469" w:hanging="360"/>
      </w:pPr>
    </w:lvl>
    <w:lvl w:ilvl="8" w:tplc="1409001B" w:tentative="1">
      <w:start w:val="1"/>
      <w:numFmt w:val="lowerRoman"/>
      <w:lvlText w:val="%9."/>
      <w:lvlJc w:val="right"/>
      <w:pPr>
        <w:ind w:left="7189" w:hanging="180"/>
      </w:pPr>
    </w:lvl>
  </w:abstractNum>
  <w:abstractNum w:abstractNumId="19" w15:restartNumberingAfterBreak="0">
    <w:nsid w:val="6E353E22"/>
    <w:multiLevelType w:val="hybridMultilevel"/>
    <w:tmpl w:val="2A544F3C"/>
    <w:lvl w:ilvl="0" w:tplc="40AA13C6">
      <w:start w:val="1"/>
      <w:numFmt w:val="decimal"/>
      <w:pStyle w:val="Bodynumberedlevel1"/>
      <w:lvlText w:val="%1."/>
      <w:lvlJc w:val="left"/>
      <w:pPr>
        <w:ind w:left="709" w:hanging="425"/>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7C2CF06">
      <w:start w:val="1"/>
      <w:numFmt w:val="lowerLetter"/>
      <w:pStyle w:val="Bodynumberedlevel2"/>
      <w:lvlText w:val="%2."/>
      <w:lvlJc w:val="left"/>
      <w:pPr>
        <w:ind w:left="1276" w:hanging="425"/>
      </w:pPr>
    </w:lvl>
    <w:lvl w:ilvl="2" w:tplc="9E583B40">
      <w:start w:val="1"/>
      <w:numFmt w:val="lowerRoman"/>
      <w:pStyle w:val="Bodynumberedlevel3"/>
      <w:lvlText w:val="%3."/>
      <w:lvlJc w:val="right"/>
      <w:pPr>
        <w:ind w:left="1843" w:hanging="284"/>
      </w:pPr>
    </w:lvl>
    <w:lvl w:ilvl="3" w:tplc="8C120268">
      <w:start w:val="1"/>
      <w:numFmt w:val="decimal"/>
      <w:pStyle w:val="Bodynumberedlevel4"/>
      <w:lvlText w:val="%4."/>
      <w:lvlJc w:val="left"/>
      <w:pPr>
        <w:ind w:left="2126" w:hanging="283"/>
      </w:pPr>
    </w:lvl>
    <w:lvl w:ilvl="4" w:tplc="CC3CD140">
      <w:start w:val="1"/>
      <w:numFmt w:val="lowerLetter"/>
      <w:pStyle w:val="Bodynumberedlevel5"/>
      <w:lvlText w:val="%5."/>
      <w:lvlJc w:val="left"/>
      <w:pPr>
        <w:tabs>
          <w:tab w:val="num" w:pos="2268"/>
        </w:tabs>
        <w:ind w:left="2552" w:hanging="284"/>
      </w:pPr>
    </w:lvl>
    <w:lvl w:ilvl="5" w:tplc="3642ED12">
      <w:start w:val="1"/>
      <w:numFmt w:val="lowerRoman"/>
      <w:lvlText w:val="%6."/>
      <w:lvlJc w:val="right"/>
      <w:pPr>
        <w:ind w:left="1985" w:hanging="284"/>
      </w:pPr>
    </w:lvl>
    <w:lvl w:ilvl="6" w:tplc="624C948A">
      <w:start w:val="1"/>
      <w:numFmt w:val="decimal"/>
      <w:lvlText w:val="%7."/>
      <w:lvlJc w:val="left"/>
      <w:pPr>
        <w:ind w:left="2268" w:hanging="283"/>
      </w:pPr>
    </w:lvl>
    <w:lvl w:ilvl="7" w:tplc="0BA04D3A">
      <w:start w:val="1"/>
      <w:numFmt w:val="lowerLetter"/>
      <w:lvlText w:val="%8."/>
      <w:lvlJc w:val="left"/>
      <w:pPr>
        <w:ind w:left="2552" w:hanging="284"/>
      </w:pPr>
    </w:lvl>
    <w:lvl w:ilvl="8" w:tplc="02BC56F4">
      <w:start w:val="1"/>
      <w:numFmt w:val="lowerRoman"/>
      <w:lvlText w:val="%9."/>
      <w:lvlJc w:val="right"/>
      <w:pPr>
        <w:ind w:left="2835" w:hanging="283"/>
      </w:pPr>
    </w:lvl>
  </w:abstractNum>
  <w:abstractNum w:abstractNumId="20" w15:restartNumberingAfterBreak="0">
    <w:nsid w:val="6F5D0950"/>
    <w:multiLevelType w:val="hybridMultilevel"/>
    <w:tmpl w:val="08DC5A62"/>
    <w:lvl w:ilvl="0" w:tplc="14090019">
      <w:start w:val="1"/>
      <w:numFmt w:val="lowerLetter"/>
      <w:lvlText w:val="%1."/>
      <w:lvlJc w:val="left"/>
      <w:pPr>
        <w:ind w:left="1429" w:hanging="360"/>
      </w:pPr>
    </w:lvl>
    <w:lvl w:ilvl="1" w:tplc="14090019" w:tentative="1">
      <w:start w:val="1"/>
      <w:numFmt w:val="lowerLetter"/>
      <w:lvlText w:val="%2."/>
      <w:lvlJc w:val="left"/>
      <w:pPr>
        <w:ind w:left="2149" w:hanging="360"/>
      </w:pPr>
    </w:lvl>
    <w:lvl w:ilvl="2" w:tplc="1409001B" w:tentative="1">
      <w:start w:val="1"/>
      <w:numFmt w:val="lowerRoman"/>
      <w:lvlText w:val="%3."/>
      <w:lvlJc w:val="right"/>
      <w:pPr>
        <w:ind w:left="2869" w:hanging="180"/>
      </w:pPr>
    </w:lvl>
    <w:lvl w:ilvl="3" w:tplc="1409000F" w:tentative="1">
      <w:start w:val="1"/>
      <w:numFmt w:val="decimal"/>
      <w:lvlText w:val="%4."/>
      <w:lvlJc w:val="left"/>
      <w:pPr>
        <w:ind w:left="3589" w:hanging="360"/>
      </w:pPr>
    </w:lvl>
    <w:lvl w:ilvl="4" w:tplc="14090019" w:tentative="1">
      <w:start w:val="1"/>
      <w:numFmt w:val="lowerLetter"/>
      <w:lvlText w:val="%5."/>
      <w:lvlJc w:val="left"/>
      <w:pPr>
        <w:ind w:left="4309" w:hanging="360"/>
      </w:pPr>
    </w:lvl>
    <w:lvl w:ilvl="5" w:tplc="1409001B" w:tentative="1">
      <w:start w:val="1"/>
      <w:numFmt w:val="lowerRoman"/>
      <w:lvlText w:val="%6."/>
      <w:lvlJc w:val="right"/>
      <w:pPr>
        <w:ind w:left="5029" w:hanging="180"/>
      </w:pPr>
    </w:lvl>
    <w:lvl w:ilvl="6" w:tplc="1409000F" w:tentative="1">
      <w:start w:val="1"/>
      <w:numFmt w:val="decimal"/>
      <w:lvlText w:val="%7."/>
      <w:lvlJc w:val="left"/>
      <w:pPr>
        <w:ind w:left="5749" w:hanging="360"/>
      </w:pPr>
    </w:lvl>
    <w:lvl w:ilvl="7" w:tplc="14090019" w:tentative="1">
      <w:start w:val="1"/>
      <w:numFmt w:val="lowerLetter"/>
      <w:lvlText w:val="%8."/>
      <w:lvlJc w:val="left"/>
      <w:pPr>
        <w:ind w:left="6469" w:hanging="360"/>
      </w:pPr>
    </w:lvl>
    <w:lvl w:ilvl="8" w:tplc="1409001B" w:tentative="1">
      <w:start w:val="1"/>
      <w:numFmt w:val="lowerRoman"/>
      <w:lvlText w:val="%9."/>
      <w:lvlJc w:val="right"/>
      <w:pPr>
        <w:ind w:left="7189" w:hanging="180"/>
      </w:pPr>
    </w:lvl>
  </w:abstractNum>
  <w:abstractNum w:abstractNumId="21" w15:restartNumberingAfterBreak="0">
    <w:nsid w:val="76131897"/>
    <w:multiLevelType w:val="multilevel"/>
    <w:tmpl w:val="057CDAAA"/>
    <w:styleLink w:val="Style1"/>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2"/>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22" w15:restartNumberingAfterBreak="0">
    <w:nsid w:val="7C3F4E84"/>
    <w:multiLevelType w:val="hybridMultilevel"/>
    <w:tmpl w:val="A5DEB5CC"/>
    <w:lvl w:ilvl="0" w:tplc="C930BD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E487194"/>
    <w:multiLevelType w:val="hybridMultilevel"/>
    <w:tmpl w:val="5D1EAD3C"/>
    <w:lvl w:ilvl="0" w:tplc="1409001B">
      <w:start w:val="1"/>
      <w:numFmt w:val="lowerRoman"/>
      <w:lvlText w:val="%1."/>
      <w:lvlJc w:val="right"/>
      <w:pPr>
        <w:ind w:left="709" w:hanging="425"/>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lowerLetter"/>
      <w:lvlText w:val="%2."/>
      <w:lvlJc w:val="left"/>
      <w:pPr>
        <w:ind w:left="1276" w:hanging="425"/>
      </w:pPr>
    </w:lvl>
    <w:lvl w:ilvl="2" w:tplc="FFFFFFFF">
      <w:start w:val="1"/>
      <w:numFmt w:val="lowerRoman"/>
      <w:lvlText w:val="%3."/>
      <w:lvlJc w:val="right"/>
      <w:pPr>
        <w:ind w:left="1843" w:hanging="284"/>
      </w:pPr>
    </w:lvl>
    <w:lvl w:ilvl="3" w:tplc="FFFFFFFF">
      <w:start w:val="1"/>
      <w:numFmt w:val="decimal"/>
      <w:lvlText w:val="%4."/>
      <w:lvlJc w:val="left"/>
      <w:pPr>
        <w:ind w:left="2126" w:hanging="283"/>
      </w:pPr>
    </w:lvl>
    <w:lvl w:ilvl="4" w:tplc="FFFFFFFF">
      <w:start w:val="1"/>
      <w:numFmt w:val="lowerLetter"/>
      <w:lvlText w:val="%5."/>
      <w:lvlJc w:val="left"/>
      <w:pPr>
        <w:tabs>
          <w:tab w:val="num" w:pos="2268"/>
        </w:tabs>
        <w:ind w:left="2552" w:hanging="284"/>
      </w:pPr>
    </w:lvl>
    <w:lvl w:ilvl="5" w:tplc="FFFFFFFF">
      <w:start w:val="1"/>
      <w:numFmt w:val="lowerRoman"/>
      <w:lvlText w:val="%6."/>
      <w:lvlJc w:val="right"/>
      <w:pPr>
        <w:ind w:left="1985" w:hanging="284"/>
      </w:pPr>
    </w:lvl>
    <w:lvl w:ilvl="6" w:tplc="FFFFFFFF">
      <w:start w:val="1"/>
      <w:numFmt w:val="decimal"/>
      <w:lvlText w:val="%7."/>
      <w:lvlJc w:val="left"/>
      <w:pPr>
        <w:ind w:left="2268" w:hanging="283"/>
      </w:pPr>
    </w:lvl>
    <w:lvl w:ilvl="7" w:tplc="FFFFFFFF">
      <w:start w:val="1"/>
      <w:numFmt w:val="lowerLetter"/>
      <w:lvlText w:val="%8."/>
      <w:lvlJc w:val="left"/>
      <w:pPr>
        <w:ind w:left="2552" w:hanging="284"/>
      </w:pPr>
    </w:lvl>
    <w:lvl w:ilvl="8" w:tplc="FFFFFFFF">
      <w:start w:val="1"/>
      <w:numFmt w:val="lowerRoman"/>
      <w:lvlText w:val="%9."/>
      <w:lvlJc w:val="right"/>
      <w:pPr>
        <w:ind w:left="2835" w:hanging="283"/>
      </w:pPr>
    </w:lvl>
  </w:abstractNum>
  <w:num w:numId="1" w16cid:durableId="350574744">
    <w:abstractNumId w:val="16"/>
  </w:num>
  <w:num w:numId="2" w16cid:durableId="1957178213">
    <w:abstractNumId w:val="3"/>
  </w:num>
  <w:num w:numId="3" w16cid:durableId="1612198105">
    <w:abstractNumId w:val="2"/>
  </w:num>
  <w:num w:numId="4" w16cid:durableId="229073171">
    <w:abstractNumId w:val="8"/>
  </w:num>
  <w:num w:numId="5" w16cid:durableId="1351952292">
    <w:abstractNumId w:val="0"/>
  </w:num>
  <w:num w:numId="6" w16cid:durableId="1116563330">
    <w:abstractNumId w:val="21"/>
  </w:num>
  <w:num w:numId="7" w16cid:durableId="353964214">
    <w:abstractNumId w:val="15"/>
  </w:num>
  <w:num w:numId="8" w16cid:durableId="1142304865">
    <w:abstractNumId w:val="11"/>
  </w:num>
  <w:num w:numId="9" w16cid:durableId="1078139891">
    <w:abstractNumId w:val="1"/>
  </w:num>
  <w:num w:numId="10" w16cid:durableId="1690835077">
    <w:abstractNumId w:val="10"/>
  </w:num>
  <w:num w:numId="11" w16cid:durableId="962348205">
    <w:abstractNumId w:val="22"/>
  </w:num>
  <w:num w:numId="12" w16cid:durableId="11078233">
    <w:abstractNumId w:val="6"/>
  </w:num>
  <w:num w:numId="13" w16cid:durableId="706835854">
    <w:abstractNumId w:val="5"/>
  </w:num>
  <w:num w:numId="14" w16cid:durableId="103893084">
    <w:abstractNumId w:val="19"/>
  </w:num>
  <w:num w:numId="15" w16cid:durableId="1716198440">
    <w:abstractNumId w:val="23"/>
  </w:num>
  <w:num w:numId="16" w16cid:durableId="475296769">
    <w:abstractNumId w:val="14"/>
  </w:num>
  <w:num w:numId="17" w16cid:durableId="719936827">
    <w:abstractNumId w:val="9"/>
  </w:num>
  <w:num w:numId="18" w16cid:durableId="1825319162">
    <w:abstractNumId w:val="17"/>
  </w:num>
  <w:num w:numId="19" w16cid:durableId="323583836">
    <w:abstractNumId w:val="19"/>
    <w:lvlOverride w:ilvl="0">
      <w:startOverride w:val="1"/>
    </w:lvlOverride>
  </w:num>
  <w:num w:numId="20" w16cid:durableId="1393967765">
    <w:abstractNumId w:val="19"/>
    <w:lvlOverride w:ilvl="0">
      <w:startOverride w:val="1"/>
    </w:lvlOverride>
  </w:num>
  <w:num w:numId="21" w16cid:durableId="804278094">
    <w:abstractNumId w:val="7"/>
  </w:num>
  <w:num w:numId="22" w16cid:durableId="2067022237">
    <w:abstractNumId w:val="12"/>
  </w:num>
  <w:num w:numId="23" w16cid:durableId="1987127833">
    <w:abstractNumId w:val="19"/>
    <w:lvlOverride w:ilvl="0">
      <w:startOverride w:val="1"/>
    </w:lvlOverride>
  </w:num>
  <w:num w:numId="24" w16cid:durableId="1758557328">
    <w:abstractNumId w:val="19"/>
  </w:num>
  <w:num w:numId="25" w16cid:durableId="1599751486">
    <w:abstractNumId w:val="19"/>
    <w:lvlOverride w:ilvl="0">
      <w:startOverride w:val="1"/>
    </w:lvlOverride>
  </w:num>
  <w:num w:numId="26" w16cid:durableId="26180010">
    <w:abstractNumId w:val="20"/>
  </w:num>
  <w:num w:numId="27" w16cid:durableId="192426553">
    <w:abstractNumId w:val="4"/>
  </w:num>
  <w:num w:numId="28" w16cid:durableId="764611919">
    <w:abstractNumId w:val="18"/>
  </w:num>
  <w:num w:numId="29" w16cid:durableId="1716348421">
    <w:abstractNumId w:val="19"/>
  </w:num>
  <w:num w:numId="30" w16cid:durableId="514002277">
    <w:abstractNumId w:val="19"/>
    <w:lvlOverride w:ilvl="0">
      <w:startOverride w:val="1"/>
    </w:lvlOverride>
  </w:num>
  <w:num w:numId="31" w16cid:durableId="227810436">
    <w:abstractNumId w:val="19"/>
    <w:lvlOverride w:ilvl="0">
      <w:startOverride w:val="1"/>
    </w:lvlOverride>
  </w:num>
  <w:num w:numId="32" w16cid:durableId="1506629085">
    <w:abstractNumId w:val="19"/>
    <w:lvlOverride w:ilvl="0">
      <w:startOverride w:val="1"/>
    </w:lvlOverride>
  </w:num>
  <w:num w:numId="33" w16cid:durableId="141704761">
    <w:abstractNumId w:val="19"/>
    <w:lvlOverride w:ilvl="0">
      <w:startOverride w:val="1"/>
    </w:lvlOverride>
  </w:num>
  <w:num w:numId="34" w16cid:durableId="470486676">
    <w:abstractNumId w:val="19"/>
    <w:lvlOverride w:ilvl="0">
      <w:startOverride w:val="1"/>
    </w:lvlOverride>
  </w:num>
  <w:num w:numId="35" w16cid:durableId="864176373">
    <w:abstractNumId w:val="13"/>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ridget Gilbert">
    <w15:presenceInfo w15:providerId="AD" w15:userId="S::bridget@bgla.nz::cebd061e-981f-42c0-982f-5b2fbc24b7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defaultTabStop w:val="720"/>
  <w:drawingGridHorizontalSpacing w:val="108"/>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51D"/>
    <w:rsid w:val="000000C2"/>
    <w:rsid w:val="000030D9"/>
    <w:rsid w:val="00006189"/>
    <w:rsid w:val="000071FC"/>
    <w:rsid w:val="00007318"/>
    <w:rsid w:val="0000743D"/>
    <w:rsid w:val="000074BD"/>
    <w:rsid w:val="00007752"/>
    <w:rsid w:val="00014777"/>
    <w:rsid w:val="00016F69"/>
    <w:rsid w:val="00020019"/>
    <w:rsid w:val="00022A99"/>
    <w:rsid w:val="000259A5"/>
    <w:rsid w:val="00030D8B"/>
    <w:rsid w:val="00033088"/>
    <w:rsid w:val="00035B5B"/>
    <w:rsid w:val="00035CD2"/>
    <w:rsid w:val="0003614F"/>
    <w:rsid w:val="000363B6"/>
    <w:rsid w:val="0003721B"/>
    <w:rsid w:val="00037BD1"/>
    <w:rsid w:val="000407B3"/>
    <w:rsid w:val="00040912"/>
    <w:rsid w:val="00040A24"/>
    <w:rsid w:val="0004139D"/>
    <w:rsid w:val="000423BD"/>
    <w:rsid w:val="000428FC"/>
    <w:rsid w:val="00045CF9"/>
    <w:rsid w:val="00046623"/>
    <w:rsid w:val="00046AA4"/>
    <w:rsid w:val="000502E6"/>
    <w:rsid w:val="0005073A"/>
    <w:rsid w:val="00053CD2"/>
    <w:rsid w:val="00054879"/>
    <w:rsid w:val="00054C71"/>
    <w:rsid w:val="000560BF"/>
    <w:rsid w:val="000573D6"/>
    <w:rsid w:val="00070D03"/>
    <w:rsid w:val="00076148"/>
    <w:rsid w:val="0008560B"/>
    <w:rsid w:val="0008660C"/>
    <w:rsid w:val="00087FA8"/>
    <w:rsid w:val="0009022F"/>
    <w:rsid w:val="00093113"/>
    <w:rsid w:val="00097ACF"/>
    <w:rsid w:val="000A1438"/>
    <w:rsid w:val="000A1BE9"/>
    <w:rsid w:val="000A3611"/>
    <w:rsid w:val="000A4554"/>
    <w:rsid w:val="000B2C1F"/>
    <w:rsid w:val="000B473E"/>
    <w:rsid w:val="000B7AA1"/>
    <w:rsid w:val="000C13D0"/>
    <w:rsid w:val="000C235C"/>
    <w:rsid w:val="000D1DE4"/>
    <w:rsid w:val="000D36AF"/>
    <w:rsid w:val="000D5A51"/>
    <w:rsid w:val="000D7743"/>
    <w:rsid w:val="000E0532"/>
    <w:rsid w:val="000E4535"/>
    <w:rsid w:val="000E73E2"/>
    <w:rsid w:val="000E7ED4"/>
    <w:rsid w:val="000F1B54"/>
    <w:rsid w:val="000F25AC"/>
    <w:rsid w:val="000F64DE"/>
    <w:rsid w:val="0010403D"/>
    <w:rsid w:val="001046F2"/>
    <w:rsid w:val="001053AD"/>
    <w:rsid w:val="00106C78"/>
    <w:rsid w:val="0010762C"/>
    <w:rsid w:val="00110F67"/>
    <w:rsid w:val="00112513"/>
    <w:rsid w:val="0011350E"/>
    <w:rsid w:val="001154DD"/>
    <w:rsid w:val="00116C6D"/>
    <w:rsid w:val="00117C5C"/>
    <w:rsid w:val="00120117"/>
    <w:rsid w:val="0012226A"/>
    <w:rsid w:val="00124CC7"/>
    <w:rsid w:val="00124DC9"/>
    <w:rsid w:val="0012751A"/>
    <w:rsid w:val="001307F1"/>
    <w:rsid w:val="001322C5"/>
    <w:rsid w:val="00134818"/>
    <w:rsid w:val="00134DC1"/>
    <w:rsid w:val="001353A1"/>
    <w:rsid w:val="00137D94"/>
    <w:rsid w:val="00137F1F"/>
    <w:rsid w:val="001442CB"/>
    <w:rsid w:val="00147773"/>
    <w:rsid w:val="0015322E"/>
    <w:rsid w:val="0015518B"/>
    <w:rsid w:val="00157914"/>
    <w:rsid w:val="00161F6E"/>
    <w:rsid w:val="001641B4"/>
    <w:rsid w:val="00165575"/>
    <w:rsid w:val="00165A26"/>
    <w:rsid w:val="0016652C"/>
    <w:rsid w:val="00166F3D"/>
    <w:rsid w:val="00171557"/>
    <w:rsid w:val="00181FE5"/>
    <w:rsid w:val="00185453"/>
    <w:rsid w:val="00186955"/>
    <w:rsid w:val="0018761F"/>
    <w:rsid w:val="00192BA6"/>
    <w:rsid w:val="00195AAE"/>
    <w:rsid w:val="00196B92"/>
    <w:rsid w:val="001972C6"/>
    <w:rsid w:val="001A1DB0"/>
    <w:rsid w:val="001A20E6"/>
    <w:rsid w:val="001A245A"/>
    <w:rsid w:val="001A2D0A"/>
    <w:rsid w:val="001B17C4"/>
    <w:rsid w:val="001B5226"/>
    <w:rsid w:val="001B53D8"/>
    <w:rsid w:val="001B594F"/>
    <w:rsid w:val="001C1B3F"/>
    <w:rsid w:val="001C7416"/>
    <w:rsid w:val="001C7868"/>
    <w:rsid w:val="001D1275"/>
    <w:rsid w:val="001D15CD"/>
    <w:rsid w:val="001D427A"/>
    <w:rsid w:val="001D5C00"/>
    <w:rsid w:val="001D6062"/>
    <w:rsid w:val="001D641C"/>
    <w:rsid w:val="001D6A56"/>
    <w:rsid w:val="001E16FA"/>
    <w:rsid w:val="001E213A"/>
    <w:rsid w:val="001E28AF"/>
    <w:rsid w:val="001E696E"/>
    <w:rsid w:val="001E782B"/>
    <w:rsid w:val="001F1ECF"/>
    <w:rsid w:val="001F5ECE"/>
    <w:rsid w:val="001F6C57"/>
    <w:rsid w:val="001F74A5"/>
    <w:rsid w:val="001F7D14"/>
    <w:rsid w:val="002147E7"/>
    <w:rsid w:val="00215A2F"/>
    <w:rsid w:val="002215B8"/>
    <w:rsid w:val="0022251D"/>
    <w:rsid w:val="00223016"/>
    <w:rsid w:val="0023019D"/>
    <w:rsid w:val="0023198A"/>
    <w:rsid w:val="00232765"/>
    <w:rsid w:val="00233E01"/>
    <w:rsid w:val="002413E8"/>
    <w:rsid w:val="0024228F"/>
    <w:rsid w:val="00245333"/>
    <w:rsid w:val="0025395B"/>
    <w:rsid w:val="0025420D"/>
    <w:rsid w:val="00261AE7"/>
    <w:rsid w:val="00263A96"/>
    <w:rsid w:val="00264901"/>
    <w:rsid w:val="0026669A"/>
    <w:rsid w:val="00266E1F"/>
    <w:rsid w:val="002677FD"/>
    <w:rsid w:val="00270EE0"/>
    <w:rsid w:val="002715AD"/>
    <w:rsid w:val="00277992"/>
    <w:rsid w:val="00286E91"/>
    <w:rsid w:val="00293F83"/>
    <w:rsid w:val="002953BC"/>
    <w:rsid w:val="00295541"/>
    <w:rsid w:val="002965B8"/>
    <w:rsid w:val="00297AF8"/>
    <w:rsid w:val="00297BA9"/>
    <w:rsid w:val="002A0412"/>
    <w:rsid w:val="002A6E05"/>
    <w:rsid w:val="002B6445"/>
    <w:rsid w:val="002C0156"/>
    <w:rsid w:val="002C0F5A"/>
    <w:rsid w:val="002C1339"/>
    <w:rsid w:val="002C1932"/>
    <w:rsid w:val="002C2A60"/>
    <w:rsid w:val="002C3711"/>
    <w:rsid w:val="002D4FEE"/>
    <w:rsid w:val="002E0758"/>
    <w:rsid w:val="002E1B2F"/>
    <w:rsid w:val="002E42D8"/>
    <w:rsid w:val="002E4814"/>
    <w:rsid w:val="002F0A07"/>
    <w:rsid w:val="002F366A"/>
    <w:rsid w:val="002F673D"/>
    <w:rsid w:val="002F69F4"/>
    <w:rsid w:val="00300557"/>
    <w:rsid w:val="00301AF2"/>
    <w:rsid w:val="0030325E"/>
    <w:rsid w:val="00303B26"/>
    <w:rsid w:val="003040F7"/>
    <w:rsid w:val="00304A18"/>
    <w:rsid w:val="003132ED"/>
    <w:rsid w:val="0031740B"/>
    <w:rsid w:val="003207E1"/>
    <w:rsid w:val="00323A37"/>
    <w:rsid w:val="00324076"/>
    <w:rsid w:val="003242C5"/>
    <w:rsid w:val="00326660"/>
    <w:rsid w:val="003319F9"/>
    <w:rsid w:val="00333950"/>
    <w:rsid w:val="00334B32"/>
    <w:rsid w:val="003378C4"/>
    <w:rsid w:val="00340F45"/>
    <w:rsid w:val="0034320D"/>
    <w:rsid w:val="00360D02"/>
    <w:rsid w:val="00362DB6"/>
    <w:rsid w:val="003636DC"/>
    <w:rsid w:val="00365B92"/>
    <w:rsid w:val="00367BDC"/>
    <w:rsid w:val="00372ABD"/>
    <w:rsid w:val="00372FB9"/>
    <w:rsid w:val="00377AF0"/>
    <w:rsid w:val="00380FB7"/>
    <w:rsid w:val="003816D6"/>
    <w:rsid w:val="00385BE5"/>
    <w:rsid w:val="00391488"/>
    <w:rsid w:val="003931AD"/>
    <w:rsid w:val="00393B31"/>
    <w:rsid w:val="003A0369"/>
    <w:rsid w:val="003A31D0"/>
    <w:rsid w:val="003A41CF"/>
    <w:rsid w:val="003A4395"/>
    <w:rsid w:val="003A51CA"/>
    <w:rsid w:val="003A5B7F"/>
    <w:rsid w:val="003A6FE1"/>
    <w:rsid w:val="003A7D17"/>
    <w:rsid w:val="003B3BA1"/>
    <w:rsid w:val="003B3F78"/>
    <w:rsid w:val="003B6DBB"/>
    <w:rsid w:val="003C0E76"/>
    <w:rsid w:val="003C1D3A"/>
    <w:rsid w:val="003C22EA"/>
    <w:rsid w:val="003C7D92"/>
    <w:rsid w:val="003D0884"/>
    <w:rsid w:val="003D1B80"/>
    <w:rsid w:val="003D237C"/>
    <w:rsid w:val="003D2DE9"/>
    <w:rsid w:val="003D2E41"/>
    <w:rsid w:val="003E4CE0"/>
    <w:rsid w:val="003E7011"/>
    <w:rsid w:val="003F382E"/>
    <w:rsid w:val="003F3899"/>
    <w:rsid w:val="003F57C1"/>
    <w:rsid w:val="003F6D6E"/>
    <w:rsid w:val="00403E27"/>
    <w:rsid w:val="00407161"/>
    <w:rsid w:val="004077D4"/>
    <w:rsid w:val="004106E3"/>
    <w:rsid w:val="00411356"/>
    <w:rsid w:val="00417F16"/>
    <w:rsid w:val="0042207E"/>
    <w:rsid w:val="0042230B"/>
    <w:rsid w:val="00426454"/>
    <w:rsid w:val="004267AB"/>
    <w:rsid w:val="00431D51"/>
    <w:rsid w:val="00434A42"/>
    <w:rsid w:val="00436298"/>
    <w:rsid w:val="00450362"/>
    <w:rsid w:val="004574D7"/>
    <w:rsid w:val="00460A42"/>
    <w:rsid w:val="00461730"/>
    <w:rsid w:val="00461BD2"/>
    <w:rsid w:val="004640E9"/>
    <w:rsid w:val="00465D1B"/>
    <w:rsid w:val="0046689E"/>
    <w:rsid w:val="00470D4F"/>
    <w:rsid w:val="004773E6"/>
    <w:rsid w:val="004832E9"/>
    <w:rsid w:val="0048438E"/>
    <w:rsid w:val="00486443"/>
    <w:rsid w:val="00487E82"/>
    <w:rsid w:val="00490255"/>
    <w:rsid w:val="00491100"/>
    <w:rsid w:val="004922F2"/>
    <w:rsid w:val="004A2BA5"/>
    <w:rsid w:val="004A47B4"/>
    <w:rsid w:val="004A5BD0"/>
    <w:rsid w:val="004B1479"/>
    <w:rsid w:val="004B6C8A"/>
    <w:rsid w:val="004B6F1F"/>
    <w:rsid w:val="004B7343"/>
    <w:rsid w:val="004C356D"/>
    <w:rsid w:val="004D31AB"/>
    <w:rsid w:val="004D3CFE"/>
    <w:rsid w:val="004D516E"/>
    <w:rsid w:val="004D589E"/>
    <w:rsid w:val="004D6085"/>
    <w:rsid w:val="004D6EC7"/>
    <w:rsid w:val="004D72ED"/>
    <w:rsid w:val="004E317E"/>
    <w:rsid w:val="004F3E42"/>
    <w:rsid w:val="00500AA7"/>
    <w:rsid w:val="00502467"/>
    <w:rsid w:val="0050767E"/>
    <w:rsid w:val="005108D3"/>
    <w:rsid w:val="0051196F"/>
    <w:rsid w:val="005135F8"/>
    <w:rsid w:val="00514707"/>
    <w:rsid w:val="00517B0A"/>
    <w:rsid w:val="0052292F"/>
    <w:rsid w:val="00525E3A"/>
    <w:rsid w:val="005275CC"/>
    <w:rsid w:val="005275D2"/>
    <w:rsid w:val="00530C59"/>
    <w:rsid w:val="00531028"/>
    <w:rsid w:val="00532E11"/>
    <w:rsid w:val="005353E2"/>
    <w:rsid w:val="0053549B"/>
    <w:rsid w:val="00536172"/>
    <w:rsid w:val="005377F4"/>
    <w:rsid w:val="00537CD1"/>
    <w:rsid w:val="00540B8C"/>
    <w:rsid w:val="00545036"/>
    <w:rsid w:val="00545E92"/>
    <w:rsid w:val="00550A68"/>
    <w:rsid w:val="00551933"/>
    <w:rsid w:val="00552D0A"/>
    <w:rsid w:val="00553D9E"/>
    <w:rsid w:val="0055588D"/>
    <w:rsid w:val="00555D4C"/>
    <w:rsid w:val="00555FEE"/>
    <w:rsid w:val="00556339"/>
    <w:rsid w:val="00560658"/>
    <w:rsid w:val="005659B0"/>
    <w:rsid w:val="00565CF5"/>
    <w:rsid w:val="005665C7"/>
    <w:rsid w:val="00566D13"/>
    <w:rsid w:val="0057124F"/>
    <w:rsid w:val="005741AF"/>
    <w:rsid w:val="00575776"/>
    <w:rsid w:val="00580F23"/>
    <w:rsid w:val="00580F35"/>
    <w:rsid w:val="005815D0"/>
    <w:rsid w:val="005852DA"/>
    <w:rsid w:val="005859A2"/>
    <w:rsid w:val="0058673E"/>
    <w:rsid w:val="0058684F"/>
    <w:rsid w:val="00587CE4"/>
    <w:rsid w:val="00590C96"/>
    <w:rsid w:val="00591754"/>
    <w:rsid w:val="00592F76"/>
    <w:rsid w:val="0059336A"/>
    <w:rsid w:val="005934F1"/>
    <w:rsid w:val="005945A4"/>
    <w:rsid w:val="00597B06"/>
    <w:rsid w:val="00597C6D"/>
    <w:rsid w:val="005A09F4"/>
    <w:rsid w:val="005A0B93"/>
    <w:rsid w:val="005A1286"/>
    <w:rsid w:val="005A35F6"/>
    <w:rsid w:val="005A7C1E"/>
    <w:rsid w:val="005B0898"/>
    <w:rsid w:val="005B1C18"/>
    <w:rsid w:val="005B263E"/>
    <w:rsid w:val="005B39BD"/>
    <w:rsid w:val="005B7EE8"/>
    <w:rsid w:val="005C243E"/>
    <w:rsid w:val="005C3F66"/>
    <w:rsid w:val="005C5069"/>
    <w:rsid w:val="005C6684"/>
    <w:rsid w:val="005C7399"/>
    <w:rsid w:val="005C75E6"/>
    <w:rsid w:val="005D1C3A"/>
    <w:rsid w:val="005D297F"/>
    <w:rsid w:val="005D517E"/>
    <w:rsid w:val="005D6363"/>
    <w:rsid w:val="005D7EE2"/>
    <w:rsid w:val="005E1811"/>
    <w:rsid w:val="005E359F"/>
    <w:rsid w:val="005E7A65"/>
    <w:rsid w:val="005F0CE6"/>
    <w:rsid w:val="005F1A45"/>
    <w:rsid w:val="005F716E"/>
    <w:rsid w:val="005F7BB1"/>
    <w:rsid w:val="00614A75"/>
    <w:rsid w:val="00620B4E"/>
    <w:rsid w:val="00632555"/>
    <w:rsid w:val="00633FA6"/>
    <w:rsid w:val="00634BB8"/>
    <w:rsid w:val="00636DC9"/>
    <w:rsid w:val="00640D2F"/>
    <w:rsid w:val="00641395"/>
    <w:rsid w:val="0064139F"/>
    <w:rsid w:val="00646254"/>
    <w:rsid w:val="00650480"/>
    <w:rsid w:val="00651A1B"/>
    <w:rsid w:val="0065307B"/>
    <w:rsid w:val="006541A1"/>
    <w:rsid w:val="0065581A"/>
    <w:rsid w:val="006610CA"/>
    <w:rsid w:val="006640C1"/>
    <w:rsid w:val="00664318"/>
    <w:rsid w:val="006646A6"/>
    <w:rsid w:val="00670D47"/>
    <w:rsid w:val="00673CD0"/>
    <w:rsid w:val="00673D53"/>
    <w:rsid w:val="00677D1F"/>
    <w:rsid w:val="00687CA9"/>
    <w:rsid w:val="00691019"/>
    <w:rsid w:val="0069110D"/>
    <w:rsid w:val="00693C35"/>
    <w:rsid w:val="00693CFE"/>
    <w:rsid w:val="006961C8"/>
    <w:rsid w:val="00696C14"/>
    <w:rsid w:val="006A081E"/>
    <w:rsid w:val="006A78BD"/>
    <w:rsid w:val="006B0D61"/>
    <w:rsid w:val="006B6E79"/>
    <w:rsid w:val="006D2BA3"/>
    <w:rsid w:val="006D68CB"/>
    <w:rsid w:val="006D699C"/>
    <w:rsid w:val="006D6ED3"/>
    <w:rsid w:val="006E1988"/>
    <w:rsid w:val="006E2A7D"/>
    <w:rsid w:val="006E2F70"/>
    <w:rsid w:val="006E7533"/>
    <w:rsid w:val="006F38E0"/>
    <w:rsid w:val="006F6508"/>
    <w:rsid w:val="00700CFA"/>
    <w:rsid w:val="007020CC"/>
    <w:rsid w:val="00706CA1"/>
    <w:rsid w:val="0071096D"/>
    <w:rsid w:val="007147B2"/>
    <w:rsid w:val="00715E0C"/>
    <w:rsid w:val="00720200"/>
    <w:rsid w:val="00720FB9"/>
    <w:rsid w:val="0072126C"/>
    <w:rsid w:val="00722079"/>
    <w:rsid w:val="00722B26"/>
    <w:rsid w:val="007245F8"/>
    <w:rsid w:val="00724C76"/>
    <w:rsid w:val="0073064B"/>
    <w:rsid w:val="00730AFC"/>
    <w:rsid w:val="00731385"/>
    <w:rsid w:val="00731EDD"/>
    <w:rsid w:val="0073604F"/>
    <w:rsid w:val="00736277"/>
    <w:rsid w:val="007375A8"/>
    <w:rsid w:val="00742773"/>
    <w:rsid w:val="00742F48"/>
    <w:rsid w:val="007431B8"/>
    <w:rsid w:val="00747BF2"/>
    <w:rsid w:val="00750569"/>
    <w:rsid w:val="00750A7D"/>
    <w:rsid w:val="007512BB"/>
    <w:rsid w:val="00751AEE"/>
    <w:rsid w:val="00753FAD"/>
    <w:rsid w:val="007610D1"/>
    <w:rsid w:val="00761C56"/>
    <w:rsid w:val="0076467F"/>
    <w:rsid w:val="00764A0A"/>
    <w:rsid w:val="00765710"/>
    <w:rsid w:val="00766145"/>
    <w:rsid w:val="007667D1"/>
    <w:rsid w:val="00767A03"/>
    <w:rsid w:val="00772ACA"/>
    <w:rsid w:val="00776696"/>
    <w:rsid w:val="00780789"/>
    <w:rsid w:val="00783578"/>
    <w:rsid w:val="00783ED9"/>
    <w:rsid w:val="0078418B"/>
    <w:rsid w:val="0078425B"/>
    <w:rsid w:val="00784DF9"/>
    <w:rsid w:val="00786198"/>
    <w:rsid w:val="0079066B"/>
    <w:rsid w:val="00790726"/>
    <w:rsid w:val="00791F0D"/>
    <w:rsid w:val="00793ED2"/>
    <w:rsid w:val="007A0AB4"/>
    <w:rsid w:val="007A0BC9"/>
    <w:rsid w:val="007A1A5B"/>
    <w:rsid w:val="007A1F1C"/>
    <w:rsid w:val="007A4DC7"/>
    <w:rsid w:val="007A5823"/>
    <w:rsid w:val="007A75B3"/>
    <w:rsid w:val="007B21DE"/>
    <w:rsid w:val="007B3756"/>
    <w:rsid w:val="007B7606"/>
    <w:rsid w:val="007C3FF0"/>
    <w:rsid w:val="007C50E5"/>
    <w:rsid w:val="007C7C3D"/>
    <w:rsid w:val="007D159E"/>
    <w:rsid w:val="007D5052"/>
    <w:rsid w:val="007D7408"/>
    <w:rsid w:val="007E2802"/>
    <w:rsid w:val="007E44F9"/>
    <w:rsid w:val="007E62E6"/>
    <w:rsid w:val="007E71AC"/>
    <w:rsid w:val="007E7A3A"/>
    <w:rsid w:val="007E7E81"/>
    <w:rsid w:val="007F11A5"/>
    <w:rsid w:val="0080005F"/>
    <w:rsid w:val="008131B7"/>
    <w:rsid w:val="0081324D"/>
    <w:rsid w:val="008136A3"/>
    <w:rsid w:val="00816934"/>
    <w:rsid w:val="00817C61"/>
    <w:rsid w:val="008235BC"/>
    <w:rsid w:val="00831055"/>
    <w:rsid w:val="0083272B"/>
    <w:rsid w:val="00835D80"/>
    <w:rsid w:val="00837763"/>
    <w:rsid w:val="00840925"/>
    <w:rsid w:val="0084368B"/>
    <w:rsid w:val="00843BDE"/>
    <w:rsid w:val="00850768"/>
    <w:rsid w:val="00850C4E"/>
    <w:rsid w:val="00853CA4"/>
    <w:rsid w:val="0085523F"/>
    <w:rsid w:val="008563B6"/>
    <w:rsid w:val="00860282"/>
    <w:rsid w:val="00861119"/>
    <w:rsid w:val="0086259E"/>
    <w:rsid w:val="00863826"/>
    <w:rsid w:val="00867849"/>
    <w:rsid w:val="00883851"/>
    <w:rsid w:val="00883D3D"/>
    <w:rsid w:val="00884527"/>
    <w:rsid w:val="0088547F"/>
    <w:rsid w:val="008858E9"/>
    <w:rsid w:val="00885FEF"/>
    <w:rsid w:val="00892AD6"/>
    <w:rsid w:val="00893EA8"/>
    <w:rsid w:val="008A0499"/>
    <w:rsid w:val="008A549A"/>
    <w:rsid w:val="008B26F9"/>
    <w:rsid w:val="008B36F1"/>
    <w:rsid w:val="008B4A50"/>
    <w:rsid w:val="008B4FBA"/>
    <w:rsid w:val="008B5615"/>
    <w:rsid w:val="008C0A29"/>
    <w:rsid w:val="008C34B3"/>
    <w:rsid w:val="008C66AF"/>
    <w:rsid w:val="008D1D33"/>
    <w:rsid w:val="008D26B8"/>
    <w:rsid w:val="008D4537"/>
    <w:rsid w:val="008D64A8"/>
    <w:rsid w:val="008D68D9"/>
    <w:rsid w:val="008E0075"/>
    <w:rsid w:val="008E55A4"/>
    <w:rsid w:val="008E63FD"/>
    <w:rsid w:val="008F0BD1"/>
    <w:rsid w:val="008F2530"/>
    <w:rsid w:val="008F3495"/>
    <w:rsid w:val="008F41E2"/>
    <w:rsid w:val="008F4531"/>
    <w:rsid w:val="008F7FBB"/>
    <w:rsid w:val="00903FA9"/>
    <w:rsid w:val="0090658B"/>
    <w:rsid w:val="009111C2"/>
    <w:rsid w:val="00911B4B"/>
    <w:rsid w:val="00916BC2"/>
    <w:rsid w:val="00917D89"/>
    <w:rsid w:val="0092430A"/>
    <w:rsid w:val="00924606"/>
    <w:rsid w:val="00925EAF"/>
    <w:rsid w:val="009345B1"/>
    <w:rsid w:val="00941DA9"/>
    <w:rsid w:val="00945213"/>
    <w:rsid w:val="009471B1"/>
    <w:rsid w:val="00947389"/>
    <w:rsid w:val="009477CC"/>
    <w:rsid w:val="00947D26"/>
    <w:rsid w:val="00947FC0"/>
    <w:rsid w:val="0098012B"/>
    <w:rsid w:val="00982EA9"/>
    <w:rsid w:val="00982F51"/>
    <w:rsid w:val="00984C3F"/>
    <w:rsid w:val="009864BC"/>
    <w:rsid w:val="00986D2B"/>
    <w:rsid w:val="00992004"/>
    <w:rsid w:val="009A06D5"/>
    <w:rsid w:val="009A3E35"/>
    <w:rsid w:val="009A5636"/>
    <w:rsid w:val="009A5C2D"/>
    <w:rsid w:val="009A7B05"/>
    <w:rsid w:val="009A7CD2"/>
    <w:rsid w:val="009B0B4A"/>
    <w:rsid w:val="009B0C59"/>
    <w:rsid w:val="009B64BB"/>
    <w:rsid w:val="009B6CF1"/>
    <w:rsid w:val="009C0DCC"/>
    <w:rsid w:val="009C3C91"/>
    <w:rsid w:val="009C4840"/>
    <w:rsid w:val="009C5E3B"/>
    <w:rsid w:val="009D06CC"/>
    <w:rsid w:val="009E1AA5"/>
    <w:rsid w:val="009E38BA"/>
    <w:rsid w:val="009E5C46"/>
    <w:rsid w:val="009E6ED6"/>
    <w:rsid w:val="009F354D"/>
    <w:rsid w:val="009F438D"/>
    <w:rsid w:val="009F683E"/>
    <w:rsid w:val="009F7D9C"/>
    <w:rsid w:val="00A0002A"/>
    <w:rsid w:val="00A0038D"/>
    <w:rsid w:val="00A105E9"/>
    <w:rsid w:val="00A1504B"/>
    <w:rsid w:val="00A2118F"/>
    <w:rsid w:val="00A31483"/>
    <w:rsid w:val="00A31FD0"/>
    <w:rsid w:val="00A32B72"/>
    <w:rsid w:val="00A32C79"/>
    <w:rsid w:val="00A35283"/>
    <w:rsid w:val="00A372FA"/>
    <w:rsid w:val="00A418A6"/>
    <w:rsid w:val="00A42624"/>
    <w:rsid w:val="00A44743"/>
    <w:rsid w:val="00A448CC"/>
    <w:rsid w:val="00A50302"/>
    <w:rsid w:val="00A56E1C"/>
    <w:rsid w:val="00A6003C"/>
    <w:rsid w:val="00A615F1"/>
    <w:rsid w:val="00A6559E"/>
    <w:rsid w:val="00A7094C"/>
    <w:rsid w:val="00A71A6E"/>
    <w:rsid w:val="00A756B8"/>
    <w:rsid w:val="00A75E4C"/>
    <w:rsid w:val="00A7677C"/>
    <w:rsid w:val="00A81DB6"/>
    <w:rsid w:val="00A83366"/>
    <w:rsid w:val="00A855F3"/>
    <w:rsid w:val="00A85CC0"/>
    <w:rsid w:val="00A8624E"/>
    <w:rsid w:val="00A86CB3"/>
    <w:rsid w:val="00A91FCB"/>
    <w:rsid w:val="00A92182"/>
    <w:rsid w:val="00A92950"/>
    <w:rsid w:val="00A9497C"/>
    <w:rsid w:val="00A96D3F"/>
    <w:rsid w:val="00A971AB"/>
    <w:rsid w:val="00AA68FD"/>
    <w:rsid w:val="00AB1631"/>
    <w:rsid w:val="00AB1ECE"/>
    <w:rsid w:val="00AB55B8"/>
    <w:rsid w:val="00AC45AF"/>
    <w:rsid w:val="00AD238C"/>
    <w:rsid w:val="00AD23C6"/>
    <w:rsid w:val="00AD5271"/>
    <w:rsid w:val="00AE3DDD"/>
    <w:rsid w:val="00AE416C"/>
    <w:rsid w:val="00AE44C7"/>
    <w:rsid w:val="00AF174D"/>
    <w:rsid w:val="00AF3028"/>
    <w:rsid w:val="00AF74E5"/>
    <w:rsid w:val="00B043F4"/>
    <w:rsid w:val="00B0774E"/>
    <w:rsid w:val="00B104EB"/>
    <w:rsid w:val="00B13FA9"/>
    <w:rsid w:val="00B13FEB"/>
    <w:rsid w:val="00B16122"/>
    <w:rsid w:val="00B1747C"/>
    <w:rsid w:val="00B228F1"/>
    <w:rsid w:val="00B247AD"/>
    <w:rsid w:val="00B2550B"/>
    <w:rsid w:val="00B266EF"/>
    <w:rsid w:val="00B3400D"/>
    <w:rsid w:val="00B52CDD"/>
    <w:rsid w:val="00B54589"/>
    <w:rsid w:val="00B55C1F"/>
    <w:rsid w:val="00B6231E"/>
    <w:rsid w:val="00B64550"/>
    <w:rsid w:val="00B66ADC"/>
    <w:rsid w:val="00B70288"/>
    <w:rsid w:val="00B704A6"/>
    <w:rsid w:val="00B70F5A"/>
    <w:rsid w:val="00B72672"/>
    <w:rsid w:val="00B72B38"/>
    <w:rsid w:val="00B7302B"/>
    <w:rsid w:val="00B733E6"/>
    <w:rsid w:val="00B7516E"/>
    <w:rsid w:val="00B76871"/>
    <w:rsid w:val="00B8375F"/>
    <w:rsid w:val="00B83E7C"/>
    <w:rsid w:val="00B85327"/>
    <w:rsid w:val="00B8765F"/>
    <w:rsid w:val="00B94F64"/>
    <w:rsid w:val="00B97280"/>
    <w:rsid w:val="00BA47C7"/>
    <w:rsid w:val="00BA57BC"/>
    <w:rsid w:val="00BA5CED"/>
    <w:rsid w:val="00BA6DD2"/>
    <w:rsid w:val="00BB538C"/>
    <w:rsid w:val="00BB5FCD"/>
    <w:rsid w:val="00BB659F"/>
    <w:rsid w:val="00BB702F"/>
    <w:rsid w:val="00BB7931"/>
    <w:rsid w:val="00BC152E"/>
    <w:rsid w:val="00BC1725"/>
    <w:rsid w:val="00BC189C"/>
    <w:rsid w:val="00BC65D7"/>
    <w:rsid w:val="00BC7711"/>
    <w:rsid w:val="00BD280D"/>
    <w:rsid w:val="00BD2A79"/>
    <w:rsid w:val="00BE0060"/>
    <w:rsid w:val="00BE0C96"/>
    <w:rsid w:val="00BE0D33"/>
    <w:rsid w:val="00BE27A9"/>
    <w:rsid w:val="00BE29F5"/>
    <w:rsid w:val="00BE4724"/>
    <w:rsid w:val="00BF2DA4"/>
    <w:rsid w:val="00BF6FD6"/>
    <w:rsid w:val="00BF7386"/>
    <w:rsid w:val="00C00480"/>
    <w:rsid w:val="00C117EF"/>
    <w:rsid w:val="00C127B8"/>
    <w:rsid w:val="00C13660"/>
    <w:rsid w:val="00C1468F"/>
    <w:rsid w:val="00C14FEC"/>
    <w:rsid w:val="00C20689"/>
    <w:rsid w:val="00C217CE"/>
    <w:rsid w:val="00C22AAB"/>
    <w:rsid w:val="00C25F52"/>
    <w:rsid w:val="00C26CEA"/>
    <w:rsid w:val="00C27549"/>
    <w:rsid w:val="00C343F9"/>
    <w:rsid w:val="00C36940"/>
    <w:rsid w:val="00C42D6E"/>
    <w:rsid w:val="00C46CE2"/>
    <w:rsid w:val="00C5147C"/>
    <w:rsid w:val="00C514B7"/>
    <w:rsid w:val="00C5285F"/>
    <w:rsid w:val="00C53DB0"/>
    <w:rsid w:val="00C6215F"/>
    <w:rsid w:val="00C656FE"/>
    <w:rsid w:val="00C70061"/>
    <w:rsid w:val="00C745C9"/>
    <w:rsid w:val="00C74D86"/>
    <w:rsid w:val="00C77755"/>
    <w:rsid w:val="00C805EF"/>
    <w:rsid w:val="00C806D3"/>
    <w:rsid w:val="00C80970"/>
    <w:rsid w:val="00C81297"/>
    <w:rsid w:val="00C8196E"/>
    <w:rsid w:val="00C905A6"/>
    <w:rsid w:val="00C91D8B"/>
    <w:rsid w:val="00C9426B"/>
    <w:rsid w:val="00C95F03"/>
    <w:rsid w:val="00CA17A7"/>
    <w:rsid w:val="00CA5607"/>
    <w:rsid w:val="00CB0F02"/>
    <w:rsid w:val="00CB3757"/>
    <w:rsid w:val="00CB4E49"/>
    <w:rsid w:val="00CB5CE3"/>
    <w:rsid w:val="00CC197E"/>
    <w:rsid w:val="00CC4180"/>
    <w:rsid w:val="00CD0ADB"/>
    <w:rsid w:val="00CD10B8"/>
    <w:rsid w:val="00CD2564"/>
    <w:rsid w:val="00CD34A4"/>
    <w:rsid w:val="00CD3873"/>
    <w:rsid w:val="00CD4D35"/>
    <w:rsid w:val="00CD6057"/>
    <w:rsid w:val="00CE0FDA"/>
    <w:rsid w:val="00CE1E78"/>
    <w:rsid w:val="00CE2960"/>
    <w:rsid w:val="00CE3B8C"/>
    <w:rsid w:val="00CE42A5"/>
    <w:rsid w:val="00CE5248"/>
    <w:rsid w:val="00CE6F08"/>
    <w:rsid w:val="00CF4C0F"/>
    <w:rsid w:val="00CF4E76"/>
    <w:rsid w:val="00CF55C0"/>
    <w:rsid w:val="00D059C9"/>
    <w:rsid w:val="00D07A42"/>
    <w:rsid w:val="00D07B14"/>
    <w:rsid w:val="00D11547"/>
    <w:rsid w:val="00D15544"/>
    <w:rsid w:val="00D155B8"/>
    <w:rsid w:val="00D176DD"/>
    <w:rsid w:val="00D20BEE"/>
    <w:rsid w:val="00D21385"/>
    <w:rsid w:val="00D2441D"/>
    <w:rsid w:val="00D3066C"/>
    <w:rsid w:val="00D31A7D"/>
    <w:rsid w:val="00D31B9D"/>
    <w:rsid w:val="00D32B8E"/>
    <w:rsid w:val="00D33321"/>
    <w:rsid w:val="00D364A1"/>
    <w:rsid w:val="00D4308B"/>
    <w:rsid w:val="00D4710A"/>
    <w:rsid w:val="00D51BC0"/>
    <w:rsid w:val="00D526D7"/>
    <w:rsid w:val="00D52D15"/>
    <w:rsid w:val="00D53379"/>
    <w:rsid w:val="00D5602D"/>
    <w:rsid w:val="00D649EF"/>
    <w:rsid w:val="00D64FD9"/>
    <w:rsid w:val="00D65D1B"/>
    <w:rsid w:val="00D65D5B"/>
    <w:rsid w:val="00D675CC"/>
    <w:rsid w:val="00D70AEE"/>
    <w:rsid w:val="00D72EE6"/>
    <w:rsid w:val="00D74985"/>
    <w:rsid w:val="00D75C6D"/>
    <w:rsid w:val="00D767B2"/>
    <w:rsid w:val="00D802A8"/>
    <w:rsid w:val="00D81B05"/>
    <w:rsid w:val="00D81F9D"/>
    <w:rsid w:val="00D83425"/>
    <w:rsid w:val="00D866A4"/>
    <w:rsid w:val="00D90716"/>
    <w:rsid w:val="00D91227"/>
    <w:rsid w:val="00D924DB"/>
    <w:rsid w:val="00D92FC9"/>
    <w:rsid w:val="00D955D4"/>
    <w:rsid w:val="00D97C44"/>
    <w:rsid w:val="00DA3D19"/>
    <w:rsid w:val="00DA5564"/>
    <w:rsid w:val="00DB2242"/>
    <w:rsid w:val="00DB36F8"/>
    <w:rsid w:val="00DB4918"/>
    <w:rsid w:val="00DB70B8"/>
    <w:rsid w:val="00DC2E29"/>
    <w:rsid w:val="00DC3600"/>
    <w:rsid w:val="00DC3836"/>
    <w:rsid w:val="00DC7BEC"/>
    <w:rsid w:val="00DD163F"/>
    <w:rsid w:val="00DD2AE2"/>
    <w:rsid w:val="00DD34A0"/>
    <w:rsid w:val="00DD6C8E"/>
    <w:rsid w:val="00DD6E87"/>
    <w:rsid w:val="00DE2F6F"/>
    <w:rsid w:val="00DE6644"/>
    <w:rsid w:val="00DF0F6F"/>
    <w:rsid w:val="00DF4E5E"/>
    <w:rsid w:val="00DF6934"/>
    <w:rsid w:val="00DF75F5"/>
    <w:rsid w:val="00E01AFE"/>
    <w:rsid w:val="00E04DF7"/>
    <w:rsid w:val="00E06C20"/>
    <w:rsid w:val="00E1374B"/>
    <w:rsid w:val="00E13E81"/>
    <w:rsid w:val="00E14493"/>
    <w:rsid w:val="00E14FA8"/>
    <w:rsid w:val="00E165BD"/>
    <w:rsid w:val="00E208CD"/>
    <w:rsid w:val="00E20A39"/>
    <w:rsid w:val="00E22D6C"/>
    <w:rsid w:val="00E25E7C"/>
    <w:rsid w:val="00E26BD2"/>
    <w:rsid w:val="00E3228F"/>
    <w:rsid w:val="00E33B12"/>
    <w:rsid w:val="00E40B0A"/>
    <w:rsid w:val="00E4473B"/>
    <w:rsid w:val="00E46C75"/>
    <w:rsid w:val="00E50A1A"/>
    <w:rsid w:val="00E51945"/>
    <w:rsid w:val="00E61537"/>
    <w:rsid w:val="00E627D5"/>
    <w:rsid w:val="00E702E8"/>
    <w:rsid w:val="00E709D4"/>
    <w:rsid w:val="00E71301"/>
    <w:rsid w:val="00E71CC1"/>
    <w:rsid w:val="00E73162"/>
    <w:rsid w:val="00E75CCF"/>
    <w:rsid w:val="00E814B7"/>
    <w:rsid w:val="00E85C49"/>
    <w:rsid w:val="00E87593"/>
    <w:rsid w:val="00E87BF6"/>
    <w:rsid w:val="00E920DC"/>
    <w:rsid w:val="00E9271A"/>
    <w:rsid w:val="00E96343"/>
    <w:rsid w:val="00EA3E43"/>
    <w:rsid w:val="00EA5642"/>
    <w:rsid w:val="00EA5FAE"/>
    <w:rsid w:val="00EB2FA3"/>
    <w:rsid w:val="00EB3255"/>
    <w:rsid w:val="00EB71E1"/>
    <w:rsid w:val="00EB75EA"/>
    <w:rsid w:val="00EC0717"/>
    <w:rsid w:val="00EC22C2"/>
    <w:rsid w:val="00EC58BF"/>
    <w:rsid w:val="00EC6D75"/>
    <w:rsid w:val="00EC7064"/>
    <w:rsid w:val="00EC7248"/>
    <w:rsid w:val="00ED25F0"/>
    <w:rsid w:val="00ED4CEC"/>
    <w:rsid w:val="00EE00F5"/>
    <w:rsid w:val="00EE257B"/>
    <w:rsid w:val="00EF0196"/>
    <w:rsid w:val="00EF0936"/>
    <w:rsid w:val="00EF1E79"/>
    <w:rsid w:val="00F0102D"/>
    <w:rsid w:val="00F01CB1"/>
    <w:rsid w:val="00F15EC6"/>
    <w:rsid w:val="00F178D3"/>
    <w:rsid w:val="00F325E7"/>
    <w:rsid w:val="00F348C4"/>
    <w:rsid w:val="00F37489"/>
    <w:rsid w:val="00F4044C"/>
    <w:rsid w:val="00F4289E"/>
    <w:rsid w:val="00F43EF0"/>
    <w:rsid w:val="00F46CCC"/>
    <w:rsid w:val="00F4764E"/>
    <w:rsid w:val="00F524A9"/>
    <w:rsid w:val="00F54A44"/>
    <w:rsid w:val="00F60833"/>
    <w:rsid w:val="00F61C33"/>
    <w:rsid w:val="00F66F76"/>
    <w:rsid w:val="00F70107"/>
    <w:rsid w:val="00F72AC5"/>
    <w:rsid w:val="00F74426"/>
    <w:rsid w:val="00F75FCC"/>
    <w:rsid w:val="00F76E07"/>
    <w:rsid w:val="00F82310"/>
    <w:rsid w:val="00F8365C"/>
    <w:rsid w:val="00F85449"/>
    <w:rsid w:val="00F862EA"/>
    <w:rsid w:val="00F86A58"/>
    <w:rsid w:val="00F90B8B"/>
    <w:rsid w:val="00F9108F"/>
    <w:rsid w:val="00F94876"/>
    <w:rsid w:val="00F94D9D"/>
    <w:rsid w:val="00F95A9D"/>
    <w:rsid w:val="00F97E5E"/>
    <w:rsid w:val="00FA395F"/>
    <w:rsid w:val="00FB46F5"/>
    <w:rsid w:val="00FB4E01"/>
    <w:rsid w:val="00FB72A5"/>
    <w:rsid w:val="00FC2F77"/>
    <w:rsid w:val="00FC653B"/>
    <w:rsid w:val="00FC73B5"/>
    <w:rsid w:val="00FD0E99"/>
    <w:rsid w:val="00FD362F"/>
    <w:rsid w:val="00FD48D1"/>
    <w:rsid w:val="00FD7789"/>
    <w:rsid w:val="00FF12EC"/>
    <w:rsid w:val="00FF1DBF"/>
    <w:rsid w:val="00FF2FF7"/>
    <w:rsid w:val="00FF49EC"/>
    <w:rsid w:val="18958D0B"/>
    <w:rsid w:val="21135002"/>
    <w:rsid w:val="26B2D2AC"/>
    <w:rsid w:val="2D5DDCF9"/>
    <w:rsid w:val="3B75343F"/>
    <w:rsid w:val="3FE19F87"/>
    <w:rsid w:val="42B54985"/>
    <w:rsid w:val="5B97B91C"/>
    <w:rsid w:val="5DB5B281"/>
    <w:rsid w:val="69B1F3AC"/>
    <w:rsid w:val="744A91C0"/>
    <w:rsid w:val="79ADB7C8"/>
    <w:rsid w:val="7F65E65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B28A1"/>
  <w15:docId w15:val="{E378A195-0B4B-4EF6-B11D-E3BAC893D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6DC"/>
    <w:pPr>
      <w:spacing w:line="288" w:lineRule="auto"/>
    </w:pPr>
  </w:style>
  <w:style w:type="paragraph" w:styleId="Heading1">
    <w:name w:val="heading 1"/>
    <w:basedOn w:val="Normal"/>
    <w:next w:val="Body"/>
    <w:link w:val="Heading1Char"/>
    <w:qFormat/>
    <w:rsid w:val="00BA47C7"/>
    <w:pPr>
      <w:keepNext/>
      <w:tabs>
        <w:tab w:val="left" w:pos="754"/>
      </w:tabs>
      <w:spacing w:before="480"/>
      <w:outlineLvl w:val="0"/>
    </w:pPr>
    <w:rPr>
      <w:rFonts w:asciiTheme="majorHAnsi" w:eastAsia="Times New Roman" w:hAnsiTheme="majorHAnsi" w:cs="Arial"/>
      <w:bCs/>
      <w:color w:val="3494BA" w:themeColor="accent1"/>
      <w:kern w:val="32"/>
      <w:sz w:val="32"/>
      <w:szCs w:val="40"/>
      <w:lang w:eastAsia="en-GB"/>
    </w:rPr>
  </w:style>
  <w:style w:type="paragraph" w:styleId="Heading2">
    <w:name w:val="heading 2"/>
    <w:basedOn w:val="Normal"/>
    <w:next w:val="Body"/>
    <w:link w:val="Heading2Char"/>
    <w:uiPriority w:val="99"/>
    <w:qFormat/>
    <w:rsid w:val="00BA47C7"/>
    <w:pPr>
      <w:keepNext/>
      <w:spacing w:before="360"/>
      <w:outlineLvl w:val="1"/>
    </w:pPr>
    <w:rPr>
      <w:rFonts w:asciiTheme="majorHAnsi" w:eastAsia="Times New Roman" w:hAnsiTheme="majorHAnsi" w:cs="Calibri"/>
      <w:bCs/>
      <w:iCs/>
      <w:color w:val="3494BA" w:themeColor="accent1"/>
      <w:sz w:val="26"/>
      <w:szCs w:val="32"/>
      <w:lang w:eastAsia="en-GB"/>
    </w:rPr>
  </w:style>
  <w:style w:type="paragraph" w:styleId="Heading3">
    <w:name w:val="heading 3"/>
    <w:basedOn w:val="Normal"/>
    <w:next w:val="Body"/>
    <w:link w:val="Heading3Char"/>
    <w:uiPriority w:val="99"/>
    <w:qFormat/>
    <w:rsid w:val="00BA47C7"/>
    <w:pPr>
      <w:keepNext/>
      <w:tabs>
        <w:tab w:val="left" w:pos="0"/>
      </w:tabs>
      <w:spacing w:before="240" w:after="0"/>
      <w:outlineLvl w:val="2"/>
    </w:pPr>
    <w:rPr>
      <w:rFonts w:asciiTheme="majorHAnsi" w:eastAsia="Times New Roman" w:hAnsiTheme="majorHAnsi" w:cs="Calibri"/>
      <w:bCs/>
      <w:color w:val="3494BA" w:themeColor="accent1"/>
      <w:sz w:val="20"/>
      <w:szCs w:val="26"/>
      <w:lang w:eastAsia="en-GB"/>
    </w:rPr>
  </w:style>
  <w:style w:type="paragraph" w:styleId="Heading4">
    <w:name w:val="heading 4"/>
    <w:basedOn w:val="Body"/>
    <w:next w:val="Normal"/>
    <w:link w:val="Heading4Char"/>
    <w:uiPriority w:val="99"/>
    <w:qFormat/>
    <w:rsid w:val="000F64DE"/>
    <w:pPr>
      <w:keepNext/>
      <w:outlineLvl w:val="3"/>
    </w:pPr>
    <w:rPr>
      <w:rFonts w:asciiTheme="majorHAnsi" w:hAnsiTheme="majorHAnsi"/>
      <w:b/>
      <w:color w:val="7F7F7F"/>
      <w:sz w:val="24"/>
    </w:rPr>
  </w:style>
  <w:style w:type="paragraph" w:styleId="Heading5">
    <w:name w:val="heading 5"/>
    <w:basedOn w:val="Normal"/>
    <w:next w:val="Normal"/>
    <w:link w:val="Heading5Char"/>
    <w:uiPriority w:val="9"/>
    <w:semiHidden/>
    <w:unhideWhenUsed/>
    <w:qFormat/>
    <w:rsid w:val="000F64DE"/>
    <w:pPr>
      <w:keepNext/>
      <w:keepLines/>
      <w:spacing w:before="40" w:after="0"/>
      <w:outlineLvl w:val="4"/>
    </w:pPr>
    <w:rPr>
      <w:rFonts w:asciiTheme="majorHAnsi" w:eastAsiaTheme="majorEastAsia" w:hAnsiTheme="majorHAnsi" w:cstheme="majorBidi"/>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orheading1">
    <w:name w:val="Minor heading 1"/>
    <w:basedOn w:val="Normal"/>
    <w:next w:val="Body"/>
    <w:qFormat/>
    <w:rsid w:val="002D4FEE"/>
    <w:pPr>
      <w:keepNext/>
      <w:spacing w:before="240" w:after="120"/>
    </w:pPr>
    <w:rPr>
      <w:b/>
      <w:color w:val="262626" w:themeColor="text1" w:themeTint="D9"/>
      <w:sz w:val="22"/>
      <w:szCs w:val="28"/>
    </w:rPr>
  </w:style>
  <w:style w:type="character" w:customStyle="1" w:styleId="Heading1Char">
    <w:name w:val="Heading 1 Char"/>
    <w:basedOn w:val="DefaultParagraphFont"/>
    <w:link w:val="Heading1"/>
    <w:rsid w:val="00BA47C7"/>
    <w:rPr>
      <w:rFonts w:asciiTheme="majorHAnsi" w:eastAsia="Times New Roman" w:hAnsiTheme="majorHAnsi" w:cs="Arial"/>
      <w:bCs/>
      <w:color w:val="3494BA" w:themeColor="accent1"/>
      <w:kern w:val="32"/>
      <w:sz w:val="32"/>
      <w:szCs w:val="40"/>
      <w:lang w:eastAsia="en-GB"/>
    </w:rPr>
  </w:style>
  <w:style w:type="character" w:customStyle="1" w:styleId="Heading2Char">
    <w:name w:val="Heading 2 Char"/>
    <w:basedOn w:val="DefaultParagraphFont"/>
    <w:link w:val="Heading2"/>
    <w:uiPriority w:val="99"/>
    <w:rsid w:val="00BA47C7"/>
    <w:rPr>
      <w:rFonts w:asciiTheme="majorHAnsi" w:eastAsia="Times New Roman" w:hAnsiTheme="majorHAnsi" w:cs="Calibri"/>
      <w:bCs/>
      <w:iCs/>
      <w:color w:val="3494BA" w:themeColor="accent1"/>
      <w:sz w:val="26"/>
      <w:szCs w:val="32"/>
      <w:lang w:eastAsia="en-GB"/>
    </w:rPr>
  </w:style>
  <w:style w:type="character" w:customStyle="1" w:styleId="Heading3Char">
    <w:name w:val="Heading 3 Char"/>
    <w:basedOn w:val="DefaultParagraphFont"/>
    <w:link w:val="Heading3"/>
    <w:uiPriority w:val="99"/>
    <w:rsid w:val="00BA47C7"/>
    <w:rPr>
      <w:rFonts w:asciiTheme="majorHAnsi" w:eastAsia="Times New Roman" w:hAnsiTheme="majorHAnsi" w:cs="Calibri"/>
      <w:bCs/>
      <w:color w:val="3494BA" w:themeColor="accent1"/>
      <w:sz w:val="20"/>
      <w:szCs w:val="26"/>
      <w:lang w:eastAsia="en-GB"/>
    </w:rPr>
  </w:style>
  <w:style w:type="paragraph" w:styleId="Title">
    <w:name w:val="Title"/>
    <w:basedOn w:val="Normal"/>
    <w:next w:val="Normal"/>
    <w:link w:val="TitleChar"/>
    <w:uiPriority w:val="10"/>
    <w:qFormat/>
    <w:rsid w:val="004A2BA5"/>
    <w:pPr>
      <w:pBdr>
        <w:bottom w:val="single" w:sz="8" w:space="4" w:color="3494BA" w:themeColor="accent1"/>
      </w:pBdr>
      <w:spacing w:after="300" w:line="240" w:lineRule="auto"/>
      <w:contextualSpacing/>
    </w:pPr>
    <w:rPr>
      <w:rFonts w:asciiTheme="majorHAnsi" w:eastAsiaTheme="majorEastAsia" w:hAnsiTheme="majorHAnsi" w:cstheme="majorBidi"/>
      <w:color w:val="292733" w:themeColor="text2" w:themeShade="BF"/>
      <w:spacing w:val="5"/>
      <w:kern w:val="28"/>
      <w:sz w:val="36"/>
      <w:szCs w:val="52"/>
    </w:rPr>
  </w:style>
  <w:style w:type="character" w:customStyle="1" w:styleId="TitleChar">
    <w:name w:val="Title Char"/>
    <w:basedOn w:val="DefaultParagraphFont"/>
    <w:link w:val="Title"/>
    <w:uiPriority w:val="10"/>
    <w:rsid w:val="004A2BA5"/>
    <w:rPr>
      <w:rFonts w:asciiTheme="majorHAnsi" w:eastAsiaTheme="majorEastAsia" w:hAnsiTheme="majorHAnsi" w:cstheme="majorBidi"/>
      <w:color w:val="292733" w:themeColor="text2" w:themeShade="BF"/>
      <w:spacing w:val="5"/>
      <w:kern w:val="28"/>
      <w:sz w:val="36"/>
      <w:szCs w:val="52"/>
    </w:rPr>
  </w:style>
  <w:style w:type="paragraph" w:styleId="Subtitle">
    <w:name w:val="Subtitle"/>
    <w:basedOn w:val="Normal"/>
    <w:next w:val="Normal"/>
    <w:link w:val="SubtitleChar"/>
    <w:uiPriority w:val="11"/>
    <w:qFormat/>
    <w:rsid w:val="007E62E6"/>
    <w:pPr>
      <w:numPr>
        <w:ilvl w:val="1"/>
      </w:numPr>
      <w:jc w:val="right"/>
    </w:pPr>
    <w:rPr>
      <w:rFonts w:asciiTheme="majorHAnsi" w:eastAsiaTheme="majorEastAsia" w:hAnsiTheme="majorHAnsi" w:cstheme="majorBidi"/>
      <w:i/>
      <w:iCs/>
      <w:color w:val="3494BA" w:themeColor="accent1"/>
      <w:spacing w:val="10"/>
      <w:sz w:val="24"/>
      <w:szCs w:val="24"/>
    </w:rPr>
  </w:style>
  <w:style w:type="character" w:customStyle="1" w:styleId="SubtitleChar">
    <w:name w:val="Subtitle Char"/>
    <w:basedOn w:val="DefaultParagraphFont"/>
    <w:link w:val="Subtitle"/>
    <w:uiPriority w:val="11"/>
    <w:rsid w:val="007E62E6"/>
    <w:rPr>
      <w:rFonts w:asciiTheme="majorHAnsi" w:eastAsiaTheme="majorEastAsia" w:hAnsiTheme="majorHAnsi" w:cstheme="majorBidi"/>
      <w:i/>
      <w:iCs/>
      <w:color w:val="3494BA" w:themeColor="accent1"/>
      <w:spacing w:val="10"/>
      <w:sz w:val="24"/>
      <w:szCs w:val="24"/>
    </w:rPr>
  </w:style>
  <w:style w:type="paragraph" w:styleId="NoSpacing">
    <w:name w:val="No Spacing"/>
    <w:link w:val="NoSpacingChar"/>
    <w:uiPriority w:val="1"/>
    <w:qFormat/>
    <w:rsid w:val="00035CD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35CD2"/>
    <w:rPr>
      <w:rFonts w:eastAsiaTheme="minorEastAsia"/>
      <w:lang w:val="en-US"/>
    </w:rPr>
  </w:style>
  <w:style w:type="paragraph" w:styleId="BalloonText">
    <w:name w:val="Balloon Text"/>
    <w:basedOn w:val="Normal"/>
    <w:link w:val="BalloonTextChar"/>
    <w:uiPriority w:val="99"/>
    <w:semiHidden/>
    <w:unhideWhenUsed/>
    <w:rsid w:val="00035C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CD2"/>
    <w:rPr>
      <w:rFonts w:ascii="Tahoma" w:hAnsi="Tahoma" w:cs="Tahoma"/>
      <w:sz w:val="16"/>
      <w:szCs w:val="16"/>
    </w:rPr>
  </w:style>
  <w:style w:type="character" w:styleId="PlaceholderText">
    <w:name w:val="Placeholder Text"/>
    <w:basedOn w:val="DefaultParagraphFont"/>
    <w:uiPriority w:val="99"/>
    <w:semiHidden/>
    <w:rsid w:val="007E62E6"/>
    <w:rPr>
      <w:color w:val="808080"/>
    </w:rPr>
  </w:style>
  <w:style w:type="paragraph" w:styleId="Header">
    <w:name w:val="header"/>
    <w:basedOn w:val="Normal"/>
    <w:link w:val="HeaderChar"/>
    <w:uiPriority w:val="99"/>
    <w:unhideWhenUsed/>
    <w:rsid w:val="005D63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363"/>
  </w:style>
  <w:style w:type="paragraph" w:styleId="Footer">
    <w:name w:val="footer"/>
    <w:basedOn w:val="Normal"/>
    <w:link w:val="FooterChar"/>
    <w:uiPriority w:val="99"/>
    <w:unhideWhenUsed/>
    <w:rsid w:val="005D63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363"/>
  </w:style>
  <w:style w:type="table" w:styleId="TableGrid">
    <w:name w:val="Table Grid"/>
    <w:basedOn w:val="TableNormal"/>
    <w:uiPriority w:val="99"/>
    <w:rsid w:val="004574D7"/>
    <w:pPr>
      <w:spacing w:after="0" w:line="240" w:lineRule="auto"/>
    </w:pPr>
    <w:rPr>
      <w:rFonts w:ascii="Times New Roman" w:eastAsia="Times New Roman" w:hAnsi="Times New Roman" w:cs="Times New Roman"/>
      <w:lang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rsid w:val="00E87593"/>
    <w:rPr>
      <w:rFonts w:asciiTheme="majorHAnsi" w:hAnsiTheme="majorHAnsi"/>
      <w:color w:val="FFFFFF" w:themeColor="background1"/>
      <w:sz w:val="20"/>
    </w:rPr>
  </w:style>
  <w:style w:type="paragraph" w:customStyle="1" w:styleId="Appendixbody">
    <w:name w:val="Appendix body"/>
    <w:basedOn w:val="Normal"/>
    <w:qFormat/>
    <w:rsid w:val="004574D7"/>
    <w:pPr>
      <w:spacing w:before="240" w:after="240" w:line="252" w:lineRule="auto"/>
      <w:jc w:val="both"/>
    </w:pPr>
    <w:rPr>
      <w:rFonts w:ascii="Calibri" w:eastAsia="Times New Roman" w:hAnsi="Calibri" w:cs="Times New Roman"/>
      <w:szCs w:val="24"/>
      <w:lang w:eastAsia="en-GB"/>
    </w:rPr>
  </w:style>
  <w:style w:type="paragraph" w:customStyle="1" w:styleId="Appendixbullet">
    <w:name w:val="Appendix bullet"/>
    <w:basedOn w:val="Normal"/>
    <w:qFormat/>
    <w:rsid w:val="004574D7"/>
    <w:pPr>
      <w:numPr>
        <w:numId w:val="1"/>
      </w:numPr>
      <w:spacing w:before="240" w:after="240" w:line="252" w:lineRule="auto"/>
      <w:jc w:val="both"/>
    </w:pPr>
    <w:rPr>
      <w:rFonts w:ascii="Calibri" w:eastAsia="Times New Roman" w:hAnsi="Calibri" w:cs="Arial"/>
      <w:szCs w:val="24"/>
    </w:rPr>
  </w:style>
  <w:style w:type="paragraph" w:customStyle="1" w:styleId="Appendixsubheading">
    <w:name w:val="Appendix subheading"/>
    <w:basedOn w:val="Normal"/>
    <w:qFormat/>
    <w:rsid w:val="004574D7"/>
    <w:pPr>
      <w:spacing w:before="240" w:after="240" w:line="252" w:lineRule="auto"/>
      <w:jc w:val="both"/>
    </w:pPr>
    <w:rPr>
      <w:rFonts w:ascii="Century Gothic" w:eastAsia="Times New Roman" w:hAnsi="Century Gothic" w:cs="Times New Roman"/>
      <w:color w:val="7F7F7F"/>
      <w:sz w:val="32"/>
      <w:szCs w:val="32"/>
      <w:lang w:eastAsia="en-GB"/>
    </w:rPr>
  </w:style>
  <w:style w:type="paragraph" w:customStyle="1" w:styleId="Body">
    <w:name w:val="Body"/>
    <w:basedOn w:val="Normal"/>
    <w:link w:val="BodyChar"/>
    <w:uiPriority w:val="99"/>
    <w:qFormat/>
    <w:rsid w:val="00BA47C7"/>
    <w:pPr>
      <w:jc w:val="both"/>
    </w:pPr>
    <w:rPr>
      <w:rFonts w:ascii="Arial" w:eastAsia="Times New Roman" w:hAnsi="Arial" w:cs="Arial"/>
      <w:szCs w:val="24"/>
      <w:lang w:eastAsia="en-GB"/>
    </w:rPr>
  </w:style>
  <w:style w:type="paragraph" w:customStyle="1" w:styleId="Bullet1">
    <w:name w:val="Bullet 1"/>
    <w:basedOn w:val="Normal"/>
    <w:uiPriority w:val="99"/>
    <w:rsid w:val="007B3756"/>
    <w:pPr>
      <w:numPr>
        <w:numId w:val="2"/>
      </w:numPr>
      <w:tabs>
        <w:tab w:val="left" w:pos="1440"/>
      </w:tabs>
      <w:spacing w:before="240" w:after="240" w:line="252" w:lineRule="auto"/>
      <w:jc w:val="both"/>
    </w:pPr>
    <w:rPr>
      <w:rFonts w:eastAsia="Times New Roman" w:cs="Times New Roman"/>
      <w:szCs w:val="24"/>
      <w:lang w:eastAsia="en-GB"/>
    </w:rPr>
  </w:style>
  <w:style w:type="paragraph" w:customStyle="1" w:styleId="Bullet2">
    <w:name w:val="Bullet 2"/>
    <w:basedOn w:val="Bullet1"/>
    <w:rsid w:val="004574D7"/>
    <w:pPr>
      <w:numPr>
        <w:numId w:val="3"/>
      </w:numPr>
    </w:pPr>
  </w:style>
  <w:style w:type="paragraph" w:customStyle="1" w:styleId="Bodybullet">
    <w:name w:val="Body bullet"/>
    <w:basedOn w:val="Body"/>
    <w:next w:val="TOC3"/>
    <w:uiPriority w:val="99"/>
    <w:rsid w:val="00434A42"/>
    <w:pPr>
      <w:numPr>
        <w:numId w:val="8"/>
      </w:numPr>
      <w:ind w:left="1468" w:hanging="357"/>
    </w:pPr>
  </w:style>
  <w:style w:type="paragraph" w:styleId="TOC3">
    <w:name w:val="toc 3"/>
    <w:basedOn w:val="Normal"/>
    <w:next w:val="Normal"/>
    <w:autoRedefine/>
    <w:uiPriority w:val="39"/>
    <w:rsid w:val="009864BC"/>
    <w:pPr>
      <w:tabs>
        <w:tab w:val="left" w:pos="658"/>
        <w:tab w:val="right" w:pos="6615"/>
      </w:tabs>
      <w:spacing w:before="40" w:after="40" w:line="252" w:lineRule="auto"/>
      <w:ind w:left="658" w:right="1066"/>
      <w:jc w:val="both"/>
    </w:pPr>
    <w:rPr>
      <w:rFonts w:eastAsia="Times New Roman" w:cs="Times New Roman"/>
      <w:szCs w:val="24"/>
      <w:lang w:eastAsia="en-GB"/>
    </w:rPr>
  </w:style>
  <w:style w:type="paragraph" w:customStyle="1" w:styleId="Bodybulletsingleline">
    <w:name w:val="Body bullet single line"/>
    <w:basedOn w:val="Bodybullet"/>
    <w:uiPriority w:val="99"/>
    <w:rsid w:val="001E28AF"/>
    <w:pPr>
      <w:contextualSpacing/>
    </w:pPr>
  </w:style>
  <w:style w:type="paragraph" w:customStyle="1" w:styleId="Bodybulletunderline">
    <w:name w:val="Body bullet underline"/>
    <w:basedOn w:val="Bodybullet"/>
    <w:uiPriority w:val="99"/>
    <w:rsid w:val="004574D7"/>
    <w:pPr>
      <w:numPr>
        <w:numId w:val="0"/>
      </w:numPr>
    </w:pPr>
    <w:rPr>
      <w:u w:val="single"/>
    </w:rPr>
  </w:style>
  <w:style w:type="paragraph" w:customStyle="1" w:styleId="Bodyquote">
    <w:name w:val="Body quote"/>
    <w:basedOn w:val="Body"/>
    <w:uiPriority w:val="99"/>
    <w:rsid w:val="004574D7"/>
    <w:pPr>
      <w:ind w:left="1440" w:right="657"/>
    </w:pPr>
    <w:rPr>
      <w:i/>
    </w:rPr>
  </w:style>
  <w:style w:type="paragraph" w:styleId="BodyText">
    <w:name w:val="Body Text"/>
    <w:basedOn w:val="Normal"/>
    <w:link w:val="BodyTextChar"/>
    <w:uiPriority w:val="99"/>
    <w:rsid w:val="004574D7"/>
    <w:pPr>
      <w:spacing w:before="240" w:after="120" w:line="252" w:lineRule="auto"/>
      <w:jc w:val="both"/>
    </w:pPr>
    <w:rPr>
      <w:rFonts w:ascii="Arial Narrow" w:eastAsia="Times New Roman" w:hAnsi="Arial Narrow" w:cs="Times New Roman"/>
      <w:szCs w:val="24"/>
      <w:lang w:eastAsia="en-GB"/>
    </w:rPr>
  </w:style>
  <w:style w:type="character" w:customStyle="1" w:styleId="BodyTextChar">
    <w:name w:val="Body Text Char"/>
    <w:basedOn w:val="DefaultParagraphFont"/>
    <w:link w:val="BodyText"/>
    <w:uiPriority w:val="99"/>
    <w:rsid w:val="004574D7"/>
    <w:rPr>
      <w:rFonts w:ascii="Arial Narrow" w:eastAsia="Times New Roman" w:hAnsi="Arial Narrow" w:cs="Times New Roman"/>
      <w:szCs w:val="24"/>
      <w:lang w:eastAsia="en-GB"/>
    </w:rPr>
  </w:style>
  <w:style w:type="paragraph" w:styleId="BodyTextIndent2">
    <w:name w:val="Body Text Indent 2"/>
    <w:basedOn w:val="Normal"/>
    <w:link w:val="BodyTextIndent2Char"/>
    <w:rsid w:val="004574D7"/>
    <w:pPr>
      <w:tabs>
        <w:tab w:val="left" w:pos="720"/>
        <w:tab w:val="left" w:pos="1440"/>
        <w:tab w:val="left" w:pos="2520"/>
        <w:tab w:val="left" w:pos="4680"/>
        <w:tab w:val="left" w:pos="5040"/>
      </w:tabs>
      <w:spacing w:after="0" w:line="360" w:lineRule="auto"/>
      <w:ind w:left="720" w:hanging="720"/>
      <w:jc w:val="both"/>
    </w:pPr>
    <w:rPr>
      <w:rFonts w:ascii="Arial" w:eastAsia="Times New Roman" w:hAnsi="Arial" w:cs="Times New Roman"/>
      <w:szCs w:val="24"/>
    </w:rPr>
  </w:style>
  <w:style w:type="character" w:customStyle="1" w:styleId="BodyTextIndent2Char">
    <w:name w:val="Body Text Indent 2 Char"/>
    <w:basedOn w:val="DefaultParagraphFont"/>
    <w:link w:val="BodyTextIndent2"/>
    <w:rsid w:val="004574D7"/>
    <w:rPr>
      <w:rFonts w:ascii="Arial" w:eastAsia="Times New Roman" w:hAnsi="Arial" w:cs="Times New Roman"/>
      <w:szCs w:val="24"/>
    </w:rPr>
  </w:style>
  <w:style w:type="paragraph" w:customStyle="1" w:styleId="Bodyunnumbered">
    <w:name w:val="Body unnumbered"/>
    <w:basedOn w:val="Body"/>
    <w:uiPriority w:val="99"/>
    <w:rsid w:val="00F90B8B"/>
  </w:style>
  <w:style w:type="paragraph" w:styleId="Caption">
    <w:name w:val="caption"/>
    <w:basedOn w:val="Normal"/>
    <w:next w:val="Normal"/>
    <w:uiPriority w:val="99"/>
    <w:qFormat/>
    <w:rsid w:val="00A32B72"/>
    <w:pPr>
      <w:spacing w:after="360" w:line="252" w:lineRule="auto"/>
    </w:pPr>
    <w:rPr>
      <w:rFonts w:eastAsia="Times New Roman" w:cs="Times New Roman"/>
      <w:bCs/>
      <w:lang w:eastAsia="en-GB"/>
    </w:rPr>
  </w:style>
  <w:style w:type="paragraph" w:customStyle="1" w:styleId="Captionindent">
    <w:name w:val="Caption indent"/>
    <w:basedOn w:val="Caption"/>
    <w:uiPriority w:val="99"/>
    <w:rsid w:val="00893EA8"/>
    <w:pPr>
      <w:ind w:left="754"/>
    </w:pPr>
  </w:style>
  <w:style w:type="paragraph" w:customStyle="1" w:styleId="Caption2">
    <w:name w:val="Caption2"/>
    <w:basedOn w:val="Caption"/>
    <w:uiPriority w:val="99"/>
    <w:rsid w:val="00147773"/>
    <w:rPr>
      <w:sz w:val="24"/>
      <w:szCs w:val="28"/>
    </w:rPr>
  </w:style>
  <w:style w:type="paragraph" w:customStyle="1" w:styleId="Caption2indent">
    <w:name w:val="Caption2 indent"/>
    <w:basedOn w:val="Caption2"/>
    <w:uiPriority w:val="99"/>
    <w:rsid w:val="004574D7"/>
    <w:pPr>
      <w:ind w:left="902"/>
    </w:pPr>
  </w:style>
  <w:style w:type="character" w:styleId="CommentReference">
    <w:name w:val="annotation reference"/>
    <w:basedOn w:val="DefaultParagraphFont"/>
    <w:uiPriority w:val="99"/>
    <w:rsid w:val="004574D7"/>
    <w:rPr>
      <w:rFonts w:cs="Times New Roman"/>
      <w:sz w:val="16"/>
      <w:szCs w:val="16"/>
    </w:rPr>
  </w:style>
  <w:style w:type="paragraph" w:styleId="CommentText">
    <w:name w:val="annotation text"/>
    <w:basedOn w:val="Normal"/>
    <w:link w:val="CommentTextChar"/>
    <w:uiPriority w:val="99"/>
    <w:rsid w:val="004574D7"/>
    <w:pPr>
      <w:spacing w:before="240" w:after="240" w:line="240" w:lineRule="auto"/>
      <w:jc w:val="both"/>
    </w:pPr>
    <w:rPr>
      <w:rFonts w:ascii="Arial Narrow" w:eastAsia="Times New Roman" w:hAnsi="Arial Narrow" w:cs="Times New Roman"/>
      <w:lang w:eastAsia="en-GB"/>
    </w:rPr>
  </w:style>
  <w:style w:type="character" w:customStyle="1" w:styleId="CommentTextChar">
    <w:name w:val="Comment Text Char"/>
    <w:basedOn w:val="DefaultParagraphFont"/>
    <w:link w:val="CommentText"/>
    <w:uiPriority w:val="99"/>
    <w:rsid w:val="004574D7"/>
    <w:rPr>
      <w:rFonts w:ascii="Arial Narrow" w:eastAsia="Times New Roman" w:hAnsi="Arial Narrow" w:cs="Times New Roman"/>
      <w:sz w:val="20"/>
      <w:szCs w:val="20"/>
      <w:lang w:eastAsia="en-GB"/>
    </w:rPr>
  </w:style>
  <w:style w:type="paragraph" w:styleId="CommentSubject">
    <w:name w:val="annotation subject"/>
    <w:basedOn w:val="CommentText"/>
    <w:next w:val="CommentText"/>
    <w:link w:val="CommentSubjectChar"/>
    <w:uiPriority w:val="99"/>
    <w:rsid w:val="004574D7"/>
    <w:rPr>
      <w:b/>
      <w:bCs/>
    </w:rPr>
  </w:style>
  <w:style w:type="character" w:customStyle="1" w:styleId="CommentSubjectChar">
    <w:name w:val="Comment Subject Char"/>
    <w:basedOn w:val="CommentTextChar"/>
    <w:link w:val="CommentSubject"/>
    <w:uiPriority w:val="99"/>
    <w:rsid w:val="004574D7"/>
    <w:rPr>
      <w:rFonts w:ascii="Arial Narrow" w:eastAsia="Times New Roman" w:hAnsi="Arial Narrow" w:cs="Times New Roman"/>
      <w:b/>
      <w:bCs/>
      <w:sz w:val="20"/>
      <w:szCs w:val="20"/>
      <w:lang w:eastAsia="en-GB"/>
    </w:rPr>
  </w:style>
  <w:style w:type="paragraph" w:customStyle="1" w:styleId="Contents">
    <w:name w:val="Contents"/>
    <w:basedOn w:val="Normal"/>
    <w:uiPriority w:val="99"/>
    <w:rsid w:val="004574D7"/>
    <w:pPr>
      <w:keepNext/>
      <w:tabs>
        <w:tab w:val="left" w:pos="900"/>
      </w:tabs>
      <w:spacing w:before="480" w:after="240" w:line="240" w:lineRule="auto"/>
      <w:ind w:left="900" w:hanging="900"/>
      <w:jc w:val="both"/>
    </w:pPr>
    <w:rPr>
      <w:rFonts w:ascii="Century Gothic" w:eastAsia="Times New Roman" w:hAnsi="Century Gothic" w:cstheme="minorHAnsi"/>
      <w:color w:val="999999"/>
      <w:sz w:val="40"/>
      <w:szCs w:val="40"/>
      <w:lang w:eastAsia="en-GB"/>
    </w:rPr>
  </w:style>
  <w:style w:type="character" w:styleId="FootnoteReference">
    <w:name w:val="footnote reference"/>
    <w:basedOn w:val="DefaultParagraphFont"/>
    <w:uiPriority w:val="99"/>
    <w:rsid w:val="004574D7"/>
    <w:rPr>
      <w:rFonts w:cs="Times New Roman"/>
      <w:vertAlign w:val="superscript"/>
    </w:rPr>
  </w:style>
  <w:style w:type="paragraph" w:styleId="FootnoteText">
    <w:name w:val="footnote text"/>
    <w:basedOn w:val="Normal"/>
    <w:link w:val="FootnoteTextChar"/>
    <w:uiPriority w:val="99"/>
    <w:rsid w:val="005C3F66"/>
    <w:pPr>
      <w:spacing w:after="0" w:line="240" w:lineRule="auto"/>
      <w:ind w:left="284" w:hanging="284"/>
    </w:pPr>
    <w:rPr>
      <w:rFonts w:eastAsia="Times New Roman" w:cs="Times New Roman"/>
      <w:sz w:val="16"/>
      <w:lang w:eastAsia="en-GB"/>
    </w:rPr>
  </w:style>
  <w:style w:type="character" w:customStyle="1" w:styleId="FootnoteTextChar">
    <w:name w:val="Footnote Text Char"/>
    <w:basedOn w:val="DefaultParagraphFont"/>
    <w:link w:val="FootnoteText"/>
    <w:uiPriority w:val="99"/>
    <w:rsid w:val="005C3F66"/>
    <w:rPr>
      <w:rFonts w:eastAsia="Times New Roman" w:cs="Times New Roman"/>
      <w:sz w:val="16"/>
      <w:lang w:eastAsia="en-GB"/>
    </w:rPr>
  </w:style>
  <w:style w:type="paragraph" w:customStyle="1" w:styleId="Heading1unnumbered">
    <w:name w:val="Heading 1 unnumbered"/>
    <w:basedOn w:val="Heading1"/>
    <w:uiPriority w:val="99"/>
    <w:rsid w:val="004574D7"/>
  </w:style>
  <w:style w:type="character" w:customStyle="1" w:styleId="Heading4Char">
    <w:name w:val="Heading 4 Char"/>
    <w:basedOn w:val="DefaultParagraphFont"/>
    <w:link w:val="Heading4"/>
    <w:uiPriority w:val="99"/>
    <w:rsid w:val="000F64DE"/>
    <w:rPr>
      <w:rFonts w:asciiTheme="majorHAnsi" w:eastAsia="Times New Roman" w:hAnsiTheme="majorHAnsi" w:cs="Times New Roman"/>
      <w:b/>
      <w:color w:val="7F7F7F"/>
      <w:sz w:val="24"/>
      <w:szCs w:val="24"/>
      <w:lang w:eastAsia="en-GB"/>
    </w:rPr>
  </w:style>
  <w:style w:type="paragraph" w:customStyle="1" w:styleId="Image">
    <w:name w:val="Image"/>
    <w:basedOn w:val="Body"/>
    <w:uiPriority w:val="99"/>
    <w:rsid w:val="00CD10B8"/>
    <w:pPr>
      <w:keepNext/>
      <w:spacing w:after="120"/>
      <w:jc w:val="left"/>
    </w:pPr>
    <w:rPr>
      <w:lang w:eastAsia="en-NZ"/>
    </w:rPr>
  </w:style>
  <w:style w:type="paragraph" w:customStyle="1" w:styleId="Imageindent">
    <w:name w:val="Image indent"/>
    <w:basedOn w:val="Image"/>
    <w:uiPriority w:val="99"/>
    <w:rsid w:val="00893EA8"/>
    <w:pPr>
      <w:ind w:left="754"/>
    </w:pPr>
  </w:style>
  <w:style w:type="paragraph" w:customStyle="1" w:styleId="Photograph">
    <w:name w:val="Photograph"/>
    <w:basedOn w:val="Body"/>
    <w:uiPriority w:val="99"/>
    <w:rsid w:val="004574D7"/>
    <w:pPr>
      <w:keepNext/>
      <w:ind w:left="902"/>
      <w:jc w:val="left"/>
    </w:pPr>
  </w:style>
  <w:style w:type="paragraph" w:customStyle="1" w:styleId="Stdparanumbered">
    <w:name w:val="Std para numbered"/>
    <w:rsid w:val="004574D7"/>
    <w:pPr>
      <w:keepLines/>
      <w:tabs>
        <w:tab w:val="num" w:pos="666"/>
        <w:tab w:val="left" w:pos="709"/>
      </w:tabs>
      <w:spacing w:before="240" w:after="240" w:line="240" w:lineRule="auto"/>
      <w:ind w:left="666" w:hanging="576"/>
      <w:jc w:val="both"/>
    </w:pPr>
    <w:rPr>
      <w:rFonts w:ascii="Arial Narrow" w:eastAsia="Times New Roman" w:hAnsi="Arial Narrow" w:cs="Times New Roman"/>
      <w:szCs w:val="24"/>
    </w:rPr>
  </w:style>
  <w:style w:type="paragraph" w:customStyle="1" w:styleId="Subheading">
    <w:name w:val="Subheading"/>
    <w:basedOn w:val="Body"/>
    <w:next w:val="Body"/>
    <w:qFormat/>
    <w:rsid w:val="004574D7"/>
    <w:pPr>
      <w:keepNext/>
      <w:spacing w:before="360"/>
      <w:jc w:val="left"/>
    </w:pPr>
    <w:rPr>
      <w:b/>
      <w:color w:val="7F7F7F" w:themeColor="text1" w:themeTint="80"/>
    </w:rPr>
  </w:style>
  <w:style w:type="paragraph" w:customStyle="1" w:styleId="Tabletext">
    <w:name w:val="Table text"/>
    <w:basedOn w:val="Bodyunnumbered"/>
    <w:uiPriority w:val="99"/>
    <w:rsid w:val="004574D7"/>
    <w:pPr>
      <w:spacing w:before="60" w:after="60" w:line="240" w:lineRule="auto"/>
      <w:jc w:val="left"/>
    </w:pPr>
    <w:rPr>
      <w:szCs w:val="20"/>
    </w:rPr>
  </w:style>
  <w:style w:type="paragraph" w:customStyle="1" w:styleId="Tablebullet">
    <w:name w:val="Table bullet"/>
    <w:basedOn w:val="Tabletext"/>
    <w:qFormat/>
    <w:rsid w:val="004574D7"/>
    <w:pPr>
      <w:numPr>
        <w:numId w:val="4"/>
      </w:numPr>
      <w:tabs>
        <w:tab w:val="left" w:pos="900"/>
      </w:tabs>
      <w:spacing w:before="0" w:after="240" w:line="288" w:lineRule="auto"/>
      <w:jc w:val="both"/>
    </w:pPr>
    <w:rPr>
      <w:rFonts w:eastAsia="Arial Unicode MS" w:cs="Arial Unicode MS"/>
      <w:sz w:val="20"/>
      <w:szCs w:val="24"/>
    </w:rPr>
  </w:style>
  <w:style w:type="paragraph" w:customStyle="1" w:styleId="Tablebulletindentsingleline">
    <w:name w:val="Table bullet indent single line"/>
    <w:basedOn w:val="Normal"/>
    <w:qFormat/>
    <w:rsid w:val="004574D7"/>
    <w:pPr>
      <w:numPr>
        <w:numId w:val="5"/>
      </w:numPr>
      <w:tabs>
        <w:tab w:val="left" w:pos="1133"/>
      </w:tabs>
      <w:spacing w:after="240"/>
      <w:contextualSpacing/>
      <w:jc w:val="both"/>
    </w:pPr>
    <w:rPr>
      <w:rFonts w:ascii="Arial" w:eastAsia="Arial Unicode MS" w:hAnsi="Arial" w:cs="Arial Unicode MS"/>
      <w:szCs w:val="24"/>
      <w:lang w:eastAsia="en-GB"/>
    </w:rPr>
  </w:style>
  <w:style w:type="paragraph" w:customStyle="1" w:styleId="Tableheading">
    <w:name w:val="Table heading"/>
    <w:basedOn w:val="Tabletext"/>
    <w:qFormat/>
    <w:rsid w:val="004574D7"/>
    <w:pPr>
      <w:tabs>
        <w:tab w:val="left" w:pos="900"/>
      </w:tabs>
      <w:spacing w:before="240" w:after="240" w:line="288" w:lineRule="auto"/>
      <w:jc w:val="both"/>
    </w:pPr>
    <w:rPr>
      <w:rFonts w:ascii="Century Gothic" w:eastAsia="Arial Unicode MS" w:hAnsi="Century Gothic" w:cs="Arial Unicode MS"/>
      <w:b/>
      <w:color w:val="3494BA" w:themeColor="accent1"/>
      <w:sz w:val="22"/>
      <w:szCs w:val="22"/>
    </w:rPr>
  </w:style>
  <w:style w:type="paragraph" w:styleId="TableofFigures">
    <w:name w:val="table of figures"/>
    <w:basedOn w:val="Normal"/>
    <w:next w:val="Normal"/>
    <w:autoRedefine/>
    <w:uiPriority w:val="99"/>
    <w:unhideWhenUsed/>
    <w:rsid w:val="001E696E"/>
    <w:pPr>
      <w:tabs>
        <w:tab w:val="right" w:pos="6617"/>
      </w:tabs>
      <w:spacing w:before="120" w:after="120" w:line="252" w:lineRule="auto"/>
      <w:ind w:left="658" w:right="686" w:hanging="658"/>
      <w:jc w:val="both"/>
    </w:pPr>
    <w:rPr>
      <w:rFonts w:eastAsia="Times New Roman" w:cstheme="minorHAnsi"/>
      <w:noProof/>
      <w:sz w:val="22"/>
      <w:szCs w:val="24"/>
      <w:lang w:eastAsia="en-GB"/>
    </w:rPr>
  </w:style>
  <w:style w:type="paragraph" w:styleId="TOC1">
    <w:name w:val="toc 1"/>
    <w:basedOn w:val="Normal"/>
    <w:next w:val="Normal"/>
    <w:autoRedefine/>
    <w:uiPriority w:val="39"/>
    <w:rsid w:val="0073064B"/>
    <w:pPr>
      <w:keepNext/>
      <w:tabs>
        <w:tab w:val="left" w:pos="660"/>
        <w:tab w:val="right" w:pos="6617"/>
      </w:tabs>
      <w:spacing w:before="180" w:after="60" w:line="252" w:lineRule="auto"/>
      <w:ind w:left="658" w:right="686" w:hanging="658"/>
    </w:pPr>
    <w:rPr>
      <w:rFonts w:eastAsia="Times New Roman" w:cs="Calibri"/>
      <w:noProof/>
      <w:color w:val="333333"/>
      <w:sz w:val="22"/>
      <w:szCs w:val="26"/>
      <w:lang w:eastAsia="en-GB"/>
    </w:rPr>
  </w:style>
  <w:style w:type="paragraph" w:styleId="TOC2">
    <w:name w:val="toc 2"/>
    <w:basedOn w:val="Normal"/>
    <w:next w:val="Normal"/>
    <w:autoRedefine/>
    <w:uiPriority w:val="39"/>
    <w:rsid w:val="009864BC"/>
    <w:pPr>
      <w:tabs>
        <w:tab w:val="left" w:pos="658"/>
        <w:tab w:val="right" w:pos="6617"/>
      </w:tabs>
      <w:spacing w:before="40" w:after="40" w:line="252" w:lineRule="auto"/>
      <w:ind w:left="658" w:right="686"/>
    </w:pPr>
    <w:rPr>
      <w:rFonts w:eastAsia="Times New Roman" w:cs="Calibri"/>
      <w:noProof/>
      <w:lang w:eastAsia="en-GB"/>
    </w:rPr>
  </w:style>
  <w:style w:type="character" w:customStyle="1" w:styleId="TOClabel">
    <w:name w:val="TOC label"/>
    <w:basedOn w:val="DefaultParagraphFont"/>
    <w:uiPriority w:val="99"/>
    <w:rsid w:val="004574D7"/>
    <w:rPr>
      <w:rFonts w:cs="Times New Roman"/>
      <w:sz w:val="26"/>
    </w:rPr>
  </w:style>
  <w:style w:type="character" w:styleId="Hyperlink">
    <w:name w:val="Hyperlink"/>
    <w:basedOn w:val="DefaultParagraphFont"/>
    <w:uiPriority w:val="99"/>
    <w:unhideWhenUsed/>
    <w:rsid w:val="009864BC"/>
    <w:rPr>
      <w:color w:val="3494BA" w:themeColor="hyperlink"/>
      <w:u w:val="single"/>
    </w:rPr>
  </w:style>
  <w:style w:type="paragraph" w:styleId="ListParagraph">
    <w:name w:val="List Paragraph"/>
    <w:basedOn w:val="Normal"/>
    <w:uiPriority w:val="34"/>
    <w:qFormat/>
    <w:rsid w:val="009C4840"/>
    <w:pPr>
      <w:ind w:left="720"/>
      <w:contextualSpacing/>
    </w:pPr>
  </w:style>
  <w:style w:type="paragraph" w:customStyle="1" w:styleId="Default">
    <w:name w:val="Default"/>
    <w:rsid w:val="00C46CE2"/>
    <w:pPr>
      <w:autoSpaceDE w:val="0"/>
      <w:autoSpaceDN w:val="0"/>
      <w:adjustRightInd w:val="0"/>
      <w:spacing w:after="0" w:line="240" w:lineRule="auto"/>
    </w:pPr>
    <w:rPr>
      <w:rFonts w:ascii="Calibri" w:hAnsi="Calibri" w:cs="Calibri"/>
      <w:color w:val="000000"/>
      <w:sz w:val="24"/>
      <w:szCs w:val="24"/>
    </w:rPr>
  </w:style>
  <w:style w:type="paragraph" w:styleId="EndnoteText">
    <w:name w:val="endnote text"/>
    <w:basedOn w:val="Normal"/>
    <w:link w:val="EndnoteTextChar"/>
    <w:uiPriority w:val="99"/>
    <w:semiHidden/>
    <w:unhideWhenUsed/>
    <w:rsid w:val="00D767B2"/>
    <w:pPr>
      <w:spacing w:after="0" w:line="240" w:lineRule="auto"/>
    </w:pPr>
    <w:rPr>
      <w:color w:val="000000" w:themeColor="text1"/>
    </w:rPr>
  </w:style>
  <w:style w:type="character" w:customStyle="1" w:styleId="EndnoteTextChar">
    <w:name w:val="Endnote Text Char"/>
    <w:basedOn w:val="DefaultParagraphFont"/>
    <w:link w:val="EndnoteText"/>
    <w:uiPriority w:val="99"/>
    <w:semiHidden/>
    <w:rsid w:val="00D767B2"/>
    <w:rPr>
      <w:color w:val="000000" w:themeColor="text1"/>
      <w:sz w:val="20"/>
      <w:szCs w:val="20"/>
    </w:rPr>
  </w:style>
  <w:style w:type="character" w:styleId="Strong">
    <w:name w:val="Strong"/>
    <w:basedOn w:val="DefaultParagraphFont"/>
    <w:uiPriority w:val="22"/>
    <w:qFormat/>
    <w:rsid w:val="00D767B2"/>
    <w:rPr>
      <w:b/>
      <w:bCs/>
      <w:color w:val="75BDA7" w:themeColor="accent3"/>
    </w:rPr>
  </w:style>
  <w:style w:type="character" w:styleId="Emphasis">
    <w:name w:val="Emphasis"/>
    <w:basedOn w:val="DefaultParagraphFont"/>
    <w:uiPriority w:val="20"/>
    <w:qFormat/>
    <w:rsid w:val="00D767B2"/>
    <w:rPr>
      <w:i/>
      <w:iCs/>
      <w:color w:val="75BDA7" w:themeColor="accent3"/>
    </w:rPr>
  </w:style>
  <w:style w:type="paragraph" w:customStyle="1" w:styleId="Body-keepwithnext">
    <w:name w:val="Body - keep with next"/>
    <w:basedOn w:val="Body"/>
    <w:next w:val="Body"/>
    <w:qFormat/>
    <w:rsid w:val="007B3756"/>
    <w:pPr>
      <w:keepNext/>
    </w:pPr>
  </w:style>
  <w:style w:type="paragraph" w:customStyle="1" w:styleId="Bodynumberedabc">
    <w:name w:val="Body numbered abc"/>
    <w:basedOn w:val="Body"/>
    <w:qFormat/>
    <w:rsid w:val="00F90B8B"/>
    <w:pPr>
      <w:numPr>
        <w:numId w:val="9"/>
      </w:numPr>
    </w:pPr>
  </w:style>
  <w:style w:type="character" w:customStyle="1" w:styleId="BodyChar">
    <w:name w:val="Body Char"/>
    <w:basedOn w:val="DefaultParagraphFont"/>
    <w:link w:val="Body"/>
    <w:uiPriority w:val="99"/>
    <w:rsid w:val="00BA47C7"/>
    <w:rPr>
      <w:rFonts w:ascii="Arial" w:eastAsia="Times New Roman" w:hAnsi="Arial" w:cs="Arial"/>
      <w:szCs w:val="24"/>
      <w:lang w:eastAsia="en-GB"/>
    </w:rPr>
  </w:style>
  <w:style w:type="numbering" w:customStyle="1" w:styleId="Style1">
    <w:name w:val="Style1"/>
    <w:uiPriority w:val="99"/>
    <w:rsid w:val="007B3756"/>
    <w:pPr>
      <w:numPr>
        <w:numId w:val="6"/>
      </w:numPr>
    </w:pPr>
  </w:style>
  <w:style w:type="numbering" w:customStyle="1" w:styleId="Style2">
    <w:name w:val="Style2"/>
    <w:uiPriority w:val="99"/>
    <w:rsid w:val="00E46C75"/>
    <w:pPr>
      <w:numPr>
        <w:numId w:val="7"/>
      </w:numPr>
    </w:pPr>
  </w:style>
  <w:style w:type="paragraph" w:customStyle="1" w:styleId="Bodyunnumberednospacing">
    <w:name w:val="Body unnumbered no spacing"/>
    <w:basedOn w:val="Bodyunnumbered"/>
    <w:qFormat/>
    <w:rsid w:val="002953BC"/>
    <w:pPr>
      <w:contextualSpacing/>
    </w:pPr>
  </w:style>
  <w:style w:type="character" w:styleId="UnresolvedMention">
    <w:name w:val="Unresolved Mention"/>
    <w:basedOn w:val="DefaultParagraphFont"/>
    <w:uiPriority w:val="99"/>
    <w:semiHidden/>
    <w:unhideWhenUsed/>
    <w:rsid w:val="00E75CCF"/>
    <w:rPr>
      <w:color w:val="605E5C"/>
      <w:shd w:val="clear" w:color="auto" w:fill="E1DFDD"/>
    </w:rPr>
  </w:style>
  <w:style w:type="table" w:customStyle="1" w:styleId="Tablenoborders">
    <w:name w:val="Table no borders"/>
    <w:basedOn w:val="TableNormal"/>
    <w:uiPriority w:val="99"/>
    <w:rsid w:val="00F325E7"/>
    <w:pPr>
      <w:spacing w:after="0" w:line="240" w:lineRule="auto"/>
    </w:pPr>
    <w:rPr>
      <w:sz w:val="22"/>
      <w:szCs w:val="22"/>
    </w:rPr>
    <w:tblPr/>
  </w:style>
  <w:style w:type="character" w:customStyle="1" w:styleId="Heading5Char">
    <w:name w:val="Heading 5 Char"/>
    <w:basedOn w:val="DefaultParagraphFont"/>
    <w:link w:val="Heading5"/>
    <w:uiPriority w:val="9"/>
    <w:semiHidden/>
    <w:rsid w:val="000F64DE"/>
    <w:rPr>
      <w:rFonts w:asciiTheme="majorHAnsi" w:eastAsiaTheme="majorEastAsia" w:hAnsiTheme="majorHAnsi" w:cstheme="majorBidi"/>
      <w:color w:val="276E8B" w:themeColor="accent1" w:themeShade="BF"/>
    </w:rPr>
  </w:style>
  <w:style w:type="paragraph" w:customStyle="1" w:styleId="Bodybulletindent">
    <w:name w:val="Body bullet indent"/>
    <w:basedOn w:val="Bodybullet"/>
    <w:qFormat/>
    <w:rsid w:val="00434A42"/>
    <w:pPr>
      <w:ind w:left="2160" w:hanging="360"/>
    </w:pPr>
  </w:style>
  <w:style w:type="table" w:styleId="TableGridLight">
    <w:name w:val="Grid Table Light"/>
    <w:basedOn w:val="TableNormal"/>
    <w:uiPriority w:val="40"/>
    <w:rsid w:val="00D07A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CD10B8"/>
    <w:pPr>
      <w:spacing w:after="0" w:line="240" w:lineRule="auto"/>
    </w:pPr>
    <w:rPr>
      <w:sz w:val="22"/>
      <w:szCs w:val="22"/>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paragraph" w:styleId="Revision">
    <w:name w:val="Revision"/>
    <w:hidden/>
    <w:uiPriority w:val="99"/>
    <w:semiHidden/>
    <w:rsid w:val="00AF74E5"/>
    <w:pPr>
      <w:spacing w:after="0" w:line="240" w:lineRule="auto"/>
    </w:pPr>
  </w:style>
  <w:style w:type="numbering" w:customStyle="1" w:styleId="CurrentList1">
    <w:name w:val="Current List1"/>
    <w:uiPriority w:val="99"/>
    <w:rsid w:val="00884527"/>
    <w:pPr>
      <w:numPr>
        <w:numId w:val="13"/>
      </w:numPr>
    </w:pPr>
  </w:style>
  <w:style w:type="character" w:styleId="EndnoteReference">
    <w:name w:val="endnote reference"/>
    <w:basedOn w:val="DefaultParagraphFont"/>
    <w:uiPriority w:val="99"/>
    <w:semiHidden/>
    <w:unhideWhenUsed/>
    <w:rsid w:val="001C1B3F"/>
    <w:rPr>
      <w:vertAlign w:val="superscript"/>
    </w:rPr>
  </w:style>
  <w:style w:type="paragraph" w:customStyle="1" w:styleId="Bodynumberedlevel1">
    <w:name w:val="Body numbered level 1"/>
    <w:basedOn w:val="Normal"/>
    <w:qFormat/>
    <w:rsid w:val="0004139D"/>
    <w:pPr>
      <w:numPr>
        <w:numId w:val="14"/>
      </w:numPr>
      <w:jc w:val="both"/>
    </w:pPr>
    <w:rPr>
      <w:rFonts w:ascii="Arial" w:eastAsia="Times New Roman" w:hAnsi="Arial" w:cs="Arial"/>
      <w:szCs w:val="24"/>
      <w:lang w:eastAsia="en-GB"/>
    </w:rPr>
  </w:style>
  <w:style w:type="paragraph" w:customStyle="1" w:styleId="Bodynumberedlevel2">
    <w:name w:val="Body numbered level 2"/>
    <w:basedOn w:val="Normal"/>
    <w:qFormat/>
    <w:rsid w:val="0004139D"/>
    <w:pPr>
      <w:numPr>
        <w:ilvl w:val="1"/>
        <w:numId w:val="14"/>
      </w:numPr>
      <w:jc w:val="both"/>
    </w:pPr>
    <w:rPr>
      <w:rFonts w:ascii="Arial" w:eastAsia="Times New Roman" w:hAnsi="Arial" w:cs="Arial"/>
      <w:szCs w:val="24"/>
      <w:lang w:eastAsia="en-GB"/>
    </w:rPr>
  </w:style>
  <w:style w:type="paragraph" w:customStyle="1" w:styleId="Bodynumberedlevel3">
    <w:name w:val="Body numbered level 3"/>
    <w:basedOn w:val="Normal"/>
    <w:qFormat/>
    <w:rsid w:val="0004139D"/>
    <w:pPr>
      <w:numPr>
        <w:ilvl w:val="2"/>
        <w:numId w:val="14"/>
      </w:numPr>
      <w:tabs>
        <w:tab w:val="num" w:pos="360"/>
      </w:tabs>
      <w:ind w:left="0" w:firstLine="0"/>
      <w:jc w:val="both"/>
    </w:pPr>
    <w:rPr>
      <w:rFonts w:ascii="Arial" w:eastAsia="Times New Roman" w:hAnsi="Arial" w:cs="Arial"/>
      <w:szCs w:val="24"/>
      <w:lang w:eastAsia="en-GB"/>
    </w:rPr>
  </w:style>
  <w:style w:type="paragraph" w:customStyle="1" w:styleId="Bodynumberedlevel4">
    <w:name w:val="Body numbered level 4"/>
    <w:basedOn w:val="Normal"/>
    <w:qFormat/>
    <w:rsid w:val="0004139D"/>
    <w:pPr>
      <w:numPr>
        <w:ilvl w:val="3"/>
        <w:numId w:val="14"/>
      </w:numPr>
      <w:tabs>
        <w:tab w:val="num" w:pos="360"/>
      </w:tabs>
      <w:ind w:left="0" w:firstLine="0"/>
      <w:jc w:val="both"/>
    </w:pPr>
    <w:rPr>
      <w:rFonts w:ascii="Arial" w:eastAsia="Times New Roman" w:hAnsi="Arial" w:cs="Arial"/>
      <w:szCs w:val="24"/>
      <w:lang w:eastAsia="en-GB"/>
    </w:rPr>
  </w:style>
  <w:style w:type="paragraph" w:customStyle="1" w:styleId="Bodynumberedlevel5">
    <w:name w:val="Body numbered level 5"/>
    <w:basedOn w:val="Normal"/>
    <w:qFormat/>
    <w:rsid w:val="0004139D"/>
    <w:pPr>
      <w:numPr>
        <w:ilvl w:val="4"/>
        <w:numId w:val="14"/>
      </w:numPr>
      <w:tabs>
        <w:tab w:val="clear" w:pos="2268"/>
        <w:tab w:val="num" w:pos="360"/>
      </w:tabs>
      <w:ind w:left="0" w:firstLine="0"/>
      <w:jc w:val="both"/>
    </w:pPr>
    <w:rPr>
      <w:rFonts w:ascii="Arial" w:eastAsia="Times New Roman" w:hAnsi="Arial" w:cs="Arial"/>
      <w:szCs w:val="24"/>
      <w:lang w:eastAsia="en-GB"/>
    </w:rPr>
  </w:style>
  <w:style w:type="paragraph" w:customStyle="1" w:styleId="BodynumberedRoman">
    <w:name w:val="Body numbered Roman"/>
    <w:basedOn w:val="Normal"/>
    <w:qFormat/>
    <w:rsid w:val="00664318"/>
    <w:pPr>
      <w:numPr>
        <w:numId w:val="35"/>
      </w:numPr>
      <w:jc w:val="both"/>
    </w:pPr>
  </w:style>
  <w:style w:type="paragraph" w:customStyle="1" w:styleId="NoNum">
    <w:name w:val="NoNum"/>
    <w:basedOn w:val="Normal"/>
    <w:rsid w:val="00EC58BF"/>
    <w:pPr>
      <w:tabs>
        <w:tab w:val="left" w:pos="851"/>
        <w:tab w:val="left" w:pos="1701"/>
        <w:tab w:val="left" w:pos="2552"/>
        <w:tab w:val="left" w:pos="3402"/>
      </w:tabs>
      <w:spacing w:after="0" w:line="360" w:lineRule="auto"/>
      <w:jc w:val="both"/>
    </w:pPr>
    <w:rPr>
      <w:rFonts w:ascii="Calibri" w:eastAsia="Times New Roman" w:hAnsi="Calibri" w:cs="Arial"/>
      <w:sz w:val="22"/>
      <w:szCs w:val="20"/>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034930">
      <w:bodyDiv w:val="1"/>
      <w:marLeft w:val="0"/>
      <w:marRight w:val="0"/>
      <w:marTop w:val="0"/>
      <w:marBottom w:val="0"/>
      <w:divBdr>
        <w:top w:val="none" w:sz="0" w:space="0" w:color="auto"/>
        <w:left w:val="none" w:sz="0" w:space="0" w:color="auto"/>
        <w:bottom w:val="none" w:sz="0" w:space="0" w:color="auto"/>
        <w:right w:val="none" w:sz="0" w:space="0" w:color="auto"/>
      </w:divBdr>
    </w:div>
    <w:div w:id="118563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header" Target="header3.xml"/><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24"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customXml" Target="../customXml/item3.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A12626DB314937AD28499D211CD4C0"/>
        <w:category>
          <w:name w:val="General"/>
          <w:gallery w:val="placeholder"/>
        </w:category>
        <w:types>
          <w:type w:val="bbPlcHdr"/>
        </w:types>
        <w:behaviors>
          <w:behavior w:val="content"/>
        </w:behaviors>
        <w:guid w:val="{BE1DA803-779E-42AD-B2F5-1C1621A0DCFF}"/>
      </w:docPartPr>
      <w:docPartBody>
        <w:p w:rsidR="00D00539" w:rsidRDefault="00F85FE4" w:rsidP="00F85FE4">
          <w:pPr>
            <w:pStyle w:val="DBA12626DB314937AD28499D211CD4C0"/>
          </w:pPr>
          <w:r w:rsidRPr="00A1778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Calibri"/>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2848CB"/>
    <w:multiLevelType w:val="multilevel"/>
    <w:tmpl w:val="B05C4E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E1B2777"/>
    <w:multiLevelType w:val="multilevel"/>
    <w:tmpl w:val="65087A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DC7139D"/>
    <w:multiLevelType w:val="multilevel"/>
    <w:tmpl w:val="410A88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12804070">
    <w:abstractNumId w:val="2"/>
  </w:num>
  <w:num w:numId="2" w16cid:durableId="651912323">
    <w:abstractNumId w:val="0"/>
  </w:num>
  <w:num w:numId="3" w16cid:durableId="968247551">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4A0"/>
    <w:rsid w:val="00061599"/>
    <w:rsid w:val="000F57DB"/>
    <w:rsid w:val="0010614D"/>
    <w:rsid w:val="001147BB"/>
    <w:rsid w:val="001210D9"/>
    <w:rsid w:val="0013291C"/>
    <w:rsid w:val="00147C67"/>
    <w:rsid w:val="00164C79"/>
    <w:rsid w:val="001A3030"/>
    <w:rsid w:val="00202003"/>
    <w:rsid w:val="00237914"/>
    <w:rsid w:val="0024355F"/>
    <w:rsid w:val="0028032C"/>
    <w:rsid w:val="002867FF"/>
    <w:rsid w:val="002919E2"/>
    <w:rsid w:val="00295C9A"/>
    <w:rsid w:val="00336E46"/>
    <w:rsid w:val="00342005"/>
    <w:rsid w:val="00395A8C"/>
    <w:rsid w:val="003C36B1"/>
    <w:rsid w:val="003C4570"/>
    <w:rsid w:val="003E0B7C"/>
    <w:rsid w:val="003F79A6"/>
    <w:rsid w:val="00437493"/>
    <w:rsid w:val="00443B9E"/>
    <w:rsid w:val="004A64DD"/>
    <w:rsid w:val="00510A7D"/>
    <w:rsid w:val="0055588D"/>
    <w:rsid w:val="00596DA2"/>
    <w:rsid w:val="005A2ADB"/>
    <w:rsid w:val="007224C0"/>
    <w:rsid w:val="00736C18"/>
    <w:rsid w:val="0076247A"/>
    <w:rsid w:val="007C02DD"/>
    <w:rsid w:val="00842765"/>
    <w:rsid w:val="00850333"/>
    <w:rsid w:val="0088115E"/>
    <w:rsid w:val="008C68E7"/>
    <w:rsid w:val="008E0264"/>
    <w:rsid w:val="008E5FF1"/>
    <w:rsid w:val="00914760"/>
    <w:rsid w:val="00925F73"/>
    <w:rsid w:val="009E741C"/>
    <w:rsid w:val="009F438D"/>
    <w:rsid w:val="00AC32A1"/>
    <w:rsid w:val="00AC4B73"/>
    <w:rsid w:val="00B1254A"/>
    <w:rsid w:val="00B32B27"/>
    <w:rsid w:val="00B437D8"/>
    <w:rsid w:val="00B72CEA"/>
    <w:rsid w:val="00B76871"/>
    <w:rsid w:val="00B81E29"/>
    <w:rsid w:val="00BD33CD"/>
    <w:rsid w:val="00BF1F32"/>
    <w:rsid w:val="00C165C2"/>
    <w:rsid w:val="00C56BC5"/>
    <w:rsid w:val="00C8196E"/>
    <w:rsid w:val="00CB7338"/>
    <w:rsid w:val="00CC1EBE"/>
    <w:rsid w:val="00D00539"/>
    <w:rsid w:val="00D764A0"/>
    <w:rsid w:val="00E208CD"/>
    <w:rsid w:val="00E2716B"/>
    <w:rsid w:val="00E36D66"/>
    <w:rsid w:val="00E512F8"/>
    <w:rsid w:val="00EA41CB"/>
    <w:rsid w:val="00EB5D8D"/>
    <w:rsid w:val="00F02321"/>
    <w:rsid w:val="00F260D4"/>
    <w:rsid w:val="00F56408"/>
    <w:rsid w:val="00F64D03"/>
    <w:rsid w:val="00F85FE4"/>
    <w:rsid w:val="00F8607D"/>
    <w:rsid w:val="00F86D81"/>
    <w:rsid w:val="00FB28B7"/>
    <w:rsid w:val="00FB5B2A"/>
    <w:rsid w:val="00FE0D7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2005"/>
    <w:rPr>
      <w:color w:val="808080"/>
    </w:rPr>
  </w:style>
  <w:style w:type="paragraph" w:customStyle="1" w:styleId="DBA12626DB314937AD28499D211CD4C0">
    <w:name w:val="DBA12626DB314937AD28499D211CD4C0"/>
    <w:rsid w:val="00F85FE4"/>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36"/>
      <w:szCs w:val="5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3494BA"/>
      </a:hlink>
      <a:folHlink>
        <a:srgbClr val="E7AA5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2026-05-01T00:00:00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b:Sources>
</file>

<file path=customXml/item3.xml><?xml version="1.0" encoding="utf-8"?>
<ct:contentTypeSchema xmlns:ct="http://schemas.microsoft.com/office/2006/metadata/contentType" xmlns:ma="http://schemas.microsoft.com/office/2006/metadata/properties/metaAttributes" ct:_="" ma:_="" ma:contentTypeName="Document" ma:contentTypeID="0x0101003025E6AF34C12145A6A1F0388FCBD54C" ma:contentTypeVersion="15" ma:contentTypeDescription="Create a new document." ma:contentTypeScope="" ma:versionID="ba0aa58f1682afe4662b4dddbd78f9fb">
  <xsd:schema xmlns:xsd="http://www.w3.org/2001/XMLSchema" xmlns:xs="http://www.w3.org/2001/XMLSchema" xmlns:p="http://schemas.microsoft.com/office/2006/metadata/properties" xmlns:ns2="94592282-19d1-4b13-a6d6-32f3a938ae7c" xmlns:ns3="a29f1545-34b3-4328-b155-e2b877858f8b" targetNamespace="http://schemas.microsoft.com/office/2006/metadata/properties" ma:root="true" ma:fieldsID="d5ef8b7aa99daaba07cc5503616498ec" ns2:_="" ns3:_="">
    <xsd:import namespace="94592282-19d1-4b13-a6d6-32f3a938ae7c"/>
    <xsd:import namespace="a29f1545-34b3-4328-b155-e2b877858f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Number"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592282-19d1-4b13-a6d6-32f3a938ae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9239441-07b5-4d94-bfb0-12e00d9df28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Number" ma:index="21" nillable="true" ma:displayName="Number" ma:format="Dropdown" ma:internalName="Number" ma:percentage="FALSE">
      <xsd:simpleType>
        <xsd:restriction base="dms:Number"/>
      </xsd:simpleType>
    </xsd:element>
    <xsd:element name="Date" ma:index="2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29f1545-34b3-4328-b155-e2b877858f8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699656d-03f8-49b4-923f-171887eb36b8}" ma:internalName="TaxCatchAll" ma:showField="CatchAllData" ma:web="a29f1545-34b3-4328-b155-e2b877858f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a29f1545-34b3-4328-b155-e2b877858f8b" xsi:nil="true"/>
    <lcf76f155ced4ddcb4097134ff3c332f xmlns="94592282-19d1-4b13-a6d6-32f3a938ae7c">
      <Terms xmlns="http://schemas.microsoft.com/office/infopath/2007/PartnerControls"/>
    </lcf76f155ced4ddcb4097134ff3c332f>
    <Number xmlns="94592282-19d1-4b13-a6d6-32f3a938ae7c" xsi:nil="true"/>
    <Date xmlns="94592282-19d1-4b13-a6d6-32f3a938ae7c"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B2CCA7-B2C7-4BED-9AB1-176B23F0A248}">
  <ds:schemaRefs>
    <ds:schemaRef ds:uri="http://schemas.openxmlformats.org/officeDocument/2006/bibliography"/>
  </ds:schemaRefs>
</ds:datastoreItem>
</file>

<file path=customXml/itemProps3.xml><?xml version="1.0" encoding="utf-8"?>
<ds:datastoreItem xmlns:ds="http://schemas.openxmlformats.org/officeDocument/2006/customXml" ds:itemID="{A5190564-C2CB-4902-B026-AF9094FD7110}"/>
</file>

<file path=customXml/itemProps4.xml><?xml version="1.0" encoding="utf-8"?>
<ds:datastoreItem xmlns:ds="http://schemas.openxmlformats.org/officeDocument/2006/customXml" ds:itemID="{BD42F1C6-AE71-4AA8-BDEE-8907A1F50845}"/>
</file>

<file path=customXml/itemProps5.xml><?xml version="1.0" encoding="utf-8"?>
<ds:datastoreItem xmlns:ds="http://schemas.openxmlformats.org/officeDocument/2006/customXml" ds:itemID="{4FE79ED0-EB17-47E6-90B0-079D394A9CA5}"/>
</file>

<file path=docProps/app.xml><?xml version="1.0" encoding="utf-8"?>
<Properties xmlns="http://schemas.openxmlformats.org/officeDocument/2006/extended-properties" xmlns:vt="http://schemas.openxmlformats.org/officeDocument/2006/docPropsVTypes">
  <Template>Normal.dotm</Template>
  <TotalTime>4</TotalTime>
  <Pages>6</Pages>
  <Words>2611</Words>
  <Characters>14705</Characters>
  <Application>Microsoft Office Word</Application>
  <DocSecurity>0</DocSecurity>
  <Lines>237</Lines>
  <Paragraphs>130</Paragraphs>
  <ScaleCrop>false</ScaleCrop>
  <HeadingPairs>
    <vt:vector size="2" baseType="variant">
      <vt:variant>
        <vt:lpstr>Title</vt:lpstr>
      </vt:variant>
      <vt:variant>
        <vt:i4>1</vt:i4>
      </vt:variant>
    </vt:vector>
  </HeadingPairs>
  <TitlesOfParts>
    <vt:vector size="1" baseType="lpstr">
      <vt:lpstr>Upper Clutha RCL 12 Quartz Creek and Maungawera: Schedule of Landscape Values</vt:lpstr>
    </vt:vector>
  </TitlesOfParts>
  <Company>Bridget Gilbert Landscape Architecture Limited</Company>
  <LinksUpToDate>false</LinksUpToDate>
  <CharactersWithSpaces>17186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21.23.17 Quartz Creek and Maungawera: Schedule of Landscape Values</dc:title>
  <dc:subject/>
  <dc:creator>Bridget Gilbert</dc:creator>
  <cp:lastModifiedBy>Simpson Grierson</cp:lastModifiedBy>
  <cp:revision>5</cp:revision>
  <dcterms:created xsi:type="dcterms:W3CDTF">2026-05-25T22:02:00Z</dcterms:created>
  <dcterms:modified xsi:type="dcterms:W3CDTF">2026-05-28T22:32:00Z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0x0101003025E6AF34C12145A6A1F0388FCBD54C</vt:lpwstr>
  </property>
</Properties>
</file>