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A1A0" w14:textId="0D791D88" w:rsidR="00F60833" w:rsidRPr="00924865" w:rsidRDefault="00BF5C6F"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EC057E">
            <w:t>21.23.14 Hāwea Moraine: Schedule of Landscape Values</w:t>
          </w:r>
        </w:sdtContent>
      </w:sdt>
    </w:p>
    <w:p w14:paraId="3544E4B0" w14:textId="77777777" w:rsidR="002B2878" w:rsidRPr="00AF2555" w:rsidRDefault="002B2878" w:rsidP="002B2878">
      <w:pPr>
        <w:tabs>
          <w:tab w:val="num" w:pos="360"/>
          <w:tab w:val="left" w:pos="1065"/>
        </w:tabs>
        <w:spacing w:before="60"/>
        <w:ind w:left="140" w:right="557"/>
        <w:rPr>
          <w:b/>
          <w:bCs/>
        </w:rPr>
      </w:pPr>
      <w:r w:rsidRPr="00AF2555">
        <w:rPr>
          <w:b/>
          <w:bCs/>
        </w:rPr>
        <w:t>Key:</w:t>
      </w:r>
    </w:p>
    <w:p w14:paraId="2F06150C" w14:textId="77777777" w:rsidR="002B2878" w:rsidRDefault="002B2878" w:rsidP="002B2878">
      <w:pPr>
        <w:tabs>
          <w:tab w:val="num" w:pos="360"/>
          <w:tab w:val="left" w:pos="1065"/>
        </w:tabs>
        <w:spacing w:before="60"/>
        <w:ind w:left="140" w:right="557"/>
      </w:pPr>
      <w:r>
        <w:t>Normal text – notified version of Schedules</w:t>
      </w:r>
    </w:p>
    <w:p w14:paraId="1762306C" w14:textId="77777777" w:rsidR="002B2878" w:rsidRDefault="002B2878" w:rsidP="002B2878">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2CE86884" w14:textId="77777777" w:rsidR="002B2878" w:rsidRDefault="002B2878" w:rsidP="002B2878">
      <w:pPr>
        <w:tabs>
          <w:tab w:val="num" w:pos="360"/>
          <w:tab w:val="left" w:pos="1065"/>
        </w:tabs>
        <w:spacing w:before="60"/>
        <w:ind w:left="140" w:right="557"/>
        <w:rPr>
          <w:color w:val="FF0000"/>
        </w:rPr>
      </w:pPr>
      <w:r w:rsidRPr="00146585">
        <w:rPr>
          <w:color w:val="2683C6" w:themeColor="accent6"/>
          <w:u w:val="single"/>
        </w:rPr>
        <w:t>Blue underline</w:t>
      </w:r>
      <w:r w:rsidRPr="00146585">
        <w:rPr>
          <w:color w:val="2683C6" w:themeColor="accent6"/>
        </w:rPr>
        <w:t xml:space="preserve"> </w:t>
      </w:r>
      <w:r w:rsidRPr="00AF2555">
        <w:t xml:space="preserve">and </w:t>
      </w:r>
      <w:r w:rsidRPr="00EA289E">
        <w:rPr>
          <w:strike/>
          <w:color w:val="0070C0"/>
        </w:rPr>
        <w:t>strikethrough</w:t>
      </w:r>
      <w:r w:rsidRPr="00AF2555">
        <w:t xml:space="preserve"> text –</w:t>
      </w:r>
      <w:r>
        <w:t xml:space="preserve"> </w:t>
      </w:r>
      <w:r w:rsidRPr="0023462C">
        <w:t xml:space="preserve">amendments </w:t>
      </w:r>
      <w:r>
        <w:t xml:space="preserve">that have been </w:t>
      </w:r>
      <w:r w:rsidRPr="0023462C">
        <w:t>agreed in EWC</w:t>
      </w:r>
      <w:r>
        <w:t xml:space="preserve"> </w:t>
      </w:r>
      <w:r w:rsidRPr="0023462C">
        <w:t>(6-9 July 2026)</w:t>
      </w:r>
    </w:p>
    <w:p w14:paraId="6AFE5C27" w14:textId="77777777" w:rsidR="002B2878" w:rsidRDefault="002B2878" w:rsidP="002B2878">
      <w:pPr>
        <w:ind w:firstLine="140"/>
      </w:pPr>
      <w:r w:rsidRPr="009A1163">
        <w:rPr>
          <w:color w:val="FF0000"/>
          <w:u w:val="single"/>
        </w:rPr>
        <w:t xml:space="preserve">Red underline </w:t>
      </w:r>
      <w:r w:rsidRPr="0023462C">
        <w:t>text</w:t>
      </w:r>
      <w:r w:rsidRPr="009A1163">
        <w:rPr>
          <w:color w:val="FF0000"/>
        </w:rPr>
        <w:t xml:space="preserve"> </w:t>
      </w:r>
      <w:r w:rsidRPr="0023462C">
        <w:t>–</w:t>
      </w:r>
      <w:r>
        <w:t xml:space="preserve"> </w:t>
      </w:r>
      <w:r w:rsidRPr="0023462C">
        <w:t>amendments</w:t>
      </w:r>
      <w:r>
        <w:t xml:space="preserve"> recommended</w:t>
      </w:r>
      <w:r w:rsidRPr="0023462C">
        <w:t xml:space="preserve"> </w:t>
      </w:r>
      <w:r>
        <w:t xml:space="preserve">in EWC that have not been agreed </w:t>
      </w:r>
      <w:r w:rsidRPr="0023462C">
        <w:t>(6-9 July 2026)</w:t>
      </w:r>
    </w:p>
    <w:p w14:paraId="13C2B506" w14:textId="77777777" w:rsidR="00AC30E2" w:rsidRDefault="00AC30E2" w:rsidP="00A43DEB">
      <w:pPr>
        <w:pStyle w:val="Minorheading1"/>
        <w:rPr>
          <w:u w:val="single"/>
        </w:rPr>
      </w:pPr>
    </w:p>
    <w:p w14:paraId="5A1C9967" w14:textId="064B59DA" w:rsidR="00A43DEB" w:rsidRPr="004F32CA" w:rsidRDefault="00A43DEB" w:rsidP="00A43DEB">
      <w:pPr>
        <w:pStyle w:val="Minorheading1"/>
        <w:rPr>
          <w:u w:val="single"/>
        </w:rPr>
      </w:pPr>
      <w:commentRangeStart w:id="0"/>
      <w:r w:rsidRPr="004F32CA">
        <w:rPr>
          <w:u w:val="single"/>
        </w:rPr>
        <w:t>Application</w:t>
      </w:r>
    </w:p>
    <w:p w14:paraId="5F47A1F2" w14:textId="1635F21E" w:rsidR="00A43DEB" w:rsidRPr="00A43DEB" w:rsidRDefault="00A43DEB" w:rsidP="00A43DEB">
      <w:pPr>
        <w:pStyle w:val="Minorheading1"/>
        <w:rPr>
          <w:b w:val="0"/>
          <w:bCs/>
        </w:rPr>
      </w:pPr>
      <w:r w:rsidRPr="00A43DEB">
        <w:rPr>
          <w:rFonts w:ascii="Arial" w:hAnsi="Arial"/>
          <w:b w:val="0"/>
          <w:bCs/>
          <w:sz w:val="18"/>
          <w:szCs w:val="24"/>
          <w:u w:val="single"/>
          <w:lang w:eastAsia="en-GB"/>
        </w:rPr>
        <w:t>Preamble 21.23, particularly clauses 3.1 – 3.3, explains that the application of the Schedule is to the Rural Zone only. The Assessment Extent for this Schedule includes areas of land that are zoned Rural.</w:t>
      </w:r>
      <w:commentRangeEnd w:id="0"/>
      <w:r w:rsidRPr="00A43DEB">
        <w:rPr>
          <w:rStyle w:val="CommentReference"/>
          <w:rFonts w:cstheme="minorBidi"/>
          <w:b w:val="0"/>
          <w:bCs/>
          <w:sz w:val="22"/>
          <w:szCs w:val="28"/>
        </w:rPr>
        <w:commentReference w:id="0"/>
      </w:r>
    </w:p>
    <w:p w14:paraId="3A5DE144" w14:textId="2BA475CA" w:rsidR="00F60833" w:rsidRPr="00924865" w:rsidRDefault="00F60833" w:rsidP="00C805EF">
      <w:pPr>
        <w:pStyle w:val="Minorheading1"/>
      </w:pPr>
      <w:r w:rsidRPr="00924865">
        <w:t>General Description of the Area</w:t>
      </w:r>
    </w:p>
    <w:p w14:paraId="6EF30559" w14:textId="5B06821A" w:rsidR="00924865" w:rsidRDefault="000F6B46" w:rsidP="00F60833">
      <w:pPr>
        <w:pStyle w:val="Body"/>
      </w:pPr>
      <w:r w:rsidRPr="00924865">
        <w:t>The Hāwea Moraine</w:t>
      </w:r>
      <w:r>
        <w:t xml:space="preserve"> </w:t>
      </w:r>
      <w:r w:rsidRPr="00924865">
        <w:t>area corresponds to the</w:t>
      </w:r>
      <w:r>
        <w:t xml:space="preserve"> Lake H</w:t>
      </w:r>
      <w:r w:rsidR="00AB106F">
        <w:t>ā</w:t>
      </w:r>
      <w:r>
        <w:t>wea</w:t>
      </w:r>
      <w:r w:rsidRPr="00924865">
        <w:t xml:space="preserve"> </w:t>
      </w:r>
      <w:r>
        <w:t xml:space="preserve">penultimate terminal </w:t>
      </w:r>
      <w:r w:rsidRPr="00924865">
        <w:t xml:space="preserve">moraine </w:t>
      </w:r>
      <w:r>
        <w:t xml:space="preserve">ridge which </w:t>
      </w:r>
      <w:r w:rsidRPr="00924865">
        <w:t>extend</w:t>
      </w:r>
      <w:r>
        <w:t xml:space="preserve">s approximately </w:t>
      </w:r>
      <w:r w:rsidRPr="00924865">
        <w:t>west-east from the Hāwea River to the Grandview Range.</w:t>
      </w:r>
      <w:r w:rsidR="001365F4">
        <w:t xml:space="preserve"> </w:t>
      </w:r>
      <w:r w:rsidRPr="00924865">
        <w:t xml:space="preserve">The </w:t>
      </w:r>
      <w:r>
        <w:t xml:space="preserve">terminal </w:t>
      </w:r>
      <w:r w:rsidRPr="00924865">
        <w:t>moraine separate</w:t>
      </w:r>
      <w:r>
        <w:t>s</w:t>
      </w:r>
      <w:r w:rsidRPr="00924865">
        <w:t xml:space="preserve"> the flat outwash </w:t>
      </w:r>
      <w:r w:rsidR="00C31C9E" w:rsidRPr="00FC7195">
        <w:t>plains</w:t>
      </w:r>
      <w:r w:rsidRPr="00FC7195">
        <w:t xml:space="preserve"> of </w:t>
      </w:r>
      <w:r w:rsidR="00DC13FA" w:rsidRPr="00FC7195">
        <w:t>21.23.15</w:t>
      </w:r>
      <w:r w:rsidRPr="00FC7195">
        <w:t xml:space="preserve"> Hāwea </w:t>
      </w:r>
      <w:r w:rsidR="00C31C9E" w:rsidRPr="00FC7195">
        <w:t>Basin</w:t>
      </w:r>
      <w:r w:rsidR="00C31C9E">
        <w:t xml:space="preserve"> </w:t>
      </w:r>
      <w:r w:rsidRPr="00924865">
        <w:t>(to the north) from the</w:t>
      </w:r>
      <w:r>
        <w:t xml:space="preserve"> older</w:t>
      </w:r>
      <w:r w:rsidRPr="00924865">
        <w:t xml:space="preserve"> </w:t>
      </w:r>
      <w:r w:rsidR="00DC13FA">
        <w:t>21.23.13</w:t>
      </w:r>
      <w:r w:rsidRPr="00924865">
        <w:t xml:space="preserve"> </w:t>
      </w:r>
      <w:r>
        <w:t>Kane Road and Luggate – Tarras Highway</w:t>
      </w:r>
      <w:r w:rsidRPr="00924865">
        <w:t xml:space="preserve"> outwash terraces to the south.</w:t>
      </w:r>
      <w:r>
        <w:t xml:space="preserve"> </w:t>
      </w:r>
      <w:r w:rsidRPr="00924865">
        <w:t xml:space="preserve">The western edge of the area adjoins the </w:t>
      </w:r>
      <w:r w:rsidR="00C7045F">
        <w:t>Mata-au</w:t>
      </w:r>
      <w:r>
        <w:t xml:space="preserve"> </w:t>
      </w:r>
      <w:r w:rsidRPr="00924865">
        <w:t>(Clutha River (ONF</w:t>
      </w:r>
      <w:r>
        <w:t>)</w:t>
      </w:r>
      <w:r w:rsidRPr="00924865">
        <w:t>)</w:t>
      </w:r>
      <w:r>
        <w:t xml:space="preserve"> </w:t>
      </w:r>
      <w:r w:rsidRPr="00924865">
        <w:t>and the eastern end abuts Hāwea South North Grandview</w:t>
      </w:r>
      <w:r w:rsidR="00DC13FA">
        <w:t xml:space="preserve"> PA (ONL)</w:t>
      </w:r>
      <w:r w:rsidR="00445F35" w:rsidRPr="00924865">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924865" w14:paraId="750683BE" w14:textId="77777777" w:rsidTr="00725647">
        <w:tc>
          <w:tcPr>
            <w:tcW w:w="9016" w:type="dxa"/>
            <w:shd w:val="clear" w:color="auto" w:fill="CEDBE6" w:themeFill="background2"/>
          </w:tcPr>
          <w:p w14:paraId="1CD2DB26" w14:textId="05A42A53" w:rsidR="00046623" w:rsidRPr="00924865" w:rsidRDefault="00046623" w:rsidP="00C805EF">
            <w:pPr>
              <w:pStyle w:val="Minorheading1"/>
            </w:pPr>
            <w:r w:rsidRPr="00924865">
              <w:t>Physical Attributes and Values</w:t>
            </w:r>
          </w:p>
          <w:p w14:paraId="61345CF6" w14:textId="77777777" w:rsidR="00924865" w:rsidRDefault="00046623" w:rsidP="00046623">
            <w:pPr>
              <w:pStyle w:val="Bodyunnumbered"/>
              <w:rPr>
                <w:noProof/>
              </w:rPr>
            </w:pPr>
            <w:r w:rsidRPr="00924865">
              <w:rPr>
                <w:noProof/>
              </w:rPr>
              <w:t xml:space="preserve">Geology and Geomorphology • Topography and Landforms • Climate and Soils • Hydrology • Vegetation • Ecology • Settlement • Development and Land Use • Archaeology and Heritage • </w:t>
            </w:r>
            <w:r w:rsidR="004D6EC7" w:rsidRPr="00924865">
              <w:rPr>
                <w:noProof/>
              </w:rPr>
              <w:t>Mana</w:t>
            </w:r>
            <w:r w:rsidRPr="00924865">
              <w:rPr>
                <w:noProof/>
              </w:rPr>
              <w:t xml:space="preserve"> whenua</w:t>
            </w:r>
          </w:p>
          <w:p w14:paraId="5D5A8754" w14:textId="12083DB7" w:rsidR="00046623" w:rsidRPr="00924865" w:rsidRDefault="00046623" w:rsidP="00046623">
            <w:pPr>
              <w:pStyle w:val="Bodyunnumbered"/>
              <w:rPr>
                <w:noProof/>
              </w:rPr>
            </w:pPr>
          </w:p>
        </w:tc>
      </w:tr>
    </w:tbl>
    <w:p w14:paraId="68FA93C4" w14:textId="69177D94" w:rsidR="000D1DE4" w:rsidRPr="00924865" w:rsidRDefault="00DC13FA" w:rsidP="000D1DE4">
      <w:pPr>
        <w:pStyle w:val="Minorheading1"/>
      </w:pPr>
      <w:r>
        <w:t>L</w:t>
      </w:r>
      <w:r w:rsidR="00F60833" w:rsidRPr="00924865">
        <w:t>andforms and land types</w:t>
      </w:r>
    </w:p>
    <w:p w14:paraId="796B6E1B" w14:textId="3009C3F2" w:rsidR="000F6B46" w:rsidRDefault="000F6B46" w:rsidP="000F6B46">
      <w:pPr>
        <w:pStyle w:val="Bodynumberedlevel1"/>
      </w:pPr>
      <w:r w:rsidRPr="00924865">
        <w:t xml:space="preserve">The </w:t>
      </w:r>
      <w:r>
        <w:t xml:space="preserve">surficial </w:t>
      </w:r>
      <w:r w:rsidRPr="00924865">
        <w:t>geology of the area includes moraine from the glaciers that formed the Upper Clutha Basin and Lake Wānaka.</w:t>
      </w:r>
      <w:r>
        <w:t xml:space="preserve"> Identified in the Geopreservation Inventory as being of regional geological significance, the landform comprises the Lake Hāwea penultimate terminal moraine ridge. This is an excellent example of a terminal moraine ridge </w:t>
      </w:r>
      <w:r w:rsidRPr="001E59E6">
        <w:t xml:space="preserve">that dammed a glacier lake after the </w:t>
      </w:r>
      <w:r>
        <w:t>Albert Town Glacial Advance</w:t>
      </w:r>
      <w:r w:rsidRPr="001E59E6">
        <w:t xml:space="preserve"> retreated</w:t>
      </w:r>
      <w:r>
        <w:t xml:space="preserve">. This resulted in </w:t>
      </w:r>
      <w:r w:rsidRPr="001E59E6">
        <w:t xml:space="preserve">several hundred metres of lake sediment </w:t>
      </w:r>
      <w:r>
        <w:t xml:space="preserve">being </w:t>
      </w:r>
      <w:r w:rsidRPr="001E59E6">
        <w:t xml:space="preserve">deposited under Hāwea Flats. </w:t>
      </w:r>
    </w:p>
    <w:p w14:paraId="296BF580" w14:textId="77777777" w:rsidR="000F6B46" w:rsidRPr="00924865" w:rsidRDefault="000F6B46" w:rsidP="000F6B46">
      <w:pPr>
        <w:pStyle w:val="Bodynumberedlevel1"/>
        <w:keepNext/>
      </w:pPr>
      <w:r w:rsidRPr="00924865">
        <w:t>The sequence of landforms</w:t>
      </w:r>
      <w:r>
        <w:t xml:space="preserve"> includes</w:t>
      </w:r>
      <w:r w:rsidRPr="00924865">
        <w:t>:</w:t>
      </w:r>
    </w:p>
    <w:p w14:paraId="2DB5F45C" w14:textId="77777777" w:rsidR="000F6B46" w:rsidRDefault="000F6B46" w:rsidP="000F6B46">
      <w:pPr>
        <w:pStyle w:val="Bodynumberedlevel2"/>
      </w:pPr>
      <w:r>
        <w:t>The</w:t>
      </w:r>
      <w:r w:rsidRPr="00924865">
        <w:t xml:space="preserve"> low hummocky terrain </w:t>
      </w:r>
      <w:r>
        <w:t xml:space="preserve">characteristic </w:t>
      </w:r>
      <w:r w:rsidRPr="00924865">
        <w:t xml:space="preserve">of the </w:t>
      </w:r>
      <w:r>
        <w:t xml:space="preserve">penultimate terminal </w:t>
      </w:r>
      <w:r w:rsidRPr="00924865">
        <w:t>moraine.</w:t>
      </w:r>
      <w:r>
        <w:t xml:space="preserve"> </w:t>
      </w:r>
      <w:r w:rsidRPr="00924865">
        <w:t xml:space="preserve">The moraine forms part of the extensive composite loop of moraine deposited in a semi-circle across </w:t>
      </w:r>
      <w:r>
        <w:t>Hāwea</w:t>
      </w:r>
      <w:r w:rsidRPr="00924865">
        <w:t xml:space="preserve"> Valley, from an isolated flat</w:t>
      </w:r>
      <w:r>
        <w:t>-</w:t>
      </w:r>
      <w:r w:rsidRPr="00924865">
        <w:t xml:space="preserve">topped hill (Cameron Hill) around to south of </w:t>
      </w:r>
      <w:r>
        <w:t>Hāwea</w:t>
      </w:r>
      <w:r w:rsidRPr="00924865">
        <w:t xml:space="preserve"> Flat and west of Camp Hill, to butt against schist in the south spur of Mt Maude.</w:t>
      </w:r>
      <w:r>
        <w:t xml:space="preserve"> The Hāwea River, and later outwash plains have now disrupted the moraine loop.</w:t>
      </w:r>
    </w:p>
    <w:p w14:paraId="6C57BD74" w14:textId="613D46D0" w:rsidR="001E59E6" w:rsidRPr="00924865" w:rsidRDefault="001E59E6" w:rsidP="00924865">
      <w:pPr>
        <w:pStyle w:val="Bodynumberedlevel2"/>
      </w:pPr>
      <w:r>
        <w:t>Distinctive escarpment of approximately 40</w:t>
      </w:r>
      <w:r w:rsidR="005C5AD3">
        <w:t>m</w:t>
      </w:r>
      <w:r>
        <w:t xml:space="preserve"> to 80m high, leading up from Hāwea Flat.</w:t>
      </w:r>
    </w:p>
    <w:p w14:paraId="003F1151" w14:textId="4BD61EA8" w:rsidR="00924865" w:rsidRDefault="00423FEE" w:rsidP="00924865">
      <w:pPr>
        <w:pStyle w:val="Bodynumberedlevel2"/>
      </w:pPr>
      <w:r>
        <w:t>Scattered</w:t>
      </w:r>
      <w:r w:rsidRPr="00924865">
        <w:t xml:space="preserve"> </w:t>
      </w:r>
      <w:r w:rsidR="008912FE" w:rsidRPr="00924865">
        <w:t>schist boulders</w:t>
      </w:r>
      <w:r w:rsidR="00747F75" w:rsidRPr="00924865">
        <w:t xml:space="preserve"> throughout the moraine slopes</w:t>
      </w:r>
      <w:r w:rsidR="008912FE" w:rsidRPr="00924865">
        <w:t>.</w:t>
      </w:r>
    </w:p>
    <w:p w14:paraId="18421E30" w14:textId="544B65CC" w:rsidR="00D4308B" w:rsidRDefault="00D4308B" w:rsidP="00924865">
      <w:pPr>
        <w:pStyle w:val="Bodynumberedlevel1"/>
      </w:pPr>
      <w:r w:rsidRPr="00924865">
        <w:t xml:space="preserve">The relatively free-draining brown </w:t>
      </w:r>
      <w:r w:rsidR="00165575" w:rsidRPr="00924865">
        <w:t xml:space="preserve">and pallic </w:t>
      </w:r>
      <w:r w:rsidRPr="00924865">
        <w:t xml:space="preserve">soils with reasonable fertility, </w:t>
      </w:r>
      <w:r w:rsidR="00A43634">
        <w:t>reflect</w:t>
      </w:r>
      <w:r w:rsidR="00F6437D">
        <w:t>ed in</w:t>
      </w:r>
      <w:r w:rsidRPr="00924865">
        <w:t xml:space="preserve"> pastoral farming.</w:t>
      </w:r>
      <w:r w:rsidR="00924865">
        <w:t xml:space="preserve"> </w:t>
      </w:r>
      <w:r w:rsidR="008912FE" w:rsidRPr="00924865">
        <w:t>The undulating terrain is a deterrent to more intensive farming</w:t>
      </w:r>
      <w:r w:rsidR="009A2B65">
        <w:t xml:space="preserve"> in parts of </w:t>
      </w:r>
      <w:r w:rsidR="00850906">
        <w:t>the area</w:t>
      </w:r>
      <w:r w:rsidR="009A2B65">
        <w:t>.</w:t>
      </w:r>
    </w:p>
    <w:p w14:paraId="15690B4E" w14:textId="74EC3696" w:rsidR="00924865" w:rsidRDefault="00850906" w:rsidP="00C805EF">
      <w:pPr>
        <w:pStyle w:val="Minorheading1"/>
      </w:pPr>
      <w:r>
        <w:lastRenderedPageBreak/>
        <w:t>H</w:t>
      </w:r>
      <w:r w:rsidR="00F60833" w:rsidRPr="00924865">
        <w:t>ydrological features</w:t>
      </w:r>
    </w:p>
    <w:p w14:paraId="61A30900" w14:textId="66735A0B" w:rsidR="00B733E6" w:rsidRPr="00924865" w:rsidRDefault="00B733E6" w:rsidP="00924865">
      <w:pPr>
        <w:pStyle w:val="Bodynumberedlevel1"/>
      </w:pPr>
      <w:r w:rsidRPr="00924865">
        <w:t xml:space="preserve">Irrigation reservoirs/ponds within the </w:t>
      </w:r>
      <w:r w:rsidR="00241554" w:rsidRPr="00924865">
        <w:t>moraine fi</w:t>
      </w:r>
      <w:r w:rsidR="00E3753E" w:rsidRPr="00924865">
        <w:t>el</w:t>
      </w:r>
      <w:r w:rsidR="00241554" w:rsidRPr="00924865">
        <w:t>d</w:t>
      </w:r>
      <w:r w:rsidRPr="00924865">
        <w:t xml:space="preserve"> with varying levels of permanent water. </w:t>
      </w:r>
    </w:p>
    <w:p w14:paraId="2595B505" w14:textId="622F1448" w:rsidR="00D4308B" w:rsidRPr="00924865" w:rsidRDefault="004E60D2" w:rsidP="00A43634">
      <w:pPr>
        <w:pStyle w:val="Bodynumberedlevel1"/>
      </w:pPr>
      <w:r w:rsidRPr="00924865">
        <w:t xml:space="preserve">Farm drains. </w:t>
      </w:r>
      <w:bookmarkStart w:id="1" w:name="_Hlk119916262"/>
      <w:r w:rsidR="00D4308B" w:rsidRPr="00924865">
        <w:t xml:space="preserve"> </w:t>
      </w:r>
    </w:p>
    <w:bookmarkEnd w:id="1"/>
    <w:p w14:paraId="27541119" w14:textId="0ABF8AE8" w:rsidR="00924865" w:rsidRDefault="00443A70" w:rsidP="00C805EF">
      <w:pPr>
        <w:pStyle w:val="Minorheading1"/>
      </w:pPr>
      <w:r>
        <w:t>E</w:t>
      </w:r>
      <w:r w:rsidR="002965B8" w:rsidRPr="00924865">
        <w:t xml:space="preserve">cological features and </w:t>
      </w:r>
      <w:r w:rsidR="00F60833" w:rsidRPr="00924865">
        <w:t>vegetation types</w:t>
      </w:r>
    </w:p>
    <w:p w14:paraId="763C5636" w14:textId="77777777" w:rsidR="004A1156" w:rsidRPr="00E970E3" w:rsidRDefault="004A1156" w:rsidP="00F23627">
      <w:pPr>
        <w:pStyle w:val="Bodynumberedlevel1"/>
        <w:keepNext/>
      </w:pPr>
      <w:bookmarkStart w:id="2" w:name="_Hlk119940081"/>
      <w:r w:rsidRPr="00E970E3">
        <w:t>Particularly noteworthy indigenous vegetation features include:</w:t>
      </w:r>
    </w:p>
    <w:bookmarkEnd w:id="2"/>
    <w:p w14:paraId="30363E2A" w14:textId="36CE9296" w:rsidR="00BA378C" w:rsidRPr="00005FE7" w:rsidRDefault="00BA378C" w:rsidP="00005FE7">
      <w:pPr>
        <w:pStyle w:val="Bodynumberedlevel2"/>
      </w:pPr>
      <w:r w:rsidRPr="00005FE7">
        <w:t>Limited amounts of grey shrubland - sweet briar and k</w:t>
      </w:r>
      <w:r w:rsidR="00850906">
        <w:t>ā</w:t>
      </w:r>
      <w:r w:rsidRPr="00005FE7">
        <w:t xml:space="preserve">nuka on parts of the moraine landform. </w:t>
      </w:r>
    </w:p>
    <w:p w14:paraId="2BFBABB3" w14:textId="77777777" w:rsidR="00BA378C" w:rsidRPr="00005FE7" w:rsidRDefault="00BA378C" w:rsidP="00005FE7">
      <w:pPr>
        <w:pStyle w:val="Bodynumberedlevel2"/>
      </w:pPr>
      <w:r w:rsidRPr="00005FE7">
        <w:t>Small pockets of native restoration plantings on steeper land, typically associated with recent rural living subdivisions.</w:t>
      </w:r>
    </w:p>
    <w:p w14:paraId="70F6AEB7" w14:textId="77777777" w:rsidR="00BA378C" w:rsidRPr="00C901CA" w:rsidRDefault="00BA378C" w:rsidP="00BA378C">
      <w:pPr>
        <w:pStyle w:val="Bodynumberedlevel1"/>
        <w:keepNext/>
      </w:pPr>
      <w:r w:rsidRPr="00C901CA">
        <w:t xml:space="preserve">Other </w:t>
      </w:r>
      <w:bookmarkStart w:id="3" w:name="_Hlk127376012"/>
      <w:r w:rsidRPr="00C901CA">
        <w:t>distinctive vegetation types include</w:t>
      </w:r>
      <w:bookmarkEnd w:id="3"/>
      <w:r w:rsidRPr="00C901CA">
        <w:t>:</w:t>
      </w:r>
    </w:p>
    <w:p w14:paraId="4299A7A1" w14:textId="213C7BEC" w:rsidR="00BA378C" w:rsidRDefault="00BA378C" w:rsidP="00005FE7">
      <w:pPr>
        <w:pStyle w:val="Bodynumberedlevel2"/>
      </w:pPr>
      <w:r w:rsidRPr="00924865">
        <w:t>Conifer, eucalypt</w:t>
      </w:r>
      <w:r>
        <w:t>,</w:t>
      </w:r>
      <w:r w:rsidRPr="00924865">
        <w:t xml:space="preserve"> and Lombardy poplar shelter belts throughout the area.</w:t>
      </w:r>
    </w:p>
    <w:p w14:paraId="1BC09CCA" w14:textId="77777777" w:rsidR="00BA378C" w:rsidRPr="00924865" w:rsidRDefault="00BA378C" w:rsidP="00005FE7">
      <w:pPr>
        <w:pStyle w:val="Bodynumberedlevel2"/>
      </w:pPr>
      <w:r w:rsidRPr="00924865">
        <w:t xml:space="preserve">Areas of managed and unmanaged conifer woodlots </w:t>
      </w:r>
      <w:r>
        <w:t xml:space="preserve">alongside Newcastle Road and parts of the escarpment and farmland </w:t>
      </w:r>
      <w:r w:rsidRPr="00924865">
        <w:t xml:space="preserve">to the south of </w:t>
      </w:r>
      <w:r>
        <w:t>Hāwea</w:t>
      </w:r>
      <w:r w:rsidRPr="00924865">
        <w:t xml:space="preserve"> Flat. Many of the shelter and woodlot trees have wilding potential. </w:t>
      </w:r>
    </w:p>
    <w:p w14:paraId="474BA7EE" w14:textId="77777777" w:rsidR="00BA378C" w:rsidRPr="00924865" w:rsidRDefault="00BA378C" w:rsidP="00005FE7">
      <w:pPr>
        <w:pStyle w:val="Bodynumberedlevel2"/>
      </w:pPr>
      <w:r>
        <w:t xml:space="preserve">Native and exotic amenity plantings </w:t>
      </w:r>
      <w:r w:rsidRPr="00924865">
        <w:t>associated with rural dwellings,</w:t>
      </w:r>
      <w:r>
        <w:t xml:space="preserve"> </w:t>
      </w:r>
      <w:r w:rsidRPr="00924865">
        <w:t>farm buildings, and rural living dwellings</w:t>
      </w:r>
      <w:r>
        <w:t>,</w:t>
      </w:r>
      <w:r w:rsidRPr="00924865">
        <w:t xml:space="preserve"> including roadside hedges, amenity plantings, driveway plantings</w:t>
      </w:r>
      <w:r>
        <w:t>,</w:t>
      </w:r>
      <w:r w:rsidRPr="00924865">
        <w:t xml:space="preserve"> and shelter trees around dwellings. </w:t>
      </w:r>
    </w:p>
    <w:p w14:paraId="3C76384B" w14:textId="7DEAFA02" w:rsidR="00BA378C" w:rsidRPr="00924865" w:rsidRDefault="00BA378C" w:rsidP="00BA378C">
      <w:pPr>
        <w:pStyle w:val="Bodynumberedlevel1"/>
      </w:pPr>
      <w:r w:rsidRPr="00924865">
        <w:t xml:space="preserve">Extensive areas of improved pasture used for </w:t>
      </w:r>
      <w:r>
        <w:t>dairying</w:t>
      </w:r>
      <w:r w:rsidRPr="00924865">
        <w:t xml:space="preserve"> that are favourable seasonal feeding grounds for </w:t>
      </w:r>
      <w:r w:rsidR="00443A70">
        <w:t>p</w:t>
      </w:r>
      <w:r w:rsidRPr="00924865">
        <w:t>aradise shelduck, South Island oystercatcher</w:t>
      </w:r>
      <w:r>
        <w:t xml:space="preserve">, </w:t>
      </w:r>
      <w:r w:rsidR="00443A70">
        <w:t>b</w:t>
      </w:r>
      <w:r>
        <w:t xml:space="preserve">lack-billed gull </w:t>
      </w:r>
      <w:r w:rsidRPr="00924865">
        <w:t xml:space="preserve">and </w:t>
      </w:r>
      <w:r w:rsidR="00443A70">
        <w:t>s</w:t>
      </w:r>
      <w:r w:rsidRPr="00924865">
        <w:t>pur-winged plover.</w:t>
      </w:r>
      <w:r w:rsidRPr="004A1156">
        <w:t xml:space="preserve"> </w:t>
      </w:r>
    </w:p>
    <w:p w14:paraId="1E5A5F21" w14:textId="77777777" w:rsidR="00BA378C" w:rsidRPr="00924865" w:rsidRDefault="00BA378C" w:rsidP="00BA378C">
      <w:pPr>
        <w:pStyle w:val="Bodynumberedlevel1"/>
      </w:pPr>
      <w:r w:rsidRPr="00924865">
        <w:t xml:space="preserve">Rank exotic grassland along road margins </w:t>
      </w:r>
      <w:r>
        <w:t xml:space="preserve">and across the moraine landform </w:t>
      </w:r>
      <w:r w:rsidRPr="00924865">
        <w:t>may be utilised by skinks</w:t>
      </w:r>
      <w:r>
        <w:t>.</w:t>
      </w:r>
    </w:p>
    <w:p w14:paraId="0F0D2549" w14:textId="47D8D123" w:rsidR="00924865" w:rsidRDefault="00443A70" w:rsidP="00C805EF">
      <w:pPr>
        <w:pStyle w:val="Minorheading1"/>
      </w:pPr>
      <w:bookmarkStart w:id="4" w:name="_Hlk157085743"/>
      <w:r>
        <w:t>L</w:t>
      </w:r>
      <w:r w:rsidR="00940AFC" w:rsidRPr="00163FEB">
        <w:t>and</w:t>
      </w:r>
      <w:bookmarkEnd w:id="4"/>
      <w:r w:rsidR="00940AFC" w:rsidRPr="00163FEB">
        <w:t xml:space="preserve"> </w:t>
      </w:r>
      <w:r w:rsidR="00046623" w:rsidRPr="00924865">
        <w:t>use</w:t>
      </w:r>
      <w:r w:rsidR="00F60833" w:rsidRPr="00924865">
        <w:t xml:space="preserve"> patterns and features</w:t>
      </w:r>
    </w:p>
    <w:p w14:paraId="6A6B8292" w14:textId="668127B3" w:rsidR="004E60D2" w:rsidRPr="00924865" w:rsidRDefault="004E60D2" w:rsidP="00924865">
      <w:pPr>
        <w:pStyle w:val="Bodynumberedlevel1"/>
      </w:pPr>
      <w:r w:rsidRPr="00924865">
        <w:t>Low</w:t>
      </w:r>
      <w:r w:rsidR="00287A81">
        <w:t>-</w:t>
      </w:r>
      <w:r w:rsidRPr="00924865">
        <w:t>intensity pastoral farming</w:t>
      </w:r>
      <w:r w:rsidR="00E16A62" w:rsidRPr="00924865">
        <w:t xml:space="preserve"> and conifer woodlot land</w:t>
      </w:r>
      <w:r w:rsidR="00287A81">
        <w:t xml:space="preserve"> </w:t>
      </w:r>
      <w:r w:rsidR="00E16A62" w:rsidRPr="00924865">
        <w:t>use</w:t>
      </w:r>
      <w:r w:rsidRPr="00924865">
        <w:t>, reflecting the rock</w:t>
      </w:r>
      <w:r w:rsidR="00287A81">
        <w:t>-</w:t>
      </w:r>
      <w:r w:rsidRPr="00924865">
        <w:t>strewn and undulating terrain.</w:t>
      </w:r>
      <w:r w:rsidR="001E59E6">
        <w:t xml:space="preserve"> Some intensive dairy farming towards the southern edges of </w:t>
      </w:r>
      <w:r w:rsidR="00443A70">
        <w:t>the area</w:t>
      </w:r>
      <w:r w:rsidR="001E59E6">
        <w:t xml:space="preserve"> with irrigation.</w:t>
      </w:r>
      <w:r w:rsidR="00353131">
        <w:t xml:space="preserve"> </w:t>
      </w:r>
      <w:r w:rsidR="00812BF9" w:rsidRPr="00DE38DA">
        <w:rPr>
          <w:rFonts w:asciiTheme="minorHAnsi" w:eastAsiaTheme="minorHAnsi" w:hAnsiTheme="minorHAnsi" w:cstheme="minorBidi"/>
          <w:color w:val="2683C6" w:themeColor="accent6"/>
          <w:szCs w:val="18"/>
          <w:u w:val="single"/>
          <w:lang w:eastAsia="en-US"/>
        </w:rPr>
        <w:t>There is extensive farm base infrastructure</w:t>
      </w:r>
      <w:r w:rsidR="000838E2">
        <w:rPr>
          <w:rFonts w:asciiTheme="minorHAnsi" w:eastAsiaTheme="minorHAnsi" w:hAnsiTheme="minorHAnsi" w:cstheme="minorBidi"/>
          <w:color w:val="2683C6" w:themeColor="accent6"/>
          <w:szCs w:val="18"/>
          <w:u w:val="single"/>
          <w:lang w:eastAsia="en-US"/>
        </w:rPr>
        <w:t>,</w:t>
      </w:r>
      <w:r w:rsidR="00812BF9" w:rsidRPr="00DE38DA">
        <w:rPr>
          <w:rFonts w:asciiTheme="minorHAnsi" w:eastAsiaTheme="minorHAnsi" w:hAnsiTheme="minorHAnsi" w:cstheme="minorBidi"/>
          <w:color w:val="2683C6" w:themeColor="accent6"/>
          <w:szCs w:val="18"/>
          <w:u w:val="single"/>
          <w:lang w:eastAsia="en-US"/>
        </w:rPr>
        <w:t xml:space="preserve"> </w:t>
      </w:r>
      <w:r w:rsidR="000838E2">
        <w:rPr>
          <w:rFonts w:asciiTheme="minorHAnsi" w:eastAsiaTheme="minorHAnsi" w:hAnsiTheme="minorHAnsi" w:cstheme="minorBidi"/>
          <w:color w:val="2683C6" w:themeColor="accent6"/>
          <w:szCs w:val="18"/>
          <w:u w:val="single"/>
          <w:lang w:eastAsia="en-US"/>
        </w:rPr>
        <w:t>west</w:t>
      </w:r>
      <w:r w:rsidR="00812BF9" w:rsidRPr="00DE38DA">
        <w:rPr>
          <w:rFonts w:asciiTheme="minorHAnsi" w:eastAsiaTheme="minorHAnsi" w:hAnsiTheme="minorHAnsi" w:cstheme="minorBidi"/>
          <w:color w:val="2683C6" w:themeColor="accent6"/>
          <w:szCs w:val="18"/>
          <w:u w:val="single"/>
          <w:lang w:eastAsia="en-US"/>
        </w:rPr>
        <w:t xml:space="preserve"> of Watkins Road</w:t>
      </w:r>
      <w:r w:rsidR="00DE38DA" w:rsidRPr="00DE38DA">
        <w:rPr>
          <w:rFonts w:asciiTheme="minorHAnsi" w:eastAsiaTheme="minorHAnsi" w:hAnsiTheme="minorHAnsi" w:cstheme="minorBidi"/>
          <w:color w:val="2683C6" w:themeColor="accent6"/>
          <w:szCs w:val="18"/>
          <w:u w:val="single"/>
          <w:lang w:eastAsia="en-US"/>
        </w:rPr>
        <w:t>.</w:t>
      </w:r>
      <w:r w:rsidR="00812BF9">
        <w:t xml:space="preserve"> </w:t>
      </w:r>
    </w:p>
    <w:p w14:paraId="1A679A67" w14:textId="4046DA45" w:rsidR="00E16A62" w:rsidRDefault="00E16A62" w:rsidP="00924865">
      <w:pPr>
        <w:pStyle w:val="Bodynumberedlevel1"/>
      </w:pPr>
      <w:r w:rsidRPr="00924865">
        <w:t xml:space="preserve">A relatively spacious patterning of rural living development </w:t>
      </w:r>
      <w:r w:rsidR="004A0F7C">
        <w:t>through parts of</w:t>
      </w:r>
      <w:r w:rsidR="004A0F7C" w:rsidRPr="00924865">
        <w:t xml:space="preserve"> </w:t>
      </w:r>
      <w:r w:rsidRPr="00924865">
        <w:t xml:space="preserve">the higher ground to the south and southeast of </w:t>
      </w:r>
      <w:r w:rsidR="00C23EAA">
        <w:t>Hāwea</w:t>
      </w:r>
      <w:r w:rsidRPr="00924865">
        <w:t xml:space="preserve"> Flat</w:t>
      </w:r>
      <w:r w:rsidR="001E59E6">
        <w:t xml:space="preserve"> and in the vicinity of Loess Lane</w:t>
      </w:r>
      <w:r w:rsidRPr="00924865">
        <w:t>.</w:t>
      </w:r>
      <w:r w:rsidR="00924865">
        <w:t xml:space="preserve"> </w:t>
      </w:r>
      <w:r w:rsidRPr="00924865">
        <w:t>Dwellings tend to be sited to optimise the screening effect of landform and mature vegetation features.</w:t>
      </w:r>
      <w:r w:rsidR="00924865">
        <w:t xml:space="preserve"> </w:t>
      </w:r>
      <w:r w:rsidRPr="00924865">
        <w:t xml:space="preserve">Lots typically a minimum of </w:t>
      </w:r>
      <w:r w:rsidR="000001F6">
        <w:t>3 to 8</w:t>
      </w:r>
      <w:r w:rsidRPr="00924865">
        <w:t>ha in size</w:t>
      </w:r>
      <w:r w:rsidR="00636FCD">
        <w:t>, with two consented but unbuilt platforms south of Hāwea Flat.</w:t>
      </w:r>
    </w:p>
    <w:p w14:paraId="119E1D5A" w14:textId="302DA544" w:rsidR="00EA3E43" w:rsidRPr="00924865" w:rsidRDefault="0024228F" w:rsidP="00924865">
      <w:pPr>
        <w:pStyle w:val="Bodynumberedlevel1"/>
        <w:keepNext/>
      </w:pPr>
      <w:r w:rsidRPr="00924865">
        <w:t>Neighbouring land uses which have an influence on the landscape character of the area due to their scale, character, and/or proximity include</w:t>
      </w:r>
      <w:r w:rsidR="00EA3E43" w:rsidRPr="00924865">
        <w:t>:</w:t>
      </w:r>
    </w:p>
    <w:p w14:paraId="4C22D45E" w14:textId="40B73C75" w:rsidR="00E16A62" w:rsidRPr="00924865" w:rsidRDefault="00C7045F" w:rsidP="00924865">
      <w:pPr>
        <w:pStyle w:val="Bodynumberedlevel2"/>
      </w:pPr>
      <w:r>
        <w:t>Mata-au</w:t>
      </w:r>
      <w:r w:rsidR="00E16A62" w:rsidRPr="00924865">
        <w:t xml:space="preserve"> (Clutha River)</w:t>
      </w:r>
      <w:r w:rsidR="001D1190">
        <w:t xml:space="preserve"> PA (</w:t>
      </w:r>
      <w:r w:rsidR="00E16A62" w:rsidRPr="00924865">
        <w:t>ONF</w:t>
      </w:r>
      <w:r w:rsidR="001D1190">
        <w:t>)</w:t>
      </w:r>
      <w:r w:rsidR="00E16A62" w:rsidRPr="00924865">
        <w:t xml:space="preserve"> immediately adjoining the </w:t>
      </w:r>
      <w:r w:rsidR="001D1190">
        <w:t>area</w:t>
      </w:r>
      <w:r w:rsidR="00E16A62" w:rsidRPr="00924865">
        <w:t xml:space="preserve"> to the west, which includes the Upper Clutha River Track on the true right side of the river, the Newcastle </w:t>
      </w:r>
      <w:r w:rsidR="001D1190">
        <w:t>T</w:t>
      </w:r>
      <w:r w:rsidR="00E16A62" w:rsidRPr="00924865">
        <w:t>rack on the true left side of the river</w:t>
      </w:r>
      <w:r w:rsidR="00287A81">
        <w:t>,</w:t>
      </w:r>
      <w:r w:rsidR="00E16A62" w:rsidRPr="00924865">
        <w:t xml:space="preserve"> and part of the </w:t>
      </w:r>
      <w:r w:rsidR="00C23EAA">
        <w:t>Hāwea</w:t>
      </w:r>
      <w:r w:rsidR="00E16A62" w:rsidRPr="00924865">
        <w:t xml:space="preserve"> River Track near the north</w:t>
      </w:r>
      <w:r w:rsidR="00287A81">
        <w:t>-</w:t>
      </w:r>
      <w:r w:rsidR="00E16A62" w:rsidRPr="00924865">
        <w:t>western boundary of the area.</w:t>
      </w:r>
      <w:r w:rsidR="00924865">
        <w:t xml:space="preserve"> </w:t>
      </w:r>
      <w:r w:rsidR="00E16A62" w:rsidRPr="00924865">
        <w:t>The steep scarps of the river corridors form a strong natural landscape edge to the area.</w:t>
      </w:r>
    </w:p>
    <w:p w14:paraId="168FC173" w14:textId="6CD52B88" w:rsidR="00924865" w:rsidRDefault="00E16A62" w:rsidP="00924865">
      <w:pPr>
        <w:pStyle w:val="Bodynumberedlevel2"/>
      </w:pPr>
      <w:r w:rsidRPr="00924865">
        <w:t>Hāwea South North Grandview</w:t>
      </w:r>
      <w:r w:rsidR="001D1190">
        <w:t xml:space="preserve"> PA</w:t>
      </w:r>
      <w:r w:rsidRPr="00924865">
        <w:t xml:space="preserve"> and the ONL along the western boundary of the area, which includes </w:t>
      </w:r>
      <w:bookmarkStart w:id="5" w:name="_Hlk120114482"/>
      <w:r w:rsidR="00B02126" w:rsidRPr="00924865">
        <w:t>the Grandview Mountain Track network</w:t>
      </w:r>
      <w:bookmarkEnd w:id="5"/>
      <w:r w:rsidRPr="00924865">
        <w:t>. The proximity and large scale of the mountains form a dramatic backdrop to the area.</w:t>
      </w:r>
    </w:p>
    <w:p w14:paraId="1ECDAF26" w14:textId="5D681E9D" w:rsidR="001306AC" w:rsidRPr="00924865" w:rsidRDefault="001306AC" w:rsidP="00924865">
      <w:pPr>
        <w:pStyle w:val="Bodynumberedlevel2"/>
      </w:pPr>
      <w:r w:rsidRPr="00924865">
        <w:t>The settlement</w:t>
      </w:r>
      <w:r w:rsidR="00924865">
        <w:t xml:space="preserve"> </w:t>
      </w:r>
      <w:r w:rsidRPr="00924865">
        <w:t xml:space="preserve">edge of </w:t>
      </w:r>
      <w:r w:rsidR="00C23EAA">
        <w:t>Hāwea</w:t>
      </w:r>
      <w:r w:rsidRPr="00924865">
        <w:t xml:space="preserve"> Flat (Rural Residential Zone, typically 4,000m² lot sizes) </w:t>
      </w:r>
      <w:r w:rsidR="00A43634">
        <w:t>and further to the north</w:t>
      </w:r>
      <w:r w:rsidR="00FF7D19">
        <w:t>,</w:t>
      </w:r>
      <w:r w:rsidR="00A43634">
        <w:t xml:space="preserve"> the Rural Lifestyle Zone</w:t>
      </w:r>
      <w:r w:rsidR="00FF7D19">
        <w:t xml:space="preserve"> (</w:t>
      </w:r>
      <w:r w:rsidR="00A43634">
        <w:t>typically lot sizes of 1ha</w:t>
      </w:r>
      <w:r w:rsidR="00A43634" w:rsidRPr="00924865">
        <w:t>)</w:t>
      </w:r>
      <w:r w:rsidR="00A43634">
        <w:t xml:space="preserve"> </w:t>
      </w:r>
      <w:r w:rsidRPr="00924865">
        <w:t>along the central northern boundary</w:t>
      </w:r>
      <w:r w:rsidR="00287A81">
        <w:t>,</w:t>
      </w:r>
      <w:r w:rsidRPr="00924865">
        <w:t xml:space="preserve"> generally coinciding with the toe of steeper slopes associated with the moraine landform of the area. The settlement pattern forms an abrupt, rectilinear ‘cut out’ into the moraine landform pattern with no discernible defensible edge, making the area vulnerable to development creep.</w:t>
      </w:r>
    </w:p>
    <w:p w14:paraId="25E69D39" w14:textId="269DBDD0" w:rsidR="00924865" w:rsidRDefault="004D6EC7" w:rsidP="005E359F">
      <w:pPr>
        <w:pStyle w:val="Minorheading1"/>
      </w:pPr>
      <w:r w:rsidRPr="00924865">
        <w:lastRenderedPageBreak/>
        <w:t>Mana</w:t>
      </w:r>
      <w:r w:rsidR="005E359F" w:rsidRPr="00924865">
        <w:t xml:space="preserve"> whenua features</w:t>
      </w:r>
      <w:r w:rsidR="00BE27A9" w:rsidRPr="00924865">
        <w:t xml:space="preserve"> and their locations</w:t>
      </w:r>
    </w:p>
    <w:p w14:paraId="75AA8AC0" w14:textId="58B37EC6" w:rsidR="001322C5" w:rsidRPr="00924865" w:rsidRDefault="000F6B46" w:rsidP="00924865">
      <w:pPr>
        <w:pStyle w:val="Bodynumberedlevel1"/>
      </w:pPr>
      <w:r w:rsidRPr="00924865">
        <w:t xml:space="preserve">The entire area is ancestral land to </w:t>
      </w:r>
      <w:r>
        <w:t>many whānau within the iwi of</w:t>
      </w:r>
      <w:r w:rsidRPr="00924865">
        <w:t xml:space="preserve"> Kāi Tahu whānui and, as such, all landscape is significant, given that whakapapa, whenua</w:t>
      </w:r>
      <w:r>
        <w:t>,</w:t>
      </w:r>
      <w:r w:rsidRPr="00924865">
        <w:t xml:space="preserve"> and wai are all intertwined in te ao Māori</w:t>
      </w:r>
      <w: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924865" w14:paraId="528A53B1" w14:textId="77777777" w:rsidTr="00725647">
        <w:tc>
          <w:tcPr>
            <w:tcW w:w="9016" w:type="dxa"/>
            <w:shd w:val="clear" w:color="auto" w:fill="CEDBE6" w:themeFill="background2"/>
          </w:tcPr>
          <w:p w14:paraId="3ACAD04A" w14:textId="33BBB81D" w:rsidR="00DD163F" w:rsidRPr="00924865" w:rsidRDefault="00DD163F" w:rsidP="00725647">
            <w:pPr>
              <w:pStyle w:val="Minorheading1"/>
            </w:pPr>
            <w:r w:rsidRPr="00924865">
              <w:t>Associative Attributes and Values</w:t>
            </w:r>
          </w:p>
          <w:p w14:paraId="419D54DD" w14:textId="77777777" w:rsidR="00924865" w:rsidRDefault="004D6EC7" w:rsidP="00725647">
            <w:pPr>
              <w:pStyle w:val="Bodyunnumbered"/>
            </w:pPr>
            <w:r w:rsidRPr="00924865">
              <w:t>Mana</w:t>
            </w:r>
            <w:r w:rsidR="00DD163F" w:rsidRPr="00924865">
              <w:t xml:space="preserve"> whenua creation and origin traditions • </w:t>
            </w:r>
            <w:r w:rsidRPr="00924865">
              <w:t>Mana</w:t>
            </w:r>
            <w:r w:rsidR="00DD163F" w:rsidRPr="00924865">
              <w:t xml:space="preserve"> whenua associations and experience • </w:t>
            </w:r>
            <w:r w:rsidRPr="00924865">
              <w:t>Mana</w:t>
            </w:r>
            <w:r w:rsidR="00DD163F" w:rsidRPr="00924865">
              <w:t xml:space="preserve"> whenua metaphysical aspects such as mauri and wairua • Historic values • Shared and recognised values • Recreation and scenic values •</w:t>
            </w:r>
          </w:p>
          <w:p w14:paraId="160B8216" w14:textId="1B2A5220" w:rsidR="00DD163F" w:rsidRPr="00924865" w:rsidRDefault="00DD163F" w:rsidP="00725647">
            <w:pPr>
              <w:pStyle w:val="Bodyunnumbered"/>
              <w:rPr>
                <w:noProof/>
              </w:rPr>
            </w:pPr>
          </w:p>
        </w:tc>
      </w:tr>
    </w:tbl>
    <w:p w14:paraId="26E01520" w14:textId="0C8798E7" w:rsidR="00924865" w:rsidRDefault="004D6EC7" w:rsidP="00116C6D">
      <w:pPr>
        <w:pStyle w:val="Minorheading1"/>
      </w:pPr>
      <w:r w:rsidRPr="00924865">
        <w:t>Mana</w:t>
      </w:r>
      <w:r w:rsidR="00F60833" w:rsidRPr="00924865">
        <w:t xml:space="preserve"> whenua associations and experience</w:t>
      </w:r>
    </w:p>
    <w:p w14:paraId="3943C85D" w14:textId="774E7CD0" w:rsidR="00691019" w:rsidRDefault="00691019" w:rsidP="00924865">
      <w:pPr>
        <w:pStyle w:val="Bodynumberedlevel1"/>
      </w:pPr>
      <w:r w:rsidRPr="00924865">
        <w:t>Kāi Tahu whakapapa connections to whenua and wai generate a kaitiaki duty to uphold the mauri of all important landscape areas.</w:t>
      </w:r>
    </w:p>
    <w:p w14:paraId="50AC99CA" w14:textId="780BA8B2" w:rsidR="002F366A" w:rsidRPr="00924865" w:rsidRDefault="00CA241F" w:rsidP="002F366A">
      <w:pPr>
        <w:pStyle w:val="Minorheading1"/>
      </w:pPr>
      <w:r>
        <w:t>H</w:t>
      </w:r>
      <w:r w:rsidR="002F366A" w:rsidRPr="00924865">
        <w:t>istoric</w:t>
      </w:r>
      <w:r w:rsidR="002965B8" w:rsidRPr="00924865">
        <w:t xml:space="preserve"> attributes and</w:t>
      </w:r>
      <w:r w:rsidR="002F366A" w:rsidRPr="00924865">
        <w:t xml:space="preserve"> values</w:t>
      </w:r>
    </w:p>
    <w:p w14:paraId="3942C85A" w14:textId="3FFFF4D7" w:rsidR="000F6B46" w:rsidRDefault="000F6B46" w:rsidP="000F6B46">
      <w:pPr>
        <w:pStyle w:val="Bodynumberedlevel1"/>
      </w:pPr>
      <w:r w:rsidRPr="001359E2">
        <w:t>The agricultural history and development of the area is typical of the W</w:t>
      </w:r>
      <w:r w:rsidR="00CA241F">
        <w:t>ā</w:t>
      </w:r>
      <w:r w:rsidRPr="001359E2">
        <w:t>naka and Upper Clutha area, with low-intensity pastoralism giving way to denser agricultural settlement during the late</w:t>
      </w:r>
      <w:r w:rsidR="0049112A">
        <w:t xml:space="preserve"> </w:t>
      </w:r>
      <w:r w:rsidRPr="001359E2">
        <w:t>19th to early 20th centuries. This latter farming was primarily focused on grazing, but some cropping was also carried out where viable.</w:t>
      </w:r>
    </w:p>
    <w:p w14:paraId="2B0A87DC" w14:textId="6BB87309" w:rsidR="00924865" w:rsidRDefault="0049112A" w:rsidP="00C805EF">
      <w:pPr>
        <w:pStyle w:val="Minorheading1"/>
      </w:pPr>
      <w:r>
        <w:t>S</w:t>
      </w:r>
      <w:r w:rsidR="00F60833" w:rsidRPr="00924865">
        <w:t xml:space="preserve">hared and recognised </w:t>
      </w:r>
      <w:r w:rsidR="00B7516E" w:rsidRPr="00924865">
        <w:t xml:space="preserve">attributes and </w:t>
      </w:r>
      <w:r w:rsidR="00F60833" w:rsidRPr="00924865">
        <w:t>values</w:t>
      </w:r>
    </w:p>
    <w:p w14:paraId="0DD0240A" w14:textId="13DD3F18" w:rsidR="00924865" w:rsidRDefault="001306AC" w:rsidP="00924865">
      <w:pPr>
        <w:pStyle w:val="Bodynumberedlevel1"/>
      </w:pPr>
      <w:r w:rsidRPr="00924865">
        <w:t>Locally v</w:t>
      </w:r>
      <w:r w:rsidR="00A31FD0" w:rsidRPr="00924865">
        <w:t xml:space="preserve">alued as part of the </w:t>
      </w:r>
      <w:r w:rsidRPr="00924865">
        <w:t>proximate rural</w:t>
      </w:r>
      <w:r w:rsidR="00924865">
        <w:t xml:space="preserve"> </w:t>
      </w:r>
      <w:r w:rsidRPr="00924865">
        <w:t xml:space="preserve">backdrop to </w:t>
      </w:r>
      <w:r w:rsidR="00C23EAA">
        <w:t>Hāwea</w:t>
      </w:r>
      <w:r w:rsidRPr="00924865">
        <w:t xml:space="preserve"> Flat settlement and as the </w:t>
      </w:r>
      <w:r w:rsidR="006955E2" w:rsidRPr="00924865">
        <w:t>‘</w:t>
      </w:r>
      <w:r w:rsidRPr="00924865">
        <w:t>divider</w:t>
      </w:r>
      <w:r w:rsidR="006955E2" w:rsidRPr="00924865">
        <w:t>’</w:t>
      </w:r>
      <w:r w:rsidRPr="00924865">
        <w:t xml:space="preserve"> between the northern and southern terraces</w:t>
      </w:r>
      <w:r w:rsidR="00133943">
        <w:t xml:space="preserve"> </w:t>
      </w:r>
      <w:r w:rsidR="00133943" w:rsidRPr="00FC7195">
        <w:t>and pla</w:t>
      </w:r>
      <w:r w:rsidR="003745C7" w:rsidRPr="00FC7195">
        <w:t>in</w:t>
      </w:r>
      <w:r w:rsidRPr="00924865">
        <w:t xml:space="preserve"> </w:t>
      </w:r>
      <w:r w:rsidR="006955E2" w:rsidRPr="00924865">
        <w:t xml:space="preserve">of the </w:t>
      </w:r>
      <w:r w:rsidR="00C23EAA">
        <w:t>Hāwea</w:t>
      </w:r>
      <w:r w:rsidR="006955E2" w:rsidRPr="00924865">
        <w:t xml:space="preserve"> hinterland on the eastern side of </w:t>
      </w:r>
      <w:r w:rsidR="00C7045F">
        <w:t>Mata-au</w:t>
      </w:r>
      <w:r w:rsidR="006955E2" w:rsidRPr="00924865">
        <w:t xml:space="preserve"> (Clutha River) and the </w:t>
      </w:r>
      <w:r w:rsidR="00C23EAA">
        <w:t>Hāwea</w:t>
      </w:r>
      <w:r w:rsidR="006955E2" w:rsidRPr="00924865">
        <w:t xml:space="preserve"> River</w:t>
      </w:r>
      <w:r w:rsidR="00DE35E9" w:rsidRPr="00924865">
        <w:t>.</w:t>
      </w:r>
    </w:p>
    <w:p w14:paraId="3061FDE7" w14:textId="1C16ECCC" w:rsidR="001972C6" w:rsidRPr="00924865" w:rsidRDefault="0049112A" w:rsidP="001972C6">
      <w:pPr>
        <w:pStyle w:val="Minorheading1"/>
      </w:pPr>
      <w:r>
        <w:t>R</w:t>
      </w:r>
      <w:r w:rsidR="001972C6" w:rsidRPr="00924865">
        <w:t>ecreation attributes and values</w:t>
      </w:r>
    </w:p>
    <w:p w14:paraId="4912F666" w14:textId="54972290" w:rsidR="004A1156" w:rsidRPr="00924865" w:rsidRDefault="6C24191A" w:rsidP="00CE1426">
      <w:pPr>
        <w:pStyle w:val="Bodynumberedlevel1"/>
      </w:pPr>
      <w:r>
        <w:t>Devon Link Track between Butterfield Road and the Hāwea River Track.</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924865" w14:paraId="7A38B764" w14:textId="77777777" w:rsidTr="00725647">
        <w:tc>
          <w:tcPr>
            <w:tcW w:w="9016" w:type="dxa"/>
            <w:shd w:val="clear" w:color="auto" w:fill="CEDBE6" w:themeFill="background2"/>
          </w:tcPr>
          <w:p w14:paraId="4CC07142" w14:textId="51BDABC3" w:rsidR="00DD163F" w:rsidRPr="00924865" w:rsidRDefault="00DD163F" w:rsidP="00725647">
            <w:pPr>
              <w:pStyle w:val="Minorheading1"/>
            </w:pPr>
            <w:r w:rsidRPr="00924865">
              <w:t>Perceptual (Sensory) Attributes and Values</w:t>
            </w:r>
          </w:p>
          <w:p w14:paraId="68A69C08" w14:textId="77777777" w:rsidR="00924865" w:rsidRDefault="00DD163F" w:rsidP="00725647">
            <w:pPr>
              <w:pStyle w:val="Bodyunnumbered"/>
            </w:pPr>
            <w:r w:rsidRPr="00924865">
              <w:t>Legibility and Expressiveness • Coherence • Views to the area • Views from the area • Naturalness • Memorability • Transient values • Remoteness / Wildness • Aesthetic qualities and values •</w:t>
            </w:r>
          </w:p>
          <w:p w14:paraId="77DD2747" w14:textId="05033F78" w:rsidR="00DD163F" w:rsidRPr="00924865" w:rsidRDefault="00DD163F" w:rsidP="00725647">
            <w:pPr>
              <w:pStyle w:val="Bodyunnumbered"/>
              <w:rPr>
                <w:noProof/>
              </w:rPr>
            </w:pPr>
          </w:p>
        </w:tc>
      </w:tr>
    </w:tbl>
    <w:p w14:paraId="3BD1F8FE" w14:textId="4BD067ED" w:rsidR="00F60833" w:rsidRPr="00924865" w:rsidRDefault="00F60833" w:rsidP="00C805EF">
      <w:pPr>
        <w:pStyle w:val="Minorheading1"/>
      </w:pPr>
      <w:r w:rsidRPr="00924865">
        <w:t xml:space="preserve">Legibility and </w:t>
      </w:r>
      <w:r w:rsidR="00FF1DBF" w:rsidRPr="00924865">
        <w:t>e</w:t>
      </w:r>
      <w:r w:rsidRPr="00924865">
        <w:t xml:space="preserve">xpressiveness </w:t>
      </w:r>
      <w:r w:rsidR="002F366A" w:rsidRPr="00924865">
        <w:t>attributes</w:t>
      </w:r>
      <w:r w:rsidR="00D53379" w:rsidRPr="00924865">
        <w:t xml:space="preserve"> and values</w:t>
      </w:r>
    </w:p>
    <w:p w14:paraId="6739EA95" w14:textId="614F086F" w:rsidR="001972C6" w:rsidRDefault="001972C6" w:rsidP="00924865">
      <w:pPr>
        <w:pStyle w:val="Bodynumberedlevel1"/>
      </w:pPr>
      <w:r w:rsidRPr="00924865">
        <w:t xml:space="preserve">The </w:t>
      </w:r>
      <w:r w:rsidR="006955E2" w:rsidRPr="00924865">
        <w:t>rolling</w:t>
      </w:r>
      <w:r w:rsidR="000001F6">
        <w:t xml:space="preserve"> </w:t>
      </w:r>
      <w:r w:rsidR="006955E2" w:rsidRPr="00924865">
        <w:t>moraine landform</w:t>
      </w:r>
      <w:r w:rsidR="000001F6">
        <w:t>, escarpment</w:t>
      </w:r>
      <w:r w:rsidR="006955E2" w:rsidRPr="00924865">
        <w:t xml:space="preserve"> and rock boulders are </w:t>
      </w:r>
      <w:r w:rsidR="000F6B46">
        <w:t xml:space="preserve">strongly </w:t>
      </w:r>
      <w:r w:rsidR="006955E2" w:rsidRPr="00924865">
        <w:t>expressive of the glacial processes that have shaped the Upper Clutha Basin</w:t>
      </w:r>
      <w:r w:rsidRPr="00924865">
        <w:t>.</w:t>
      </w:r>
    </w:p>
    <w:p w14:paraId="1A778A78" w14:textId="77777777" w:rsidR="00924865" w:rsidRDefault="00F60833" w:rsidP="00FD0E99">
      <w:pPr>
        <w:pStyle w:val="Minorheading1"/>
      </w:pPr>
      <w:r w:rsidRPr="00924865">
        <w:t>Particularly important views to and from the area</w:t>
      </w:r>
    </w:p>
    <w:p w14:paraId="01E6B179" w14:textId="46356EE6" w:rsidR="00924865" w:rsidRDefault="00FD0E99" w:rsidP="00924865">
      <w:pPr>
        <w:pStyle w:val="Bodynumberedlevel1"/>
      </w:pPr>
      <w:r w:rsidRPr="00924865">
        <w:t xml:space="preserve">The sequence of </w:t>
      </w:r>
      <w:r w:rsidR="00FE704B" w:rsidRPr="00924865">
        <w:t>attractive and varied ‘rural’</w:t>
      </w:r>
      <w:r w:rsidRPr="00924865">
        <w:t xml:space="preserve"> views from </w:t>
      </w:r>
      <w:r w:rsidR="00FE704B" w:rsidRPr="00924865">
        <w:t>Kane Road</w:t>
      </w:r>
      <w:r w:rsidR="00326742" w:rsidRPr="00924865">
        <w:t xml:space="preserve"> </w:t>
      </w:r>
      <w:r w:rsidR="006955E2" w:rsidRPr="00924865">
        <w:t xml:space="preserve">across </w:t>
      </w:r>
      <w:r w:rsidR="00FE704B" w:rsidRPr="00924865">
        <w:t xml:space="preserve">the </w:t>
      </w:r>
      <w:r w:rsidR="00897941">
        <w:t>eastern</w:t>
      </w:r>
      <w:r w:rsidR="00897941" w:rsidRPr="00924865">
        <w:t xml:space="preserve"> </w:t>
      </w:r>
      <w:r w:rsidR="00FE704B" w:rsidRPr="00924865">
        <w:t xml:space="preserve">portion of </w:t>
      </w:r>
      <w:r w:rsidR="006955E2" w:rsidRPr="00924865">
        <w:t>the area.</w:t>
      </w:r>
      <w:r w:rsidR="00924865">
        <w:t xml:space="preserve"> </w:t>
      </w:r>
      <w:r w:rsidR="006955E2" w:rsidRPr="00924865">
        <w:t xml:space="preserve">The rolling terrain and frequency of shelterbelt and shade plantings confers a complexity that contrasts with the more open and expansive </w:t>
      </w:r>
      <w:r w:rsidR="006955E2" w:rsidRPr="00F04C6A">
        <w:t>terrace</w:t>
      </w:r>
      <w:r w:rsidR="00156D98" w:rsidRPr="00F04C6A">
        <w:t>s</w:t>
      </w:r>
      <w:r w:rsidR="00F04C6A">
        <w:t xml:space="preserve"> </w:t>
      </w:r>
      <w:r w:rsidR="00156D98" w:rsidRPr="00F04C6A">
        <w:t>and plains</w:t>
      </w:r>
      <w:r w:rsidR="006955E2" w:rsidRPr="00924865">
        <w:t xml:space="preserve"> landscapes to the south and north (</w:t>
      </w:r>
      <w:r w:rsidR="00DA56CC">
        <w:t xml:space="preserve">the areas addressed by </w:t>
      </w:r>
      <w:r w:rsidR="00E90058">
        <w:t xml:space="preserve">21.23.13 and 21.23.15 </w:t>
      </w:r>
      <w:r w:rsidR="006955E2" w:rsidRPr="00924865">
        <w:t>respectively). The boulder</w:t>
      </w:r>
      <w:r w:rsidR="00FE704B" w:rsidRPr="00924865">
        <w:t xml:space="preserve">s and often patchy patterning of conifers across the steeper terrain </w:t>
      </w:r>
      <w:r w:rsidR="00CE335E">
        <w:t xml:space="preserve">contribute to </w:t>
      </w:r>
      <w:r w:rsidR="00FE704B" w:rsidRPr="00924865">
        <w:t>the impression of a spacious and relatively undeveloped rural landscape</w:t>
      </w:r>
      <w:r w:rsidR="00924865">
        <w:t xml:space="preserve"> </w:t>
      </w:r>
      <w:r w:rsidR="00FE704B" w:rsidRPr="00924865">
        <w:t>in places</w:t>
      </w:r>
      <w:r w:rsidR="004A1156">
        <w:t>,</w:t>
      </w:r>
      <w:r w:rsidR="00FE704B" w:rsidRPr="00924865">
        <w:t xml:space="preserve"> that forms </w:t>
      </w:r>
      <w:r w:rsidR="00326742" w:rsidRPr="00924865">
        <w:t xml:space="preserve">both </w:t>
      </w:r>
      <w:r w:rsidR="00FE704B" w:rsidRPr="00924865">
        <w:t xml:space="preserve">a marked contrast with the established settlement patterning at </w:t>
      </w:r>
      <w:r w:rsidR="00C23EAA">
        <w:t>Hāwea</w:t>
      </w:r>
      <w:r w:rsidR="00FE704B" w:rsidRPr="00924865">
        <w:t xml:space="preserve"> Flat</w:t>
      </w:r>
      <w:r w:rsidR="00326742" w:rsidRPr="00924865">
        <w:t xml:space="preserve"> as well as functioning as a distinctly rural backdrop to the settlement.</w:t>
      </w:r>
      <w:r w:rsidR="00FE704B" w:rsidRPr="00924865">
        <w:t xml:space="preserve"> Elsewhere, the more open pastoral</w:t>
      </w:r>
      <w:r w:rsidR="00924865">
        <w:t xml:space="preserve"> </w:t>
      </w:r>
      <w:r w:rsidR="00FE704B" w:rsidRPr="00924865">
        <w:t>character and limited visibility of built development reinforce</w:t>
      </w:r>
      <w:r w:rsidR="00FE704B" w:rsidRPr="006B0432">
        <w:rPr>
          <w:rFonts w:asciiTheme="minorHAnsi" w:eastAsiaTheme="minorHAnsi" w:hAnsiTheme="minorHAnsi" w:cstheme="minorBidi"/>
          <w:strike/>
          <w:color w:val="0070C0"/>
          <w:szCs w:val="18"/>
          <w:lang w:eastAsia="en-US"/>
        </w:rPr>
        <w:t>s</w:t>
      </w:r>
      <w:r w:rsidR="00FE704B" w:rsidRPr="00924865">
        <w:t xml:space="preserve"> the rural impression and the connection of the area to the proximate pastoral mountain context (Grandview Range </w:t>
      </w:r>
      <w:r w:rsidR="00E90058">
        <w:t xml:space="preserve">PA </w:t>
      </w:r>
      <w:r w:rsidR="00222835">
        <w:t xml:space="preserve">and </w:t>
      </w:r>
      <w:r w:rsidR="00E90058">
        <w:t>ONL</w:t>
      </w:r>
      <w:r w:rsidR="00FE704B" w:rsidRPr="00924865">
        <w:t>).</w:t>
      </w:r>
    </w:p>
    <w:p w14:paraId="67E7C08C" w14:textId="15440DE6" w:rsidR="00924865" w:rsidRDefault="0017244A" w:rsidP="00924865">
      <w:pPr>
        <w:pStyle w:val="Bodynumberedlevel1"/>
      </w:pPr>
      <w:r w:rsidRPr="00924865">
        <w:lastRenderedPageBreak/>
        <w:t xml:space="preserve">The </w:t>
      </w:r>
      <w:r w:rsidR="00326742" w:rsidRPr="00924865">
        <w:t xml:space="preserve">intermittent </w:t>
      </w:r>
      <w:r w:rsidRPr="00924865">
        <w:t>mid to long</w:t>
      </w:r>
      <w:r w:rsidR="00CE335E">
        <w:t>-</w:t>
      </w:r>
      <w:r w:rsidRPr="00924865">
        <w:t>range views from Camp</w:t>
      </w:r>
      <w:r w:rsidR="00924865">
        <w:t xml:space="preserve"> </w:t>
      </w:r>
      <w:r w:rsidRPr="00924865">
        <w:t>Hill Road</w:t>
      </w:r>
      <w:r w:rsidR="00326742" w:rsidRPr="00924865">
        <w:t>, Newcastle Road</w:t>
      </w:r>
      <w:r w:rsidR="000001F6">
        <w:t>, the Devon Link Track</w:t>
      </w:r>
      <w:r w:rsidR="00924865">
        <w:t xml:space="preserve"> </w:t>
      </w:r>
      <w:r w:rsidR="00326742" w:rsidRPr="00924865">
        <w:t xml:space="preserve">and </w:t>
      </w:r>
      <w:r w:rsidR="00C23EAA">
        <w:t>Hāwea</w:t>
      </w:r>
      <w:r w:rsidR="00326742" w:rsidRPr="00924865">
        <w:t xml:space="preserve"> Flat settlement</w:t>
      </w:r>
      <w:r w:rsidRPr="00924865">
        <w:t xml:space="preserve"> in which the continuous sequence of moraine is visible and forms a strong contrast with the open and planar </w:t>
      </w:r>
      <w:r w:rsidR="00897941">
        <w:t>outwash/</w:t>
      </w:r>
      <w:r w:rsidR="004A1156">
        <w:t>lakebed</w:t>
      </w:r>
      <w:r w:rsidR="00897941">
        <w:t xml:space="preserve"> </w:t>
      </w:r>
      <w:r w:rsidR="00583209" w:rsidRPr="00F04C6A">
        <w:t xml:space="preserve">plain </w:t>
      </w:r>
      <w:r w:rsidRPr="00F04C6A">
        <w:t xml:space="preserve">of </w:t>
      </w:r>
      <w:r w:rsidR="00222835" w:rsidRPr="00F04C6A">
        <w:t>21.23.15 Hāwea</w:t>
      </w:r>
      <w:r w:rsidR="00583209" w:rsidRPr="00F04C6A">
        <w:t xml:space="preserve"> Basin</w:t>
      </w:r>
      <w:r w:rsidR="00222835">
        <w:t xml:space="preserve"> </w:t>
      </w:r>
      <w:r w:rsidRPr="00924865">
        <w:t xml:space="preserve">in the foreground of view. The rising land of </w:t>
      </w:r>
      <w:r w:rsidR="002421FF">
        <w:t>the area</w:t>
      </w:r>
      <w:r w:rsidRPr="00924865">
        <w:t xml:space="preserve"> obscures views to the upper terrace (</w:t>
      </w:r>
      <w:r w:rsidR="002421FF">
        <w:t>i.e. the area addressed by 21.23.13</w:t>
      </w:r>
      <w:r w:rsidRPr="00924865">
        <w:t xml:space="preserve">), thus reading as a southern ‘bookend’ to the northern outwash </w:t>
      </w:r>
      <w:r w:rsidR="00583209" w:rsidRPr="00F04C6A">
        <w:t>plain</w:t>
      </w:r>
      <w:r w:rsidRPr="00F04C6A">
        <w:t>.</w:t>
      </w:r>
      <w:r w:rsidRPr="00924865">
        <w:t xml:space="preserve"> The very limited visibility of built development throughout the moraine and mix of pastoral land</w:t>
      </w:r>
      <w:r w:rsidR="00CE335E">
        <w:t xml:space="preserve"> </w:t>
      </w:r>
      <w:r w:rsidRPr="00924865">
        <w:t>use interspersed with predominantly conifer plantings confers a distinctly rural impression that blends with the overtly working rural landscape foreground.</w:t>
      </w:r>
    </w:p>
    <w:p w14:paraId="56B9C4B3" w14:textId="0AC1F269" w:rsidR="00924865" w:rsidRDefault="000001F6" w:rsidP="00924865">
      <w:pPr>
        <w:pStyle w:val="Bodynumberedlevel1"/>
      </w:pPr>
      <w:r>
        <w:t>Long range</w:t>
      </w:r>
      <w:r w:rsidR="00326742" w:rsidRPr="00924865">
        <w:t xml:space="preserve"> views from the Grandview Track network (ONL) to the east, in which the area reads as </w:t>
      </w:r>
      <w:r>
        <w:t>a fragmented area</w:t>
      </w:r>
      <w:r w:rsidR="006D5979">
        <w:t xml:space="preserve"> largely</w:t>
      </w:r>
      <w:r>
        <w:t xml:space="preserve"> </w:t>
      </w:r>
      <w:r w:rsidR="006D5979">
        <w:t>due to the patterning of rural living</w:t>
      </w:r>
      <w:r w:rsidR="00A43634">
        <w:t>, shelterbelts</w:t>
      </w:r>
      <w:r w:rsidR="006D5979">
        <w:t xml:space="preserve"> and exotic forestry, that contrasts with the expansive rural outwash terraces</w:t>
      </w:r>
      <w:r w:rsidR="003745C7">
        <w:t xml:space="preserve"> </w:t>
      </w:r>
      <w:r w:rsidR="003745C7" w:rsidRPr="00F04C6A">
        <w:t>and plains</w:t>
      </w:r>
      <w:r w:rsidR="006D5979">
        <w:t xml:space="preserve"> on either side </w:t>
      </w:r>
      <w:r w:rsidR="006D5979" w:rsidRPr="00924865">
        <w:rPr>
          <w:lang w:eastAsia="en-NZ"/>
        </w:rPr>
        <w:t xml:space="preserve">stretching between </w:t>
      </w:r>
      <w:r w:rsidR="006D5979">
        <w:rPr>
          <w:lang w:eastAsia="en-NZ"/>
        </w:rPr>
        <w:t>Hāwea</w:t>
      </w:r>
      <w:r w:rsidR="006D5979" w:rsidRPr="00924865">
        <w:rPr>
          <w:lang w:eastAsia="en-NZ"/>
        </w:rPr>
        <w:t xml:space="preserve"> and Luggate</w:t>
      </w:r>
      <w:r>
        <w:t xml:space="preserve">. </w:t>
      </w:r>
    </w:p>
    <w:p w14:paraId="37084036" w14:textId="5DE96491" w:rsidR="00F60833" w:rsidRPr="00924865" w:rsidRDefault="00F60833" w:rsidP="00C805EF">
      <w:pPr>
        <w:pStyle w:val="Minorheading1"/>
      </w:pPr>
      <w:r w:rsidRPr="00924865">
        <w:t>Naturalness</w:t>
      </w:r>
      <w:r w:rsidR="00C5147C" w:rsidRPr="00924865">
        <w:t xml:space="preserve"> </w:t>
      </w:r>
      <w:r w:rsidR="00C5147C" w:rsidRPr="002A6C1E">
        <w:t>attributes and values</w:t>
      </w:r>
    </w:p>
    <w:p w14:paraId="22878DEC" w14:textId="792DF4C9" w:rsidR="00924865" w:rsidRDefault="00D955D4" w:rsidP="00924865">
      <w:pPr>
        <w:pStyle w:val="Bodynumberedlevel1"/>
      </w:pPr>
      <w:r w:rsidRPr="00924865">
        <w:t xml:space="preserve">Perceptions of naturalness and of </w:t>
      </w:r>
      <w:r w:rsidR="004A1156">
        <w:t xml:space="preserve">a </w:t>
      </w:r>
      <w:r w:rsidRPr="00924865">
        <w:t>working rural character are largely maintained for people visiting the landscape, although this is undermined to some extent by the presence of driveways,</w:t>
      </w:r>
      <w:r w:rsidR="00087FA8" w:rsidRPr="00924865">
        <w:t xml:space="preserve"> gateways</w:t>
      </w:r>
      <w:r w:rsidR="00A43634">
        <w:t xml:space="preserve"> and</w:t>
      </w:r>
      <w:r w:rsidRPr="00924865">
        <w:t xml:space="preserve"> </w:t>
      </w:r>
      <w:r w:rsidR="00087FA8" w:rsidRPr="00924865">
        <w:t>signage</w:t>
      </w:r>
      <w:r w:rsidR="00A43634">
        <w:t>.</w:t>
      </w:r>
      <w:r w:rsidR="009B64BB" w:rsidRPr="00924865">
        <w:t xml:space="preserve"> </w:t>
      </w:r>
    </w:p>
    <w:p w14:paraId="7231FC9D" w14:textId="3C451034" w:rsidR="00D955D4" w:rsidRPr="00924865" w:rsidRDefault="009B64BB" w:rsidP="00924865">
      <w:pPr>
        <w:pStyle w:val="Bodynumberedlevel1"/>
      </w:pPr>
      <w:r w:rsidRPr="00924865">
        <w:t>Human intervention as managed farmland and rural living is evident</w:t>
      </w:r>
      <w:r w:rsidR="00AC628B">
        <w:t xml:space="preserve"> </w:t>
      </w:r>
      <w:r w:rsidR="00AC628B" w:rsidRPr="00AC628B">
        <w:rPr>
          <w:rFonts w:asciiTheme="minorHAnsi" w:eastAsiaTheme="minorHAnsi" w:hAnsiTheme="minorHAnsi" w:cstheme="minorBidi"/>
          <w:color w:val="2683C6" w:themeColor="accent6"/>
          <w:szCs w:val="18"/>
          <w:u w:val="single"/>
          <w:lang w:eastAsia="en-US"/>
        </w:rPr>
        <w:t>(including farm base activities and farm infrastructure)</w:t>
      </w:r>
      <w:r w:rsidRPr="00924865">
        <w:t>.</w:t>
      </w:r>
      <w:r w:rsidR="00924865">
        <w:t xml:space="preserve"> </w:t>
      </w:r>
      <w:r w:rsidRPr="00924865">
        <w:t xml:space="preserve">The </w:t>
      </w:r>
      <w:r w:rsidR="007A5D5E" w:rsidRPr="00924865">
        <w:t>boulder</w:t>
      </w:r>
      <w:r w:rsidR="004125B4">
        <w:t>-</w:t>
      </w:r>
      <w:r w:rsidR="007A5D5E" w:rsidRPr="00924865">
        <w:t>strewn areas</w:t>
      </w:r>
      <w:r w:rsidRPr="00924865">
        <w:t>,</w:t>
      </w:r>
      <w:r w:rsidR="00924865">
        <w:t xml:space="preserve"> </w:t>
      </w:r>
      <w:r w:rsidR="007A5D5E" w:rsidRPr="00924865">
        <w:t xml:space="preserve">and </w:t>
      </w:r>
      <w:r w:rsidRPr="00924865">
        <w:t xml:space="preserve">close proximity </w:t>
      </w:r>
      <w:r w:rsidR="006D5979">
        <w:t xml:space="preserve">of </w:t>
      </w:r>
      <w:r w:rsidRPr="00924865">
        <w:t>the mountain context</w:t>
      </w:r>
      <w:r w:rsidR="004125B4">
        <w:t>,</w:t>
      </w:r>
      <w:r w:rsidRPr="00924865">
        <w:t xml:space="preserve"> contribute a moderating influence with respect to the perception of naturalness. </w:t>
      </w:r>
    </w:p>
    <w:p w14:paraId="06128C2F" w14:textId="77777777" w:rsidR="00924865" w:rsidRDefault="0012751A" w:rsidP="0012751A">
      <w:pPr>
        <w:pStyle w:val="Minorheading1"/>
      </w:pPr>
      <w:r w:rsidRPr="00924865">
        <w:t>Memorability attributes and values</w:t>
      </w:r>
    </w:p>
    <w:p w14:paraId="0BF3712F" w14:textId="6E294B08" w:rsidR="0012751A" w:rsidRPr="00924865" w:rsidRDefault="00D649EF" w:rsidP="00924865">
      <w:pPr>
        <w:pStyle w:val="Bodynumberedlevel1"/>
      </w:pPr>
      <w:r w:rsidRPr="00924865">
        <w:rPr>
          <w:lang w:eastAsia="en-NZ"/>
        </w:rPr>
        <w:t>Memorable to residents and locals as</w:t>
      </w:r>
      <w:r w:rsidR="00924865">
        <w:rPr>
          <w:lang w:eastAsia="en-NZ"/>
        </w:rPr>
        <w:t xml:space="preserve"> </w:t>
      </w:r>
      <w:r w:rsidR="007A5D5E" w:rsidRPr="00924865">
        <w:rPr>
          <w:lang w:eastAsia="en-NZ"/>
        </w:rPr>
        <w:t xml:space="preserve">a rural backdrop to </w:t>
      </w:r>
      <w:r w:rsidR="00C23EAA">
        <w:rPr>
          <w:lang w:eastAsia="en-NZ"/>
        </w:rPr>
        <w:t>Hāwea</w:t>
      </w:r>
      <w:r w:rsidR="007A5D5E" w:rsidRPr="00924865">
        <w:rPr>
          <w:lang w:eastAsia="en-NZ"/>
        </w:rPr>
        <w:t xml:space="preserve"> Flats, and as a natural divider of the expansive </w:t>
      </w:r>
      <w:r w:rsidR="00DB496D">
        <w:rPr>
          <w:lang w:eastAsia="en-NZ"/>
        </w:rPr>
        <w:t xml:space="preserve">lower and upper </w:t>
      </w:r>
      <w:r w:rsidR="007A5D5E" w:rsidRPr="00924865">
        <w:rPr>
          <w:lang w:eastAsia="en-NZ"/>
        </w:rPr>
        <w:t>outwash terraces</w:t>
      </w:r>
      <w:r w:rsidR="00311884">
        <w:rPr>
          <w:lang w:eastAsia="en-NZ"/>
        </w:rPr>
        <w:t xml:space="preserve"> </w:t>
      </w:r>
      <w:r w:rsidR="00311884" w:rsidRPr="00F04C6A">
        <w:rPr>
          <w:lang w:eastAsia="en-NZ"/>
        </w:rPr>
        <w:t>and plains</w:t>
      </w:r>
      <w:r w:rsidR="007A5D5E" w:rsidRPr="00924865">
        <w:rPr>
          <w:lang w:eastAsia="en-NZ"/>
        </w:rPr>
        <w:t xml:space="preserve"> stretching between </w:t>
      </w:r>
      <w:r w:rsidR="00C23EAA">
        <w:rPr>
          <w:lang w:eastAsia="en-NZ"/>
        </w:rPr>
        <w:t>Hāwea</w:t>
      </w:r>
      <w:r w:rsidR="007A5D5E" w:rsidRPr="00924865">
        <w:rPr>
          <w:lang w:eastAsia="en-NZ"/>
        </w:rPr>
        <w:t xml:space="preserve"> and Luggate</w:t>
      </w:r>
      <w:r w:rsidR="00087FA8" w:rsidRPr="00924865">
        <w:rPr>
          <w:lang w:eastAsia="en-NZ"/>
        </w:rPr>
        <w:t>.</w:t>
      </w:r>
    </w:p>
    <w:p w14:paraId="7909CD81" w14:textId="53AC2EC9" w:rsidR="00F60833" w:rsidRPr="00924865" w:rsidRDefault="00F60833" w:rsidP="00C805EF">
      <w:pPr>
        <w:pStyle w:val="Minorheading1"/>
      </w:pPr>
      <w:r w:rsidRPr="00924865">
        <w:t xml:space="preserve">Transient </w:t>
      </w:r>
      <w:r w:rsidR="002F366A" w:rsidRPr="00924865">
        <w:t>attributes</w:t>
      </w:r>
      <w:r w:rsidR="00C5147C" w:rsidRPr="00924865">
        <w:t xml:space="preserve"> and values</w:t>
      </w:r>
    </w:p>
    <w:p w14:paraId="5C56C64B" w14:textId="15332833" w:rsidR="00087FA8" w:rsidRPr="00924865" w:rsidRDefault="00087FA8" w:rsidP="00924865">
      <w:pPr>
        <w:pStyle w:val="Bodynumberedlevel1"/>
        <w:rPr>
          <w:lang w:eastAsia="en-NZ"/>
        </w:rPr>
      </w:pPr>
      <w:r w:rsidRPr="00924865">
        <w:rPr>
          <w:lang w:eastAsia="en-NZ"/>
        </w:rPr>
        <w:t xml:space="preserve">Autumn leaf colour </w:t>
      </w:r>
      <w:r w:rsidRPr="00924865">
        <w:t>and</w:t>
      </w:r>
      <w:r w:rsidRPr="00924865">
        <w:rPr>
          <w:lang w:eastAsia="en-NZ"/>
        </w:rPr>
        <w:t xml:space="preserve"> seasonal loss of leaves associated with the exotic trees.</w:t>
      </w:r>
    </w:p>
    <w:p w14:paraId="08020F6E" w14:textId="6699EE16" w:rsidR="00087FA8" w:rsidRPr="00924865" w:rsidRDefault="00087FA8" w:rsidP="00924865">
      <w:pPr>
        <w:pStyle w:val="Bodynumberedlevel1"/>
        <w:rPr>
          <w:lang w:eastAsia="en-NZ"/>
        </w:rPr>
      </w:pPr>
      <w:r w:rsidRPr="00924865">
        <w:rPr>
          <w:lang w:eastAsia="en-NZ"/>
        </w:rPr>
        <w:t xml:space="preserve">Seasonal pasture </w:t>
      </w:r>
      <w:r w:rsidRPr="00924865">
        <w:t>colours</w:t>
      </w:r>
      <w:r w:rsidRPr="00924865">
        <w:rPr>
          <w:lang w:eastAsia="en-NZ"/>
        </w:rPr>
        <w:t>.</w:t>
      </w:r>
    </w:p>
    <w:p w14:paraId="4AE4E445" w14:textId="77777777" w:rsidR="007A5D5E" w:rsidRPr="00924865" w:rsidRDefault="00087FA8" w:rsidP="00924865">
      <w:pPr>
        <w:pStyle w:val="Bodynumberedlevel1"/>
        <w:rPr>
          <w:lang w:eastAsia="en-NZ"/>
        </w:rPr>
      </w:pPr>
      <w:r w:rsidRPr="00924865">
        <w:rPr>
          <w:lang w:eastAsia="en-NZ"/>
        </w:rPr>
        <w:t xml:space="preserve">The changing </w:t>
      </w:r>
      <w:r w:rsidRPr="00924865">
        <w:t>shadow</w:t>
      </w:r>
      <w:r w:rsidRPr="00924865">
        <w:rPr>
          <w:lang w:eastAsia="en-NZ"/>
        </w:rPr>
        <w:t xml:space="preserve"> patterns from shelter belts</w:t>
      </w:r>
      <w:r w:rsidR="007A5D5E" w:rsidRPr="00924865">
        <w:rPr>
          <w:lang w:eastAsia="en-NZ"/>
        </w:rPr>
        <w:t xml:space="preserve"> and the changing light patterns across the undulating moraine.</w:t>
      </w:r>
    </w:p>
    <w:p w14:paraId="52169CD1" w14:textId="1B6893E5" w:rsidR="00087FA8" w:rsidRPr="00924865" w:rsidRDefault="007A5D5E" w:rsidP="00924865">
      <w:pPr>
        <w:pStyle w:val="Bodynumberedlevel1"/>
        <w:rPr>
          <w:lang w:eastAsia="en-NZ"/>
        </w:rPr>
      </w:pPr>
      <w:r w:rsidRPr="00924865">
        <w:rPr>
          <w:lang w:eastAsia="en-NZ"/>
        </w:rPr>
        <w:t>T</w:t>
      </w:r>
      <w:r w:rsidR="00087FA8" w:rsidRPr="00924865">
        <w:rPr>
          <w:lang w:eastAsia="en-NZ"/>
        </w:rPr>
        <w:t xml:space="preserve">he presence </w:t>
      </w:r>
      <w:r w:rsidR="00087FA8" w:rsidRPr="00924865">
        <w:t>of</w:t>
      </w:r>
      <w:r w:rsidR="00087FA8" w:rsidRPr="00924865">
        <w:rPr>
          <w:lang w:eastAsia="en-NZ"/>
        </w:rPr>
        <w:t xml:space="preserve"> stock and wildlife such as hawks.</w:t>
      </w:r>
    </w:p>
    <w:p w14:paraId="164E5337" w14:textId="54FC6B7E" w:rsidR="002F366A" w:rsidRPr="00924865" w:rsidRDefault="00C5147C" w:rsidP="002F366A">
      <w:pPr>
        <w:pStyle w:val="Minorheading1"/>
      </w:pPr>
      <w:r w:rsidRPr="00924865">
        <w:t>Remoteness/wildness</w:t>
      </w:r>
      <w:r w:rsidR="002F366A" w:rsidRPr="00924865">
        <w:t xml:space="preserve"> attributes</w:t>
      </w:r>
      <w:r w:rsidR="00E627D5" w:rsidRPr="00924865">
        <w:t xml:space="preserve"> and values</w:t>
      </w:r>
    </w:p>
    <w:p w14:paraId="0D90EBD7" w14:textId="4DD46D8B" w:rsidR="003F382E" w:rsidRPr="00924865" w:rsidRDefault="003F382E" w:rsidP="00924865">
      <w:pPr>
        <w:pStyle w:val="Bodynumberedlevel1"/>
        <w:rPr>
          <w:lang w:eastAsia="en-NZ"/>
        </w:rPr>
      </w:pPr>
      <w:r w:rsidRPr="00924865">
        <w:t xml:space="preserve">Rural tranquillity and quietness are currently experienced in </w:t>
      </w:r>
      <w:r w:rsidR="007A5D5E" w:rsidRPr="00924865">
        <w:t>much of</w:t>
      </w:r>
      <w:r w:rsidRPr="00924865">
        <w:t xml:space="preserve"> </w:t>
      </w:r>
      <w:r w:rsidR="002421FF">
        <w:t>the area</w:t>
      </w:r>
      <w:r w:rsidRPr="00924865">
        <w:t xml:space="preserve"> away from </w:t>
      </w:r>
      <w:r w:rsidR="00C23EAA">
        <w:t>Hāwea</w:t>
      </w:r>
      <w:r w:rsidR="007A5D5E" w:rsidRPr="00924865">
        <w:t xml:space="preserve"> Flat</w:t>
      </w:r>
      <w:r w:rsidRPr="00924865">
        <w:t xml:space="preserve"> and</w:t>
      </w:r>
      <w:r w:rsidR="007A5D5E" w:rsidRPr="00924865">
        <w:t xml:space="preserve"> where </w:t>
      </w:r>
      <w:r w:rsidRPr="00924865">
        <w:t>the levels of activity are consistent with ‘working farmland’, hobby farming and low-density rural living.</w:t>
      </w:r>
    </w:p>
    <w:p w14:paraId="470B4E49" w14:textId="0F1213E3" w:rsidR="00F60833" w:rsidRPr="00924865" w:rsidRDefault="00F60833" w:rsidP="00C805EF">
      <w:pPr>
        <w:pStyle w:val="Minorheading1"/>
      </w:pPr>
      <w:r w:rsidRPr="00924865">
        <w:t xml:space="preserve">Aesthetic </w:t>
      </w:r>
      <w:r w:rsidR="002F366A" w:rsidRPr="00924865">
        <w:t>attributes</w:t>
      </w:r>
      <w:r w:rsidR="00E627D5" w:rsidRPr="00924865">
        <w:t xml:space="preserve"> and values</w:t>
      </w:r>
    </w:p>
    <w:p w14:paraId="7BB521F7" w14:textId="77777777" w:rsidR="001154DD" w:rsidRPr="00924865" w:rsidRDefault="001154DD" w:rsidP="00CF7042">
      <w:pPr>
        <w:pStyle w:val="Bodynumberedlevel1"/>
      </w:pPr>
      <w:r w:rsidRPr="00924865">
        <w:t>The experience of all of the values identified above from public and private viewpoints.</w:t>
      </w:r>
    </w:p>
    <w:p w14:paraId="6EE4F3AB" w14:textId="77777777" w:rsidR="001154DD" w:rsidRPr="00924865" w:rsidRDefault="001154DD" w:rsidP="00F9258E">
      <w:pPr>
        <w:pStyle w:val="Bodynumberedlevel1"/>
        <w:keepNext/>
      </w:pPr>
      <w:r w:rsidRPr="00924865">
        <w:t>More specifically, this includes:</w:t>
      </w:r>
    </w:p>
    <w:p w14:paraId="1473E20B" w14:textId="66F97DD4" w:rsidR="007A5D5E" w:rsidRPr="00924865" w:rsidRDefault="007A5D5E" w:rsidP="00924865">
      <w:pPr>
        <w:pStyle w:val="Bodynumberedlevel2"/>
      </w:pPr>
      <w:r w:rsidRPr="00924865">
        <w:t>Expansive rural views of the continuous moraine landform from the north.</w:t>
      </w:r>
    </w:p>
    <w:p w14:paraId="17FA44B3" w14:textId="1F9C484E" w:rsidR="001154DD" w:rsidRPr="006D5979" w:rsidRDefault="001154DD" w:rsidP="00924865">
      <w:pPr>
        <w:pStyle w:val="Bodynumberedlevel2"/>
      </w:pPr>
      <w:r w:rsidRPr="006D5979">
        <w:t xml:space="preserve">Strong rural character, with areas of open space – either pastoral or cropping – retained adjacent to </w:t>
      </w:r>
      <w:r w:rsidR="007A5D5E" w:rsidRPr="006D5979">
        <w:t>road corridors</w:t>
      </w:r>
      <w:r w:rsidRPr="006D5979">
        <w:t xml:space="preserve">, and rural living development set well back from </w:t>
      </w:r>
      <w:r w:rsidR="004A1156">
        <w:t>roads</w:t>
      </w:r>
      <w:r w:rsidRPr="006D5979">
        <w:t xml:space="preserve"> and generally integrated by topography and/or vegetation.</w:t>
      </w:r>
      <w:r w:rsidR="002A6C1E" w:rsidRPr="006D5979">
        <w:t xml:space="preserve"> </w:t>
      </w:r>
    </w:p>
    <w:p w14:paraId="772A3807" w14:textId="3A9C8AE5" w:rsidR="001154DD" w:rsidRPr="00924865" w:rsidRDefault="001154DD" w:rsidP="00924865">
      <w:pPr>
        <w:pStyle w:val="Bodynumberedlevel2"/>
      </w:pPr>
      <w:r w:rsidRPr="00924865">
        <w:lastRenderedPageBreak/>
        <w:t>Aesthetic appeal of the undulating moraine landforms</w:t>
      </w:r>
      <w:r w:rsidR="007A5D5E" w:rsidRPr="00924865">
        <w:t xml:space="preserve"> </w:t>
      </w:r>
      <w:r w:rsidR="006D5979">
        <w:t xml:space="preserve">and northern escarpment, </w:t>
      </w:r>
      <w:r w:rsidR="007A5D5E" w:rsidRPr="00924865">
        <w:t>with boulders and pockets of regenerating k</w:t>
      </w:r>
      <w:r w:rsidR="00A77D8A">
        <w:t>ā</w:t>
      </w:r>
      <w:r w:rsidR="007A5D5E" w:rsidRPr="00924865">
        <w:t>nuka and grey shrubland</w:t>
      </w:r>
      <w:r w:rsidRPr="00924865">
        <w:t>.</w:t>
      </w:r>
    </w:p>
    <w:p w14:paraId="35385E56" w14:textId="36775F8A" w:rsidR="001154DD" w:rsidRPr="00924865" w:rsidRDefault="001154DD" w:rsidP="00924865">
      <w:pPr>
        <w:pStyle w:val="Bodynumberedlevel2"/>
      </w:pPr>
      <w:r w:rsidRPr="00924865">
        <w:t>The juxtaposition between the tamed rural land and</w:t>
      </w:r>
      <w:r w:rsidR="00924865">
        <w:t xml:space="preserve"> </w:t>
      </w:r>
      <w:r w:rsidRPr="00924865">
        <w:t xml:space="preserve">the rougher character </w:t>
      </w:r>
      <w:r w:rsidR="007A5D5E" w:rsidRPr="00924865">
        <w:t xml:space="preserve">associated with the steeper moraine slopes where boulders, regenerating </w:t>
      </w:r>
      <w:r w:rsidR="00F74677" w:rsidRPr="00924865">
        <w:t xml:space="preserve">grey </w:t>
      </w:r>
      <w:r w:rsidR="007A5D5E" w:rsidRPr="00924865">
        <w:t>shrubland</w:t>
      </w:r>
      <w:r w:rsidR="00A77D8A">
        <w:t xml:space="preserve"> </w:t>
      </w:r>
      <w:r w:rsidR="00F74677" w:rsidRPr="00924865">
        <w:t>/</w:t>
      </w:r>
      <w:r w:rsidR="00A77D8A">
        <w:t xml:space="preserve"> </w:t>
      </w:r>
      <w:r w:rsidR="00F74677" w:rsidRPr="00924865">
        <w:t>k</w:t>
      </w:r>
      <w:r w:rsidR="00A77D8A">
        <w:t>ā</w:t>
      </w:r>
      <w:r w:rsidR="00F74677" w:rsidRPr="00924865">
        <w:t>nuka</w:t>
      </w:r>
      <w:r w:rsidR="007A5D5E" w:rsidRPr="00924865">
        <w:t xml:space="preserve"> and </w:t>
      </w:r>
      <w:r w:rsidR="00F74677" w:rsidRPr="00924865">
        <w:t>patches of conifers prevail.</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924865" w14:paraId="06894D85" w14:textId="77777777" w:rsidTr="00725647">
        <w:tc>
          <w:tcPr>
            <w:tcW w:w="9016" w:type="dxa"/>
            <w:shd w:val="clear" w:color="auto" w:fill="CEDBE6" w:themeFill="background2"/>
          </w:tcPr>
          <w:p w14:paraId="2254CA6B" w14:textId="65FF15C0" w:rsidR="00C77755" w:rsidRPr="00924865" w:rsidRDefault="00C77755" w:rsidP="00725647">
            <w:pPr>
              <w:pStyle w:val="Minorheading1"/>
            </w:pPr>
            <w:r w:rsidRPr="00924865">
              <w:t>Summary of Landscape Values</w:t>
            </w:r>
          </w:p>
          <w:p w14:paraId="29E639EC" w14:textId="2E3ACB4E" w:rsidR="00C77755" w:rsidRPr="00924865" w:rsidRDefault="00C77755" w:rsidP="00725647">
            <w:pPr>
              <w:pStyle w:val="Bodyunnumbered"/>
              <w:rPr>
                <w:noProof/>
              </w:rPr>
            </w:pPr>
            <w:r w:rsidRPr="00924865">
              <w:t>Physical • Perceptual (Sensory) • Associative</w:t>
            </w:r>
          </w:p>
          <w:p w14:paraId="0048DE6B" w14:textId="77777777" w:rsidR="00C77755" w:rsidRPr="00924865" w:rsidRDefault="00C77755" w:rsidP="00725647">
            <w:pPr>
              <w:pStyle w:val="Bodyunnumbered"/>
              <w:rPr>
                <w:noProof/>
              </w:rPr>
            </w:pPr>
          </w:p>
        </w:tc>
      </w:tr>
    </w:tbl>
    <w:p w14:paraId="107E8C81" w14:textId="77777777" w:rsidR="00C77755" w:rsidRPr="00924865" w:rsidRDefault="00C77755" w:rsidP="00D93422">
      <w:pPr>
        <w:pStyle w:val="Body"/>
        <w:keepNext/>
        <w:spacing w:after="0"/>
      </w:pPr>
    </w:p>
    <w:p w14:paraId="1A5CBC13" w14:textId="7DFD8E01" w:rsidR="000F5801" w:rsidRDefault="00F60833" w:rsidP="00AA6BE0">
      <w:pPr>
        <w:pStyle w:val="Body"/>
        <w:keepNext/>
        <w:spacing w:line="240" w:lineRule="auto"/>
      </w:pPr>
      <w:r w:rsidRPr="00924865">
        <w:t xml:space="preserve">Rating scale: seven-point scale ranging from </w:t>
      </w:r>
      <w:r w:rsidRPr="00924865">
        <w:rPr>
          <w:b/>
          <w:bCs/>
        </w:rPr>
        <w:t>Very Low</w:t>
      </w:r>
      <w:r w:rsidRPr="00924865">
        <w:t xml:space="preserve"> to </w:t>
      </w:r>
      <w:r w:rsidRPr="00924865">
        <w:rPr>
          <w:b/>
          <w:bCs/>
        </w:rPr>
        <w:t>Very High</w:t>
      </w:r>
      <w:r w:rsidRPr="00924865">
        <w:t>.</w:t>
      </w:r>
    </w:p>
    <w:tbl>
      <w:tblPr>
        <w:tblStyle w:val="TableGrid"/>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055"/>
        <w:gridCol w:w="1079"/>
        <w:gridCol w:w="1198"/>
        <w:gridCol w:w="1096"/>
        <w:gridCol w:w="1076"/>
        <w:gridCol w:w="1076"/>
      </w:tblGrid>
      <w:tr w:rsidR="00014777" w:rsidRPr="00924865" w14:paraId="5CEE5850" w14:textId="77777777" w:rsidTr="0094387A">
        <w:tc>
          <w:tcPr>
            <w:tcW w:w="1075" w:type="dxa"/>
          </w:tcPr>
          <w:p w14:paraId="13F77E22" w14:textId="15A5CE52" w:rsidR="00014777" w:rsidRPr="00924865" w:rsidRDefault="00640D2F" w:rsidP="008537D5">
            <w:pPr>
              <w:pStyle w:val="Body"/>
              <w:jc w:val="center"/>
              <w:rPr>
                <w:noProof/>
              </w:rPr>
            </w:pPr>
            <w:r w:rsidRPr="00924865">
              <w:t xml:space="preserve"> </w:t>
            </w:r>
            <w:r w:rsidR="00014777" w:rsidRPr="00924865">
              <w:rPr>
                <w:noProof/>
              </w:rPr>
              <w:t>very low</w:t>
            </w:r>
          </w:p>
        </w:tc>
        <w:tc>
          <w:tcPr>
            <w:tcW w:w="1055" w:type="dxa"/>
          </w:tcPr>
          <w:p w14:paraId="18AE92E1" w14:textId="77777777" w:rsidR="00014777" w:rsidRPr="00924865" w:rsidRDefault="00014777" w:rsidP="008537D5">
            <w:pPr>
              <w:pStyle w:val="Body"/>
              <w:jc w:val="center"/>
              <w:rPr>
                <w:noProof/>
              </w:rPr>
            </w:pPr>
            <w:r w:rsidRPr="00924865">
              <w:rPr>
                <w:noProof/>
              </w:rPr>
              <w:t>low</w:t>
            </w:r>
          </w:p>
        </w:tc>
        <w:tc>
          <w:tcPr>
            <w:tcW w:w="1079" w:type="dxa"/>
          </w:tcPr>
          <w:p w14:paraId="7C4581E0" w14:textId="77777777" w:rsidR="00014777" w:rsidRPr="00924865" w:rsidRDefault="00014777" w:rsidP="008537D5">
            <w:pPr>
              <w:pStyle w:val="Body"/>
              <w:jc w:val="center"/>
              <w:rPr>
                <w:noProof/>
              </w:rPr>
            </w:pPr>
            <w:r w:rsidRPr="00924865">
              <w:rPr>
                <w:noProof/>
              </w:rPr>
              <w:t>low-mod</w:t>
            </w:r>
          </w:p>
        </w:tc>
        <w:tc>
          <w:tcPr>
            <w:tcW w:w="1198" w:type="dxa"/>
          </w:tcPr>
          <w:p w14:paraId="11945ACD" w14:textId="77777777" w:rsidR="00014777" w:rsidRPr="00924865" w:rsidRDefault="00014777" w:rsidP="008537D5">
            <w:pPr>
              <w:pStyle w:val="Body"/>
              <w:jc w:val="center"/>
              <w:rPr>
                <w:noProof/>
              </w:rPr>
            </w:pPr>
            <w:r w:rsidRPr="00924865">
              <w:rPr>
                <w:noProof/>
              </w:rPr>
              <w:t>moderate</w:t>
            </w:r>
          </w:p>
        </w:tc>
        <w:tc>
          <w:tcPr>
            <w:tcW w:w="1096" w:type="dxa"/>
          </w:tcPr>
          <w:p w14:paraId="036C17A9" w14:textId="77777777" w:rsidR="00014777" w:rsidRPr="00924865" w:rsidRDefault="00014777" w:rsidP="008537D5">
            <w:pPr>
              <w:pStyle w:val="Body"/>
              <w:jc w:val="center"/>
              <w:rPr>
                <w:noProof/>
              </w:rPr>
            </w:pPr>
            <w:r w:rsidRPr="00924865">
              <w:rPr>
                <w:noProof/>
              </w:rPr>
              <w:t>mod-high</w:t>
            </w:r>
          </w:p>
        </w:tc>
        <w:tc>
          <w:tcPr>
            <w:tcW w:w="1076" w:type="dxa"/>
          </w:tcPr>
          <w:p w14:paraId="64D44FD0" w14:textId="77777777" w:rsidR="00014777" w:rsidRPr="00924865" w:rsidRDefault="00014777" w:rsidP="008537D5">
            <w:pPr>
              <w:pStyle w:val="Body"/>
              <w:jc w:val="center"/>
              <w:rPr>
                <w:noProof/>
              </w:rPr>
            </w:pPr>
            <w:r w:rsidRPr="00924865">
              <w:rPr>
                <w:noProof/>
              </w:rPr>
              <w:t>high</w:t>
            </w:r>
          </w:p>
        </w:tc>
        <w:tc>
          <w:tcPr>
            <w:tcW w:w="1076" w:type="dxa"/>
          </w:tcPr>
          <w:p w14:paraId="4006B8DA" w14:textId="77777777" w:rsidR="00014777" w:rsidRPr="00924865" w:rsidRDefault="00014777" w:rsidP="008537D5">
            <w:pPr>
              <w:pStyle w:val="Body"/>
              <w:jc w:val="center"/>
              <w:rPr>
                <w:noProof/>
              </w:rPr>
            </w:pPr>
            <w:r w:rsidRPr="00924865">
              <w:rPr>
                <w:noProof/>
              </w:rPr>
              <w:t>very high</w:t>
            </w:r>
          </w:p>
        </w:tc>
      </w:tr>
    </w:tbl>
    <w:p w14:paraId="3EBEDC17" w14:textId="7E68124A" w:rsidR="00014777" w:rsidRPr="00924865" w:rsidRDefault="00014777" w:rsidP="00014777">
      <w:pPr>
        <w:pStyle w:val="Body"/>
        <w:spacing w:after="120"/>
      </w:pPr>
    </w:p>
    <w:p w14:paraId="7992A607" w14:textId="6463C22D" w:rsidR="007D5052" w:rsidRPr="00924865" w:rsidRDefault="005852DA" w:rsidP="00014777">
      <w:pPr>
        <w:pStyle w:val="Body"/>
        <w:spacing w:after="120"/>
      </w:pPr>
      <w:r w:rsidRPr="00924865">
        <w:t>The physical, associative</w:t>
      </w:r>
      <w:r w:rsidR="004125B4">
        <w:t>,</w:t>
      </w:r>
      <w:r w:rsidRPr="00924865">
        <w:t xml:space="preserve"> and perceptual attributes and values described above for </w:t>
      </w:r>
      <w:r w:rsidR="00A77D8A">
        <w:t>the</w:t>
      </w:r>
      <w:r w:rsidR="001154DD" w:rsidRPr="00924865">
        <w:t xml:space="preserve"> </w:t>
      </w:r>
      <w:r w:rsidR="004A1156">
        <w:t>Hāwea Moraine</w:t>
      </w:r>
      <w:r w:rsidR="00A77D8A">
        <w:t xml:space="preserve"> area</w:t>
      </w:r>
      <w:r w:rsidR="000A1BE9" w:rsidRPr="00924865">
        <w:t xml:space="preserve"> </w:t>
      </w:r>
      <w:r w:rsidRPr="00924865">
        <w:t>can be summarised as follows</w:t>
      </w:r>
      <w:r w:rsidR="007D5052" w:rsidRPr="00924865">
        <w:t>:</w:t>
      </w:r>
    </w:p>
    <w:p w14:paraId="5AA2CB12" w14:textId="2B667888" w:rsidR="00CD10B8" w:rsidRPr="00924865" w:rsidRDefault="007D5052" w:rsidP="00F9258E">
      <w:pPr>
        <w:pStyle w:val="Bodynumberedlevel1"/>
      </w:pPr>
      <w:r w:rsidRPr="00924865">
        <w:rPr>
          <w:b/>
          <w:bCs/>
        </w:rPr>
        <w:t>M</w:t>
      </w:r>
      <w:r w:rsidR="00640D2F" w:rsidRPr="00924865">
        <w:rPr>
          <w:b/>
          <w:bCs/>
        </w:rPr>
        <w:t>oderate</w:t>
      </w:r>
      <w:r w:rsidR="006D5979">
        <w:rPr>
          <w:b/>
          <w:bCs/>
        </w:rPr>
        <w:t xml:space="preserve"> - high</w:t>
      </w:r>
      <w:r w:rsidRPr="00924865">
        <w:rPr>
          <w:b/>
          <w:bCs/>
        </w:rPr>
        <w:t xml:space="preserve"> physical values </w:t>
      </w:r>
      <w:r w:rsidR="00840925" w:rsidRPr="00924865">
        <w:t>relating to the</w:t>
      </w:r>
      <w:r w:rsidR="006D5979">
        <w:t xml:space="preserve"> geological importance of the </w:t>
      </w:r>
      <w:r w:rsidR="00245426">
        <w:t xml:space="preserve">penultimate </w:t>
      </w:r>
      <w:r w:rsidR="006D5979">
        <w:t>terminal moraine, the</w:t>
      </w:r>
      <w:r w:rsidR="00840925" w:rsidRPr="00924865">
        <w:t xml:space="preserve"> productive soils (with irrigation) and associated agricultural land uses, the sequence of</w:t>
      </w:r>
      <w:r w:rsidR="00924865">
        <w:t xml:space="preserve"> </w:t>
      </w:r>
      <w:r w:rsidR="00EC0717" w:rsidRPr="00924865">
        <w:t>rolling moraine fields</w:t>
      </w:r>
      <w:r w:rsidR="00F74677" w:rsidRPr="00924865">
        <w:t xml:space="preserve"> strewn with boulders and regenerating shrubland and k</w:t>
      </w:r>
      <w:r w:rsidR="00A77A9F">
        <w:t>ā</w:t>
      </w:r>
      <w:r w:rsidR="00F74677" w:rsidRPr="00924865">
        <w:t>nuka in places,</w:t>
      </w:r>
      <w:r w:rsidR="00EC0717" w:rsidRPr="00924865">
        <w:t xml:space="preserve"> and the strong patterns of rural land use</w:t>
      </w:r>
      <w:r w:rsidR="00840925" w:rsidRPr="00924865">
        <w:t>.</w:t>
      </w:r>
      <w:r w:rsidR="00924865">
        <w:t xml:space="preserve"> </w:t>
      </w:r>
    </w:p>
    <w:p w14:paraId="0D45A97F" w14:textId="5109534E" w:rsidR="00EC0717" w:rsidRPr="00924865" w:rsidRDefault="00022A99" w:rsidP="00F9258E">
      <w:pPr>
        <w:pStyle w:val="Bodynumberedlevel1"/>
      </w:pPr>
      <w:r w:rsidRPr="00924865">
        <w:rPr>
          <w:b/>
          <w:bCs/>
        </w:rPr>
        <w:t>M</w:t>
      </w:r>
      <w:r w:rsidR="00884527" w:rsidRPr="00924865">
        <w:rPr>
          <w:b/>
          <w:bCs/>
        </w:rPr>
        <w:t xml:space="preserve">oderate associative values </w:t>
      </w:r>
      <w:r w:rsidR="00632555" w:rsidRPr="00924865">
        <w:t xml:space="preserve">relating to </w:t>
      </w:r>
      <w:r w:rsidR="00EC0717" w:rsidRPr="00924865">
        <w:t>the mana whenua associations of the area, and the shared and recognised values of the area for residents and locals</w:t>
      </w:r>
      <w:r w:rsidR="00A77A9F">
        <w:t>;</w:t>
      </w:r>
      <w:r w:rsidR="00EC0717" w:rsidRPr="00924865">
        <w:t xml:space="preserve"> as </w:t>
      </w:r>
      <w:r w:rsidR="00F74677" w:rsidRPr="00924865">
        <w:t xml:space="preserve">a backdrop to </w:t>
      </w:r>
      <w:r w:rsidR="00C23EAA">
        <w:t>Hāwea</w:t>
      </w:r>
      <w:r w:rsidR="00F74677" w:rsidRPr="00924865">
        <w:t xml:space="preserve"> Flat and a divider of the expansive outwash terraces</w:t>
      </w:r>
      <w:r w:rsidR="003340DB">
        <w:t xml:space="preserve"> </w:t>
      </w:r>
      <w:r w:rsidR="003340DB" w:rsidRPr="00F04C6A">
        <w:t>and plains</w:t>
      </w:r>
      <w:r w:rsidR="00F74677" w:rsidRPr="00924865">
        <w:t xml:space="preserve"> between </w:t>
      </w:r>
      <w:r w:rsidR="00C23EAA">
        <w:t>Hāwea</w:t>
      </w:r>
      <w:r w:rsidR="00F74677" w:rsidRPr="00924865">
        <w:t xml:space="preserve"> and Luggate</w:t>
      </w:r>
      <w:r w:rsidR="00A77A9F">
        <w:t>;</w:t>
      </w:r>
      <w:r w:rsidR="00F74677" w:rsidRPr="00924865">
        <w:t xml:space="preserve"> </w:t>
      </w:r>
      <w:r w:rsidR="007E71AC" w:rsidRPr="00924865">
        <w:t>and as a pleasant</w:t>
      </w:r>
      <w:r w:rsidR="00F74677" w:rsidRPr="00924865">
        <w:t>, modest</w:t>
      </w:r>
      <w:r w:rsidR="004125B4">
        <w:t>,</w:t>
      </w:r>
      <w:r w:rsidR="007E71AC" w:rsidRPr="00924865">
        <w:t xml:space="preserve"> </w:t>
      </w:r>
      <w:r w:rsidR="00F74677" w:rsidRPr="00924865">
        <w:t xml:space="preserve">and spacious </w:t>
      </w:r>
      <w:r w:rsidR="007E71AC" w:rsidRPr="00924865">
        <w:t xml:space="preserve">rural living location </w:t>
      </w:r>
      <w:r w:rsidR="00F74677" w:rsidRPr="00924865">
        <w:t>‘off the beaten track’</w:t>
      </w:r>
      <w:r w:rsidR="007E71AC" w:rsidRPr="00924865">
        <w:t>.</w:t>
      </w:r>
    </w:p>
    <w:p w14:paraId="3613A46B" w14:textId="00F21096" w:rsidR="003A51CA" w:rsidRPr="00924865" w:rsidRDefault="003A51CA" w:rsidP="00F9258E">
      <w:pPr>
        <w:pStyle w:val="Bodynumberedlevel1"/>
      </w:pPr>
      <w:r w:rsidRPr="00924865">
        <w:rPr>
          <w:b/>
          <w:bCs/>
        </w:rPr>
        <w:t xml:space="preserve">Moderate perceptual values </w:t>
      </w:r>
      <w:r w:rsidR="00632555" w:rsidRPr="00924865">
        <w:t xml:space="preserve">relating to the expressiveness of the </w:t>
      </w:r>
      <w:r w:rsidR="006D5979">
        <w:t xml:space="preserve">terminal </w:t>
      </w:r>
      <w:r w:rsidR="007E71AC" w:rsidRPr="00924865">
        <w:t xml:space="preserve">moraine </w:t>
      </w:r>
      <w:r w:rsidR="00632555" w:rsidRPr="00924865">
        <w:t>landform</w:t>
      </w:r>
      <w:r w:rsidR="006D5979">
        <w:t xml:space="preserve"> and escarpment</w:t>
      </w:r>
      <w:r w:rsidR="00632555" w:rsidRPr="00924865">
        <w:t xml:space="preserve">, the rural character, the </w:t>
      </w:r>
      <w:r w:rsidR="00F74677" w:rsidRPr="00924865">
        <w:t>attractive</w:t>
      </w:r>
      <w:r w:rsidR="00632555" w:rsidRPr="00924865">
        <w:t xml:space="preserve"> views across open pasture, the low-key rural tranquillity and quietness (in places), and the moderate level of naturalness, with rural living</w:t>
      </w:r>
      <w:r w:rsidR="00F74677" w:rsidRPr="00924865">
        <w:t xml:space="preserve"> retaining a spacious feel and </w:t>
      </w:r>
      <w:r w:rsidR="00632555" w:rsidRPr="00924865">
        <w:t xml:space="preserve">remaining subordinate to </w:t>
      </w:r>
      <w:r w:rsidR="00F74677" w:rsidRPr="00924865">
        <w:t>rural patterns</w:t>
      </w:r>
      <w:r w:rsidR="00632555" w:rsidRPr="00924865">
        <w:t>.</w:t>
      </w:r>
      <w:r w:rsidR="00924865">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924865" w14:paraId="465CEC3D" w14:textId="77777777" w:rsidTr="00725647">
        <w:tc>
          <w:tcPr>
            <w:tcW w:w="9016" w:type="dxa"/>
            <w:shd w:val="clear" w:color="auto" w:fill="CEDBE6" w:themeFill="background2"/>
          </w:tcPr>
          <w:p w14:paraId="352422EF" w14:textId="64D0E18A" w:rsidR="00C77755" w:rsidRPr="00924865" w:rsidRDefault="00C77755" w:rsidP="00C77755">
            <w:pPr>
              <w:pStyle w:val="Minorheading1"/>
              <w:spacing w:after="240"/>
              <w:rPr>
                <w:noProof/>
              </w:rPr>
            </w:pPr>
            <w:r w:rsidRPr="00924865">
              <w:t>Landscape Capacity</w:t>
            </w:r>
          </w:p>
        </w:tc>
      </w:tr>
    </w:tbl>
    <w:p w14:paraId="5CF40915" w14:textId="3CC5721E" w:rsidR="00C77755" w:rsidRPr="00924865" w:rsidRDefault="00C77755" w:rsidP="00C77755">
      <w:pPr>
        <w:pStyle w:val="Body"/>
        <w:spacing w:after="0"/>
      </w:pPr>
    </w:p>
    <w:p w14:paraId="13C70728" w14:textId="72845E2B" w:rsidR="0076467F" w:rsidRDefault="0076467F" w:rsidP="00F9258E">
      <w:pPr>
        <w:pStyle w:val="Body"/>
        <w:keepNext/>
      </w:pPr>
      <w:r w:rsidRPr="00924865">
        <w:t>The landscape capacity</w:t>
      </w:r>
      <w:r w:rsidR="002E1DF3">
        <w:t xml:space="preserve"> </w:t>
      </w:r>
      <w:commentRangeStart w:id="6"/>
      <w:r w:rsidR="002E1DF3" w:rsidRPr="002E1DF3">
        <w:rPr>
          <w:u w:val="single"/>
        </w:rPr>
        <w:t>rating</w:t>
      </w:r>
      <w:r w:rsidRPr="00924865">
        <w:t xml:space="preserve"> of </w:t>
      </w:r>
      <w:r w:rsidR="00442303">
        <w:t>the</w:t>
      </w:r>
      <w:r w:rsidR="001766B4" w:rsidRPr="00924865">
        <w:t xml:space="preserve"> </w:t>
      </w:r>
      <w:r w:rsidR="002E1DF3" w:rsidRPr="002E1DF3">
        <w:rPr>
          <w:u w:val="single"/>
        </w:rPr>
        <w:t>Rural Zone</w:t>
      </w:r>
      <w:r w:rsidR="002E1DF3">
        <w:t xml:space="preserve"> </w:t>
      </w:r>
      <w:r w:rsidR="001766B4">
        <w:t>Hāwea Moraine</w:t>
      </w:r>
      <w:r w:rsidR="00442303">
        <w:t xml:space="preserve"> area</w:t>
      </w:r>
      <w:r w:rsidR="001766B4" w:rsidRPr="00924865">
        <w:t xml:space="preserve"> </w:t>
      </w:r>
      <w:r w:rsidRPr="00924865">
        <w:t>for a range of activities is set out below.</w:t>
      </w:r>
      <w:r w:rsidR="00095519">
        <w:t xml:space="preserve"> </w:t>
      </w:r>
      <w:r w:rsidR="00095519" w:rsidRPr="004D408F">
        <w:rPr>
          <w:rFonts w:cs="Calibri"/>
          <w:szCs w:val="22"/>
          <w:u w:val="single"/>
        </w:rPr>
        <w:t xml:space="preserve">This provides high level guidance as to potential characteristics or locational matters that may assist with identifying appropriate development within the </w:t>
      </w:r>
      <w:r w:rsidR="00095519">
        <w:rPr>
          <w:rFonts w:cs="Calibri"/>
          <w:szCs w:val="22"/>
          <w:u w:val="single"/>
        </w:rPr>
        <w:t>area</w:t>
      </w:r>
      <w:r w:rsidR="00095519" w:rsidRPr="004D408F">
        <w:rPr>
          <w:rFonts w:cs="Calibri"/>
          <w:szCs w:val="22"/>
          <w:u w:val="single"/>
        </w:rPr>
        <w:t>.</w:t>
      </w:r>
      <w:commentRangeEnd w:id="6"/>
      <w:r w:rsidR="0094387A">
        <w:rPr>
          <w:rStyle w:val="CommentReference"/>
          <w:rFonts w:cs="Arial"/>
          <w:sz w:val="18"/>
          <w:szCs w:val="24"/>
        </w:rPr>
        <w:commentReference w:id="6"/>
      </w:r>
    </w:p>
    <w:p w14:paraId="28B96104" w14:textId="095C1682" w:rsidR="001442CB" w:rsidRPr="00924865" w:rsidRDefault="001442CB" w:rsidP="00D93422">
      <w:pPr>
        <w:pStyle w:val="BodynumberedRoman"/>
        <w:rPr>
          <w:rFonts w:eastAsiaTheme="minorEastAsia"/>
        </w:rPr>
      </w:pPr>
      <w:r w:rsidRPr="00924865">
        <w:rPr>
          <w:b/>
          <w:bCs/>
        </w:rPr>
        <w:t>Commercial recreational activities</w:t>
      </w:r>
      <w:r w:rsidRPr="00924865">
        <w:t xml:space="preserve"> – </w:t>
      </w:r>
      <w:r w:rsidR="007E71AC" w:rsidRPr="00924865">
        <w:rPr>
          <w:b/>
          <w:bCs/>
        </w:rPr>
        <w:t>some</w:t>
      </w:r>
      <w:r w:rsidRPr="00924865">
        <w:t xml:space="preserve"> </w:t>
      </w:r>
      <w:r w:rsidR="00CA4A08">
        <w:t xml:space="preserve">landscape </w:t>
      </w:r>
      <w:r w:rsidRPr="00924865">
        <w:t xml:space="preserve">capacity for small-scale and low-key activities that: integrate with and complement/enhance existing recreation features; are located to optimise the screening and/or filtering benefit of natural landscape elements; </w:t>
      </w:r>
      <w:r w:rsidR="00157BBD">
        <w:t xml:space="preserve">are </w:t>
      </w:r>
      <w:r w:rsidR="00234503" w:rsidRPr="006E79E4">
        <w:t xml:space="preserve">designed to be of a </w:t>
      </w:r>
      <w:r w:rsidR="00234503">
        <w:t>small</w:t>
      </w:r>
      <w:r w:rsidR="00234503" w:rsidRPr="006E79E4">
        <w:t xml:space="preserve"> scale</w:t>
      </w:r>
      <w:r w:rsidR="00234503">
        <w:t xml:space="preserve"> and </w:t>
      </w:r>
      <w:r w:rsidR="00234503" w:rsidRPr="006E79E4">
        <w:t xml:space="preserve"> ‘low-key’ rural character</w:t>
      </w:r>
      <w:r w:rsidRPr="00924865">
        <w:t xml:space="preserve">; integrate landscape restoration and enhancement (where appropriate); </w:t>
      </w:r>
      <w:r w:rsidR="00234503">
        <w:t xml:space="preserve">and </w:t>
      </w:r>
      <w:r w:rsidRPr="00924865">
        <w:t>enhance public access (where appropriate</w:t>
      </w:r>
      <w:r w:rsidR="00234503">
        <w:t>)</w:t>
      </w:r>
      <w:r w:rsidRPr="00924865">
        <w:t>.</w:t>
      </w:r>
    </w:p>
    <w:p w14:paraId="6ACB90D2" w14:textId="3214DAD1" w:rsidR="001442CB" w:rsidRPr="00924865" w:rsidRDefault="001442CB" w:rsidP="00D93422">
      <w:pPr>
        <w:pStyle w:val="BodynumberedRoman"/>
      </w:pPr>
      <w:r w:rsidRPr="00924865">
        <w:rPr>
          <w:b/>
          <w:bCs/>
        </w:rPr>
        <w:t>Visitor accommodation and tourism related activities</w:t>
      </w:r>
      <w:r w:rsidRPr="00924865">
        <w:t xml:space="preserve"> – </w:t>
      </w:r>
      <w:r w:rsidR="00F74677" w:rsidRPr="00924865">
        <w:rPr>
          <w:b/>
          <w:bCs/>
        </w:rPr>
        <w:t>some</w:t>
      </w:r>
      <w:r w:rsidRPr="00924865">
        <w:t xml:space="preserve"> landscape capacity for activities that are located to optimise the screening and/or filtering benefit of natural landscape elements; </w:t>
      </w:r>
      <w:r w:rsidR="00234503" w:rsidRPr="006E79E4">
        <w:t xml:space="preserve">designed to be of a </w:t>
      </w:r>
      <w:r w:rsidR="00234503">
        <w:t>small</w:t>
      </w:r>
      <w:r w:rsidR="00234503" w:rsidRPr="006E79E4">
        <w:t xml:space="preserve"> scale</w:t>
      </w:r>
      <w:r w:rsidR="00234503">
        <w:t xml:space="preserve"> and</w:t>
      </w:r>
      <w:r w:rsidR="00234503" w:rsidRPr="006E79E4">
        <w:t xml:space="preserve"> ‘low-key’ rural character</w:t>
      </w:r>
      <w:r w:rsidRPr="00924865">
        <w:t xml:space="preserve">; integrate landscape restoration and enhancement (where appropriate); </w:t>
      </w:r>
      <w:r w:rsidR="00234503">
        <w:t xml:space="preserve">and </w:t>
      </w:r>
      <w:r w:rsidRPr="00924865">
        <w:t>enhance public access (where appropriate)</w:t>
      </w:r>
      <w:r w:rsidR="00234503">
        <w:t>.</w:t>
      </w:r>
      <w:r w:rsidRPr="00924865">
        <w:t xml:space="preserve"> </w:t>
      </w:r>
      <w:r w:rsidR="00234503" w:rsidRPr="622CBE50">
        <w:rPr>
          <w:b/>
          <w:bCs/>
        </w:rPr>
        <w:t>Very limited</w:t>
      </w:r>
      <w:r w:rsidR="00234503">
        <w:t xml:space="preserve"> landscape capacity for tourism related activities</w:t>
      </w:r>
      <w:r w:rsidR="00234503" w:rsidRPr="00C6147A">
        <w:rPr>
          <w:b/>
          <w:bCs/>
        </w:rPr>
        <w:t xml:space="preserve"> </w:t>
      </w:r>
      <w:r w:rsidR="00234503" w:rsidRPr="006E79E4">
        <w:rPr>
          <w:rFonts w:eastAsia="Arial"/>
          <w:color w:val="000000" w:themeColor="text1"/>
        </w:rPr>
        <w:t xml:space="preserve">that are: visually recessive; </w:t>
      </w:r>
      <w:bookmarkStart w:id="7" w:name="_Hlk143760735"/>
      <w:r w:rsidR="00234503">
        <w:rPr>
          <w:rFonts w:eastAsia="Arial"/>
          <w:color w:val="000000" w:themeColor="text1"/>
        </w:rPr>
        <w:t>designed to be small</w:t>
      </w:r>
      <w:r w:rsidR="00234503" w:rsidRPr="006E79E4">
        <w:rPr>
          <w:rFonts w:eastAsia="Arial"/>
          <w:color w:val="000000" w:themeColor="text1"/>
        </w:rPr>
        <w:t xml:space="preserve"> scale</w:t>
      </w:r>
      <w:r w:rsidR="00234503">
        <w:rPr>
          <w:rFonts w:eastAsia="Arial"/>
          <w:color w:val="000000" w:themeColor="text1"/>
        </w:rPr>
        <w:t xml:space="preserve"> and</w:t>
      </w:r>
      <w:r w:rsidR="00234503" w:rsidRPr="006E79E4">
        <w:rPr>
          <w:rFonts w:eastAsia="Arial"/>
          <w:color w:val="000000" w:themeColor="text1"/>
        </w:rPr>
        <w:t xml:space="preserve"> have a low key ‘rural’ character</w:t>
      </w:r>
      <w:bookmarkEnd w:id="7"/>
      <w:r w:rsidR="00234503" w:rsidRPr="006E79E4">
        <w:rPr>
          <w:rFonts w:eastAsia="Arial"/>
          <w:color w:val="000000" w:themeColor="text1"/>
        </w:rPr>
        <w:t xml:space="preserve">; </w:t>
      </w:r>
      <w:r w:rsidR="00234503">
        <w:t>integrate landscape restoration</w:t>
      </w:r>
      <w:r w:rsidR="00632555" w:rsidRPr="00924865">
        <w:rPr>
          <w:rFonts w:eastAsia="Arial"/>
          <w:color w:val="000000" w:themeColor="text1"/>
        </w:rPr>
        <w:t>.</w:t>
      </w:r>
    </w:p>
    <w:p w14:paraId="1E7FB53D" w14:textId="39DC1AE2" w:rsidR="001442CB" w:rsidRPr="00924865" w:rsidRDefault="001442CB" w:rsidP="00D93422">
      <w:pPr>
        <w:pStyle w:val="BodynumberedRoman"/>
      </w:pPr>
      <w:r w:rsidRPr="00924865">
        <w:rPr>
          <w:b/>
          <w:bCs/>
        </w:rPr>
        <w:t>Urban expansions</w:t>
      </w:r>
      <w:r w:rsidRPr="00924865">
        <w:t xml:space="preserve"> – </w:t>
      </w:r>
      <w:r w:rsidR="000E642F" w:rsidRPr="00CE1426">
        <w:rPr>
          <w:b/>
          <w:bCs/>
        </w:rPr>
        <w:t>extremely limited or</w:t>
      </w:r>
      <w:r w:rsidR="000E642F">
        <w:t xml:space="preserve"> </w:t>
      </w:r>
      <w:r w:rsidRPr="00924865">
        <w:rPr>
          <w:b/>
          <w:bCs/>
        </w:rPr>
        <w:t>no</w:t>
      </w:r>
      <w:r w:rsidRPr="00924865">
        <w:t xml:space="preserve"> landscape capacity.</w:t>
      </w:r>
    </w:p>
    <w:p w14:paraId="24589CD5" w14:textId="0F898ABE" w:rsidR="001442CB" w:rsidRPr="00924865" w:rsidRDefault="001442CB" w:rsidP="00D93422">
      <w:pPr>
        <w:pStyle w:val="BodynumberedRoman"/>
      </w:pPr>
      <w:r w:rsidRPr="00924865">
        <w:rPr>
          <w:b/>
          <w:bCs/>
        </w:rPr>
        <w:lastRenderedPageBreak/>
        <w:t>Intensive agriculture</w:t>
      </w:r>
      <w:r w:rsidRPr="00924865">
        <w:t xml:space="preserve"> – </w:t>
      </w:r>
      <w:r w:rsidR="006D5979">
        <w:rPr>
          <w:b/>
          <w:bCs/>
        </w:rPr>
        <w:t>some</w:t>
      </w:r>
      <w:r w:rsidRPr="00924865">
        <w:t xml:space="preserve"> landscape capacity where the quality of views and aesthetic attributes and values are maintained or enhanced.</w:t>
      </w:r>
    </w:p>
    <w:p w14:paraId="76856FA4" w14:textId="00B967D2" w:rsidR="001442CB" w:rsidRPr="00924865" w:rsidRDefault="001442CB" w:rsidP="00D93422">
      <w:pPr>
        <w:pStyle w:val="BodynumberedRoman"/>
      </w:pPr>
      <w:r w:rsidRPr="00924865">
        <w:rPr>
          <w:b/>
          <w:bCs/>
        </w:rPr>
        <w:t>Earthworks</w:t>
      </w:r>
      <w:r w:rsidRPr="00924865">
        <w:t xml:space="preserve"> – </w:t>
      </w:r>
      <w:r w:rsidRPr="00924865">
        <w:rPr>
          <w:b/>
          <w:bCs/>
        </w:rPr>
        <w:t>limited</w:t>
      </w:r>
      <w:r w:rsidRPr="00924865">
        <w:t xml:space="preserve"> landscape capacity to absorb earthworks associated with </w:t>
      </w:r>
      <w:r w:rsidR="001766B4">
        <w:t xml:space="preserve">trails, </w:t>
      </w:r>
      <w:r w:rsidRPr="00924865">
        <w:t xml:space="preserve">farming and </w:t>
      </w:r>
      <w:r w:rsidR="00870A05">
        <w:t xml:space="preserve">rural living/visitor accommodation/tourism related </w:t>
      </w:r>
      <w:r w:rsidRPr="00924865">
        <w:t>activities that maintain naturalness and expressiveness values and integrate with existing natural landform patterns.</w:t>
      </w:r>
    </w:p>
    <w:p w14:paraId="7818E5BA" w14:textId="28006FC3" w:rsidR="001442CB" w:rsidRPr="00924865" w:rsidRDefault="001442CB" w:rsidP="00D93422">
      <w:pPr>
        <w:pStyle w:val="BodynumberedRoman"/>
      </w:pPr>
      <w:r w:rsidRPr="00924865">
        <w:rPr>
          <w:b/>
          <w:bCs/>
        </w:rPr>
        <w:t>Farm buildings</w:t>
      </w:r>
      <w:r w:rsidRPr="00924865">
        <w:t xml:space="preserve"> – </w:t>
      </w:r>
      <w:r w:rsidRPr="00924865">
        <w:rPr>
          <w:b/>
          <w:bCs/>
        </w:rPr>
        <w:t>some</w:t>
      </w:r>
      <w:r w:rsidRPr="00924865">
        <w:t xml:space="preserve"> landscape capacity for </w:t>
      </w:r>
      <w:r w:rsidRPr="00CD2321">
        <w:rPr>
          <w:strike/>
          <w:color w:val="0070C0"/>
        </w:rPr>
        <w:t>modestly</w:t>
      </w:r>
      <w:r w:rsidR="004125B4" w:rsidRPr="00CD2321">
        <w:rPr>
          <w:strike/>
          <w:color w:val="0070C0"/>
        </w:rPr>
        <w:t>-</w:t>
      </w:r>
      <w:r w:rsidRPr="00CD2321">
        <w:rPr>
          <w:strike/>
          <w:color w:val="0070C0"/>
        </w:rPr>
        <w:t>scaled</w:t>
      </w:r>
      <w:r w:rsidRPr="00924865">
        <w:t xml:space="preserve"> buildings that reinforce the existing rural character.</w:t>
      </w:r>
    </w:p>
    <w:p w14:paraId="6E321A36" w14:textId="61B92745" w:rsidR="001442CB" w:rsidRPr="00924865" w:rsidRDefault="001442CB" w:rsidP="00D93422">
      <w:pPr>
        <w:pStyle w:val="BodynumberedRoman"/>
      </w:pPr>
      <w:r w:rsidRPr="00924865">
        <w:rPr>
          <w:b/>
          <w:bCs/>
        </w:rPr>
        <w:t>Mineral extraction</w:t>
      </w:r>
      <w:r w:rsidRPr="00924865">
        <w:t xml:space="preserve"> –</w:t>
      </w:r>
      <w:r w:rsidR="004125B4">
        <w:t xml:space="preserve"> </w:t>
      </w:r>
      <w:r w:rsidR="00632555" w:rsidRPr="00924865">
        <w:rPr>
          <w:b/>
          <w:bCs/>
        </w:rPr>
        <w:t>limited</w:t>
      </w:r>
      <w:r w:rsidR="00632555" w:rsidRPr="00924865">
        <w:t xml:space="preserve"> landscape capacity for farm-scale quarries </w:t>
      </w:r>
      <w:bookmarkStart w:id="8" w:name="_Hlk144364372"/>
      <w:r w:rsidR="00632555" w:rsidRPr="00924865">
        <w:t xml:space="preserve">that </w:t>
      </w:r>
      <w:bookmarkStart w:id="9" w:name="_Hlk143775030"/>
      <w:r w:rsidR="00B45F44">
        <w:t>maintain or enhance the quality of views, naturalness values and aesthetic values</w:t>
      </w:r>
      <w:bookmarkEnd w:id="9"/>
      <w:r w:rsidR="00632555" w:rsidRPr="00924865">
        <w:t>.</w:t>
      </w:r>
      <w:bookmarkEnd w:id="8"/>
    </w:p>
    <w:p w14:paraId="13247D62" w14:textId="7283911E" w:rsidR="001442CB" w:rsidRPr="00924865" w:rsidRDefault="001442CB" w:rsidP="00D93422">
      <w:pPr>
        <w:pStyle w:val="BodynumberedRoman"/>
      </w:pPr>
      <w:r w:rsidRPr="00924865">
        <w:rPr>
          <w:b/>
          <w:bCs/>
        </w:rPr>
        <w:t>Transport infrastructure</w:t>
      </w:r>
      <w:r w:rsidRPr="00924865">
        <w:t xml:space="preserve"> – </w:t>
      </w:r>
      <w:r w:rsidR="00CE1426">
        <w:rPr>
          <w:b/>
          <w:bCs/>
        </w:rPr>
        <w:t>v</w:t>
      </w:r>
      <w:r w:rsidRPr="00924865">
        <w:rPr>
          <w:b/>
          <w:bCs/>
        </w:rPr>
        <w:t>ery limited</w:t>
      </w:r>
      <w:r w:rsidRPr="00924865">
        <w:t xml:space="preserve"> landscape capacity to absorb additional infrastructure that is of a modest scale and low-key rural character.</w:t>
      </w:r>
    </w:p>
    <w:p w14:paraId="46EFC19B" w14:textId="4F5AE08D" w:rsidR="00924865" w:rsidRDefault="001442CB" w:rsidP="00D93422">
      <w:pPr>
        <w:pStyle w:val="BodynumberedRoman"/>
      </w:pPr>
      <w:r w:rsidRPr="00924865">
        <w:rPr>
          <w:b/>
          <w:bCs/>
        </w:rPr>
        <w:t>Utilities and regionally significant infrastructure</w:t>
      </w:r>
      <w:r w:rsidRPr="00924865">
        <w:t xml:space="preserve"> – </w:t>
      </w:r>
      <w:bookmarkStart w:id="10" w:name="_Hlk144364436"/>
      <w:r w:rsidR="00234503" w:rsidRPr="622CBE50">
        <w:rPr>
          <w:b/>
          <w:bCs/>
        </w:rPr>
        <w:t>limited</w:t>
      </w:r>
      <w:r w:rsidR="00234503">
        <w:t xml:space="preserve"> landscape capacity for additional district-scale </w:t>
      </w:r>
      <w:r w:rsidR="00234503" w:rsidRPr="00CE1426">
        <w:t>infrastructure that is buried or located such that they are screened</w:t>
      </w:r>
      <w:r w:rsidR="00234503">
        <w:t xml:space="preserve"> from external view. In the case of utilities such as overhead lines or cell phone towers which cannot be screened, these should be designed and located so that they are not visually prominent. In the case of the National Grid, </w:t>
      </w:r>
      <w:r w:rsidR="00234503" w:rsidRPr="00C6147A">
        <w:rPr>
          <w:b/>
          <w:bCs/>
        </w:rPr>
        <w:t>limited</w:t>
      </w:r>
      <w:r w:rsidR="00234503">
        <w:t xml:space="preserve"> landscape capacity in circumstances where there is a functional or operational need for its location and structures are designed and located to limit their visual prominence, including associated earthworks. </w:t>
      </w:r>
      <w:r w:rsidR="00234503" w:rsidRPr="00C6147A">
        <w:rPr>
          <w:b/>
          <w:bCs/>
        </w:rPr>
        <w:t>Very limited</w:t>
      </w:r>
      <w:r w:rsidR="00234503">
        <w:t xml:space="preserve"> capacity for other larger-scale regionally significant infrastructure.</w:t>
      </w:r>
    </w:p>
    <w:bookmarkEnd w:id="10"/>
    <w:p w14:paraId="434D02C7" w14:textId="109889EB" w:rsidR="001442CB" w:rsidRPr="00924865" w:rsidRDefault="001442CB" w:rsidP="00D93422">
      <w:pPr>
        <w:pStyle w:val="BodynumberedRoman"/>
      </w:pPr>
      <w:r w:rsidRPr="00924865">
        <w:rPr>
          <w:b/>
          <w:bCs/>
        </w:rPr>
        <w:t>Renewable energy generation</w:t>
      </w:r>
      <w:r w:rsidRPr="00924865">
        <w:t xml:space="preserve"> – </w:t>
      </w:r>
      <w:r w:rsidRPr="00924865">
        <w:rPr>
          <w:b/>
          <w:bCs/>
        </w:rPr>
        <w:t>some</w:t>
      </w:r>
      <w:r w:rsidRPr="00924865">
        <w:t xml:space="preserve"> landscape capacity for small-scale wind or solar generation located where topography</w:t>
      </w:r>
      <w:r w:rsidR="00632555" w:rsidRPr="00924865">
        <w:t xml:space="preserve"> or mature vegetation</w:t>
      </w:r>
      <w:r w:rsidRPr="00924865">
        <w:t xml:space="preserve"> ensures it is not highly visible from public places. </w:t>
      </w:r>
      <w:r w:rsidRPr="00924865">
        <w:rPr>
          <w:b/>
          <w:bCs/>
        </w:rPr>
        <w:t>Very limited</w:t>
      </w:r>
      <w:r w:rsidRPr="00924865">
        <w:t xml:space="preserve"> landscape capacity for larger-scale commercial renewable energy generation.</w:t>
      </w:r>
    </w:p>
    <w:p w14:paraId="7C7064EE" w14:textId="0769063B" w:rsidR="001442CB" w:rsidRPr="00924865" w:rsidRDefault="00234503" w:rsidP="00D93422">
      <w:pPr>
        <w:pStyle w:val="BodynumberedRoman"/>
      </w:pPr>
      <w:r>
        <w:rPr>
          <w:b/>
          <w:bCs/>
        </w:rPr>
        <w:t>F</w:t>
      </w:r>
      <w:r w:rsidR="001442CB" w:rsidRPr="00924865">
        <w:rPr>
          <w:b/>
          <w:bCs/>
        </w:rPr>
        <w:t>orestry</w:t>
      </w:r>
      <w:r w:rsidR="001442CB" w:rsidRPr="00924865">
        <w:t xml:space="preserve"> – </w:t>
      </w:r>
      <w:r w:rsidR="001442CB" w:rsidRPr="00924865">
        <w:rPr>
          <w:b/>
          <w:bCs/>
        </w:rPr>
        <w:t>limited</w:t>
      </w:r>
      <w:r w:rsidR="001442CB" w:rsidRPr="00924865">
        <w:t xml:space="preserve"> landscape capacity for scattered woodlots of up to 2 hectares in area.</w:t>
      </w:r>
    </w:p>
    <w:p w14:paraId="7EDCFA17" w14:textId="76E2854E" w:rsidR="001442CB" w:rsidRPr="00234503" w:rsidRDefault="001442CB" w:rsidP="00D93422">
      <w:pPr>
        <w:pStyle w:val="BodynumberedRoman"/>
      </w:pPr>
      <w:r w:rsidRPr="00234503">
        <w:rPr>
          <w:b/>
          <w:bCs/>
        </w:rPr>
        <w:t>Rural living</w:t>
      </w:r>
      <w:r w:rsidRPr="00234503">
        <w:t xml:space="preserve"> – </w:t>
      </w:r>
      <w:commentRangeStart w:id="11"/>
      <w:r w:rsidRPr="00157AA7">
        <w:rPr>
          <w:b/>
          <w:bCs/>
          <w:color w:val="EE0000"/>
        </w:rPr>
        <w:t>very limited</w:t>
      </w:r>
      <w:r w:rsidRPr="00157AA7">
        <w:rPr>
          <w:color w:val="EE0000"/>
        </w:rPr>
        <w:t xml:space="preserve"> </w:t>
      </w:r>
      <w:commentRangeEnd w:id="11"/>
      <w:r w:rsidR="007D5AD3" w:rsidRPr="00234503">
        <w:rPr>
          <w:rStyle w:val="CommentReference"/>
          <w:rFonts w:cstheme="minorBidi"/>
          <w:sz w:val="18"/>
          <w:szCs w:val="18"/>
        </w:rPr>
        <w:commentReference w:id="11"/>
      </w:r>
      <w:r w:rsidRPr="00234503">
        <w:t>landscape capacity to absorb additional rural living without cumulative adverse effects on associative and perceptual values. The rural character of the area is vulnerable to fragmentation and ‘domestication’ through rural living development</w:t>
      </w:r>
      <w:r w:rsidR="008055D4" w:rsidRPr="00234503">
        <w:t>;</w:t>
      </w:r>
      <w:r w:rsidR="00F74677" w:rsidRPr="00234503">
        <w:t xml:space="preserve"> </w:t>
      </w:r>
      <w:bookmarkStart w:id="12" w:name="_Hlk120032917"/>
      <w:r w:rsidR="00F74677" w:rsidRPr="00234503">
        <w:t xml:space="preserve">and the absence of a discernible defensible edge to </w:t>
      </w:r>
      <w:r w:rsidR="00C23EAA" w:rsidRPr="00234503">
        <w:t>Hāwea</w:t>
      </w:r>
      <w:r w:rsidR="00F74677" w:rsidRPr="00234503">
        <w:t xml:space="preserve"> Flat </w:t>
      </w:r>
      <w:r w:rsidR="00A43634">
        <w:t xml:space="preserve">Rural Residential and Rural Lifestyle zoning </w:t>
      </w:r>
      <w:r w:rsidR="00F74677" w:rsidRPr="00234503">
        <w:t xml:space="preserve">makes </w:t>
      </w:r>
      <w:r w:rsidR="00BE7190" w:rsidRPr="00234503">
        <w:t xml:space="preserve">the neighbouring parts of </w:t>
      </w:r>
      <w:r w:rsidR="00BA238D">
        <w:t>the area</w:t>
      </w:r>
      <w:r w:rsidR="00BE7190" w:rsidRPr="00234503">
        <w:t xml:space="preserve"> particularly vulnerable to rural settlement creep.</w:t>
      </w:r>
      <w:bookmarkEnd w:id="12"/>
      <w:r w:rsidR="00924865" w:rsidRPr="00234503">
        <w:t xml:space="preserve"> </w:t>
      </w:r>
      <w:r w:rsidRPr="00234503">
        <w:t xml:space="preserve">Any additional rural living should be set well back from </w:t>
      </w:r>
      <w:r w:rsidR="009A2B65">
        <w:t xml:space="preserve">the </w:t>
      </w:r>
      <w:r w:rsidR="00C23EAA" w:rsidRPr="00234503">
        <w:t>Hāwea</w:t>
      </w:r>
      <w:r w:rsidR="00BE7190" w:rsidRPr="00234503">
        <w:t xml:space="preserve"> settlement edge, </w:t>
      </w:r>
      <w:r w:rsidRPr="00234503">
        <w:t>roads</w:t>
      </w:r>
      <w:r w:rsidR="008055D4" w:rsidRPr="00234503">
        <w:t>,</w:t>
      </w:r>
      <w:r w:rsidRPr="00234503">
        <w:t xml:space="preserve"> and public tracks; co-located with existing development</w:t>
      </w:r>
      <w:r w:rsidR="002E4F8F">
        <w:t xml:space="preserve"> </w:t>
      </w:r>
      <w:r w:rsidR="002E4F8F" w:rsidRPr="00EF3991">
        <w:rPr>
          <w:color w:val="2683C6" w:themeColor="accent6"/>
          <w:u w:val="single"/>
        </w:rPr>
        <w:t>(where relevant)</w:t>
      </w:r>
      <w:r w:rsidRPr="00234503">
        <w:t xml:space="preserve">; </w:t>
      </w:r>
      <w:r w:rsidR="00632555" w:rsidRPr="00234503">
        <w:t>integrated by existing landform and/or existing vegetation</w:t>
      </w:r>
      <w:r w:rsidRPr="00234503">
        <w:t xml:space="preserve">; </w:t>
      </w:r>
      <w:bookmarkStart w:id="13" w:name="_Hlk144215922"/>
      <w:r w:rsidR="00157BBD" w:rsidRPr="006E79E4">
        <w:t xml:space="preserve">designed to be of a </w:t>
      </w:r>
      <w:r w:rsidR="00157BBD">
        <w:t>small</w:t>
      </w:r>
      <w:r w:rsidR="00157BBD" w:rsidRPr="006E79E4">
        <w:t xml:space="preserve"> scale</w:t>
      </w:r>
      <w:r w:rsidR="00157BBD">
        <w:t xml:space="preserve"> and</w:t>
      </w:r>
      <w:r w:rsidR="00157BBD" w:rsidRPr="006E79E4">
        <w:t xml:space="preserve"> </w:t>
      </w:r>
      <w:bookmarkEnd w:id="13"/>
      <w:r w:rsidR="00860D63" w:rsidRPr="00EF3991">
        <w:rPr>
          <w:color w:val="2683C6" w:themeColor="accent6"/>
          <w:u w:val="single"/>
        </w:rPr>
        <w:t>maintain</w:t>
      </w:r>
      <w:r w:rsidR="00860D63">
        <w:t xml:space="preserve"> </w:t>
      </w:r>
      <w:r w:rsidR="00860D63" w:rsidRPr="00EF3991">
        <w:rPr>
          <w:strike/>
          <w:color w:val="0070C0"/>
        </w:rPr>
        <w:t>spacious, ‘low-key’</w:t>
      </w:r>
      <w:r w:rsidR="00860D63" w:rsidRPr="006E79E4">
        <w:t xml:space="preserve"> </w:t>
      </w:r>
      <w:r w:rsidRPr="00234503">
        <w:t>rural character; integrate landscape restoration and enhancement (where appropriate); enhance public access (where appropriate); and should maintain the impression of expansive rural views from public vantage points.</w:t>
      </w:r>
    </w:p>
    <w:p w14:paraId="7959E64B" w14:textId="52FB3F46" w:rsidR="00940AFC" w:rsidRPr="00D93422" w:rsidRDefault="00940AFC" w:rsidP="00D93422">
      <w:pPr>
        <w:pStyle w:val="Minorheading1"/>
      </w:pPr>
      <w:bookmarkStart w:id="14" w:name="_Hlk153365047"/>
      <w:bookmarkStart w:id="15" w:name="_Hlk157085818"/>
      <w:r w:rsidRPr="00D93422">
        <w:t>Plant and Animal Pests</w:t>
      </w:r>
      <w:bookmarkEnd w:id="14"/>
      <w:bookmarkEnd w:id="15"/>
    </w:p>
    <w:p w14:paraId="1E9E55C6" w14:textId="77777777" w:rsidR="00940AFC" w:rsidRPr="00924865" w:rsidRDefault="00940AFC" w:rsidP="00D93422">
      <w:pPr>
        <w:pStyle w:val="Bodynumberedabc"/>
      </w:pPr>
      <w:r w:rsidRPr="00924865">
        <w:t>Plant pest species include wilding conifers, hawthorn, crack willow, broom</w:t>
      </w:r>
      <w:r>
        <w:t>,</w:t>
      </w:r>
      <w:r w:rsidRPr="00924865">
        <w:t xml:space="preserve"> and lupin.</w:t>
      </w:r>
      <w:r w:rsidRPr="00924865">
        <w:rPr>
          <w:highlight w:val="yellow"/>
        </w:rPr>
        <w:t xml:space="preserve"> </w:t>
      </w:r>
    </w:p>
    <w:p w14:paraId="3B4D6233" w14:textId="77777777" w:rsidR="00940AFC" w:rsidRPr="00BA378C" w:rsidRDefault="00940AFC" w:rsidP="00D93422">
      <w:pPr>
        <w:pStyle w:val="Bodynumberedabc"/>
      </w:pPr>
      <w:r w:rsidRPr="00924865">
        <w:t xml:space="preserve">Animal pest species include rabbits, stoats, </w:t>
      </w:r>
      <w:r>
        <w:t xml:space="preserve">feral cats, </w:t>
      </w:r>
      <w:r w:rsidRPr="00924865">
        <w:t xml:space="preserve">possums, </w:t>
      </w:r>
      <w:r>
        <w:t xml:space="preserve">hedgehogs, </w:t>
      </w:r>
      <w:r w:rsidRPr="00924865">
        <w:t>rats</w:t>
      </w:r>
      <w:r>
        <w:t>,</w:t>
      </w:r>
      <w:r w:rsidRPr="00924865">
        <w:t xml:space="preserve"> and </w:t>
      </w:r>
      <w:r w:rsidRPr="00BA378C">
        <w:t>mice.</w:t>
      </w:r>
    </w:p>
    <w:p w14:paraId="576C0A93" w14:textId="77777777" w:rsidR="00097ACF" w:rsidRPr="00924865" w:rsidRDefault="00097ACF" w:rsidP="00F60833">
      <w:pPr>
        <w:pStyle w:val="Body"/>
      </w:pPr>
    </w:p>
    <w:sectPr w:rsidR="00097ACF" w:rsidRPr="00924865" w:rsidSect="00F23627">
      <w:footerReference w:type="even" r:id="rId16"/>
      <w:footerReference w:type="defaul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2E961961" w14:textId="77777777" w:rsidR="00FF1122" w:rsidRDefault="00A43DEB" w:rsidP="00FF1122">
      <w:pPr>
        <w:pStyle w:val="CommentText"/>
        <w:jc w:val="left"/>
      </w:pPr>
      <w:r>
        <w:rPr>
          <w:rStyle w:val="CommentReference"/>
        </w:rPr>
        <w:annotationRef/>
      </w:r>
      <w:r w:rsidR="00FF1122">
        <w:t xml:space="preserve">Text amendment made to align with PALS text approach and improve clarity, in accordance with submission requests. </w:t>
      </w:r>
      <w:r w:rsidR="00FF1122">
        <w:rPr>
          <w:color w:val="000000"/>
        </w:rPr>
        <w:t>For example, see OS29.4, OS30.9 and OS27.3</w:t>
      </w:r>
    </w:p>
  </w:comment>
  <w:comment w:id="6" w:author="Bridget Gilbert" w:date="2026-04-13T11:42:00Z" w:initials="BG">
    <w:p w14:paraId="624719DE" w14:textId="77777777" w:rsidR="00FF1122" w:rsidRDefault="0094387A" w:rsidP="00FF1122">
      <w:pPr>
        <w:pStyle w:val="CommentText"/>
        <w:jc w:val="left"/>
      </w:pPr>
      <w:r>
        <w:rPr>
          <w:rStyle w:val="CommentReference"/>
        </w:rPr>
        <w:annotationRef/>
      </w:r>
      <w:r w:rsidR="00FF1122">
        <w:t xml:space="preserve">Text amendment made to align with PALS text approach and improve clarity, in accordance with submission requests. </w:t>
      </w:r>
      <w:r w:rsidR="00FF1122">
        <w:rPr>
          <w:color w:val="000000"/>
        </w:rPr>
        <w:t>For example, see OS29.4, OS30.9 and OS27.3</w:t>
      </w:r>
    </w:p>
  </w:comment>
  <w:comment w:id="11" w:author="Bridget Gilbert" w:date="2026-07-08T12:26:00Z" w:initials="BG">
    <w:p w14:paraId="7AD89570" w14:textId="77777777" w:rsidR="00DB236F" w:rsidRDefault="007D5AD3" w:rsidP="00DB236F">
      <w:pPr>
        <w:pStyle w:val="CommentText"/>
        <w:jc w:val="left"/>
      </w:pPr>
      <w:r>
        <w:rPr>
          <w:rStyle w:val="CommentReference"/>
        </w:rPr>
        <w:annotationRef/>
      </w:r>
      <w:r w:rsidR="00DB236F">
        <w:rPr>
          <w:color w:val="EE0000"/>
        </w:rPr>
        <w:t xml:space="preserve">BE supports </w:t>
      </w:r>
      <w:r w:rsidR="00DB236F">
        <w:rPr>
          <w:b/>
          <w:bCs/>
          <w:color w:val="EE0000"/>
        </w:rPr>
        <w:t>some</w:t>
      </w:r>
      <w:r w:rsidR="00DB236F">
        <w:rPr>
          <w:color w:val="EE0000"/>
        </w:rPr>
        <w:t xml:space="preserve"> landscape capacity rating for parts are away from broad public views.  </w:t>
      </w:r>
      <w:r w:rsidR="00DB236F">
        <w:rPr>
          <w:b/>
          <w:bCs/>
          <w:color w:val="EE0000"/>
        </w:rPr>
        <w:t>Very limited</w:t>
      </w:r>
      <w:r w:rsidR="00DB236F">
        <w:rPr>
          <w:color w:val="EE0000"/>
        </w:rPr>
        <w:t xml:space="preserve"> landscape capacity for the rest of the area.</w:t>
      </w:r>
    </w:p>
    <w:p w14:paraId="61E9E338" w14:textId="77777777" w:rsidR="00DB236F" w:rsidRDefault="00DB236F" w:rsidP="00DB236F">
      <w:pPr>
        <w:pStyle w:val="CommentText"/>
        <w:jc w:val="left"/>
      </w:pPr>
      <w:r>
        <w:rPr>
          <w:color w:val="EE0000"/>
        </w:rPr>
        <w:t>BE supports the qualifying comments discussed by BG but considers that the overall values of this schedule area (that derive from a working rural landscape character stemming from a dominance of pastoral land uses) can be maintained if rural living activities are located so as to be away from broad view and/or perception. In practice, this will be within the flat, improved pasture parts of the schedule area, rather than the sloping and more exposed moraine escarpment. Hence, for these parts of the schedule area, he supports some capacity.</w:t>
      </w:r>
    </w:p>
    <w:p w14:paraId="64BECD28" w14:textId="77777777" w:rsidR="00DB236F" w:rsidRDefault="00DB236F" w:rsidP="00DB236F">
      <w:pPr>
        <w:pStyle w:val="CommentText"/>
        <w:jc w:val="left"/>
      </w:pPr>
    </w:p>
    <w:p w14:paraId="1336B6D0" w14:textId="77777777" w:rsidR="00DB236F" w:rsidRDefault="00DB236F" w:rsidP="00DB236F">
      <w:pPr>
        <w:pStyle w:val="CommentText"/>
        <w:jc w:val="left"/>
      </w:pPr>
      <w:r>
        <w:rPr>
          <w:color w:val="EE0000"/>
        </w:rPr>
        <w:t xml:space="preserve">BG considers that the </w:t>
      </w:r>
      <w:r>
        <w:rPr>
          <w:b/>
          <w:bCs/>
          <w:color w:val="EE0000"/>
        </w:rPr>
        <w:t>very limited</w:t>
      </w:r>
      <w:r>
        <w:rPr>
          <w:color w:val="EE0000"/>
        </w:rPr>
        <w:t xml:space="preserve"> landscape capacity is appropriate, in conjunction with the qualifying comments, noting that </w:t>
      </w:r>
      <w:r>
        <w:rPr>
          <w:b/>
          <w:bCs/>
          <w:color w:val="EE0000"/>
        </w:rPr>
        <w:t>very limited</w:t>
      </w:r>
      <w:r>
        <w:rPr>
          <w:color w:val="EE0000"/>
        </w:rPr>
        <w:t xml:space="preserve"> corresponds to the mid point on the landscape capacity rating scale.  The qualifying comments recognise that locating development away from public roads, tracks and the Hāwea settlement edge are factors that are likely to assist the successful integration of rural living development in the area.  Further, BG considers that determining landscape capacity on the basis of public visibility alone, overlooks the potential for rural living development to adversely impact on the physical and associative dimensions of landscape values connected to the area and that such values apply in parts of the area that are away from broad public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61961" w15:done="0"/>
  <w15:commentEx w15:paraId="624719DE" w15:done="0"/>
  <w15:commentEx w15:paraId="1336B6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5E291149" w16cex:dateUtc="2026-04-12T23:42:00Z"/>
  <w16cex:commentExtensible w16cex:durableId="2948DC10" w16cex:dateUtc="2026-07-08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61961" w16cid:durableId="29092394"/>
  <w16cid:commentId w16cid:paraId="624719DE" w16cid:durableId="5E291149"/>
  <w16cid:commentId w16cid:paraId="1336B6D0" w16cid:durableId="2948DC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06BE" w14:textId="77777777" w:rsidR="00BF5C6F" w:rsidRDefault="00BF5C6F" w:rsidP="005D6363">
      <w:pPr>
        <w:spacing w:after="0" w:line="240" w:lineRule="auto"/>
      </w:pPr>
      <w:r>
        <w:separator/>
      </w:r>
    </w:p>
  </w:endnote>
  <w:endnote w:type="continuationSeparator" w:id="0">
    <w:p w14:paraId="1F558DF7" w14:textId="77777777" w:rsidR="00BF5C6F" w:rsidRDefault="00BF5C6F"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EF694EC" w:rsidR="00295541" w:rsidRPr="00134818" w:rsidRDefault="00F23627" w:rsidP="00295541">
                          <w:pPr>
                            <w:spacing w:after="0" w:line="240" w:lineRule="auto"/>
                            <w:jc w:val="right"/>
                            <w:rPr>
                              <w:rFonts w:asciiTheme="majorHAnsi" w:hAnsiTheme="majorHAnsi"/>
                            </w:rPr>
                          </w:pPr>
                          <w:r>
                            <w:rPr>
                              <w:rFonts w:asciiTheme="majorHAnsi" w:hAnsiTheme="majorHAnsi"/>
                              <w:color w:val="7F7F7F" w:themeColor="text1" w:themeTint="80"/>
                            </w:rPr>
                            <w:t xml:space="preserve">RCL 9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EndPr/>
                            <w:sdtContent>
                              <w:r w:rsidR="000A774D">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AB106F">
                                <w:rPr>
                                  <w:rFonts w:asciiTheme="majorHAnsi" w:hAnsiTheme="majorHAnsi"/>
                                  <w:color w:val="7F7F7F" w:themeColor="text1" w:themeTint="80"/>
                                </w:rPr>
                                <w:t>21.23.14</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EF694EC" w:rsidR="00295541" w:rsidRPr="00134818" w:rsidRDefault="00F23627" w:rsidP="00295541">
                    <w:pPr>
                      <w:spacing w:after="0" w:line="240" w:lineRule="auto"/>
                      <w:jc w:val="right"/>
                      <w:rPr>
                        <w:rFonts w:asciiTheme="majorHAnsi" w:hAnsiTheme="majorHAnsi"/>
                      </w:rPr>
                    </w:pPr>
                    <w:r>
                      <w:rPr>
                        <w:rFonts w:asciiTheme="majorHAnsi" w:hAnsiTheme="majorHAnsi"/>
                        <w:color w:val="7F7F7F" w:themeColor="text1" w:themeTint="80"/>
                      </w:rPr>
                      <w:t xml:space="preserve">RCL 9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EndPr/>
                      <w:sdtContent>
                        <w:r w:rsidR="000A774D">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AB106F">
                          <w:rPr>
                            <w:rFonts w:asciiTheme="majorHAnsi" w:hAnsiTheme="majorHAnsi"/>
                            <w:color w:val="7F7F7F" w:themeColor="text1" w:themeTint="80"/>
                          </w:rPr>
                          <w:t>21.23.14</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526473C" w:rsidR="00E87593" w:rsidRPr="00134818" w:rsidRDefault="00BF5C6F"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AB106F">
                                <w:rPr>
                                  <w:rFonts w:asciiTheme="majorHAnsi" w:hAnsiTheme="majorHAnsi"/>
                                  <w:color w:val="7F7F7F" w:themeColor="text1" w:themeTint="80"/>
                                </w:rPr>
                                <w:t>21.23.14</w:t>
                              </w:r>
                            </w:sdtContent>
                          </w:sdt>
                          <w:r w:rsidR="00F23627">
                            <w:rPr>
                              <w:rFonts w:asciiTheme="majorHAnsi" w:hAnsiTheme="majorHAnsi"/>
                              <w:color w:val="7F7F7F" w:themeColor="text1" w:themeTint="80"/>
                            </w:rPr>
                            <w:t xml:space="preserve"> </w:t>
                          </w:r>
                          <w:r w:rsidR="00846C7D">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EndPr/>
                            <w:sdtContent>
                              <w:r w:rsidR="000A774D">
                                <w:rPr>
                                  <w:rFonts w:asciiTheme="majorHAnsi" w:hAnsiTheme="majorHAnsi"/>
                                  <w:color w:val="7F7F7F" w:themeColor="text1" w:themeTint="80"/>
                                </w:rPr>
                                <w:t>July 2026</w:t>
                              </w:r>
                            </w:sdtContent>
                          </w:sdt>
                          <w:r w:rsidR="003745C7" w:rsidRPr="00FC7195">
                            <w:rPr>
                              <w:rFonts w:asciiTheme="majorHAnsi" w:hAnsiTheme="majorHAnsi"/>
                              <w:color w:val="7F7F7F" w:themeColor="text1" w:themeTint="80"/>
                            </w:rPr>
                            <w:t xml:space="preserve"> </w:t>
                          </w:r>
                          <w:r w:rsidR="000A774D">
                            <w:rPr>
                              <w:rFonts w:asciiTheme="majorHAnsi" w:hAnsiTheme="majorHAnsi"/>
                              <w:color w:val="7F7F7F" w:themeColor="text1" w:themeTint="80"/>
                            </w:rPr>
                            <w:t>JWS Version</w:t>
                          </w:r>
                          <w:r w:rsidR="001B08C0">
                            <w:rPr>
                              <w:rFonts w:asciiTheme="majorHAnsi" w:hAnsiTheme="majorHAnsi"/>
                              <w:strike/>
                              <w:color w:val="7F7F7F" w:themeColor="text1" w:themeTint="8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526473C" w:rsidR="00E87593" w:rsidRPr="00134818" w:rsidRDefault="00BF5C6F"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AB106F">
                          <w:rPr>
                            <w:rFonts w:asciiTheme="majorHAnsi" w:hAnsiTheme="majorHAnsi"/>
                            <w:color w:val="7F7F7F" w:themeColor="text1" w:themeTint="80"/>
                          </w:rPr>
                          <w:t>21.23.14</w:t>
                        </w:r>
                      </w:sdtContent>
                    </w:sdt>
                    <w:r w:rsidR="00F23627">
                      <w:rPr>
                        <w:rFonts w:asciiTheme="majorHAnsi" w:hAnsiTheme="majorHAnsi"/>
                        <w:color w:val="7F7F7F" w:themeColor="text1" w:themeTint="80"/>
                      </w:rPr>
                      <w:t xml:space="preserve"> </w:t>
                    </w:r>
                    <w:r w:rsidR="00846C7D">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EndPr/>
                      <w:sdtContent>
                        <w:r w:rsidR="000A774D">
                          <w:rPr>
                            <w:rFonts w:asciiTheme="majorHAnsi" w:hAnsiTheme="majorHAnsi"/>
                            <w:color w:val="7F7F7F" w:themeColor="text1" w:themeTint="80"/>
                          </w:rPr>
                          <w:t>July 2026</w:t>
                        </w:r>
                      </w:sdtContent>
                    </w:sdt>
                    <w:r w:rsidR="003745C7" w:rsidRPr="00FC7195">
                      <w:rPr>
                        <w:rFonts w:asciiTheme="majorHAnsi" w:hAnsiTheme="majorHAnsi"/>
                        <w:color w:val="7F7F7F" w:themeColor="text1" w:themeTint="80"/>
                      </w:rPr>
                      <w:t xml:space="preserve"> </w:t>
                    </w:r>
                    <w:r w:rsidR="000A774D">
                      <w:rPr>
                        <w:rFonts w:asciiTheme="majorHAnsi" w:hAnsiTheme="majorHAnsi"/>
                        <w:color w:val="7F7F7F" w:themeColor="text1" w:themeTint="80"/>
                      </w:rPr>
                      <w:t>JWS Version</w:t>
                    </w:r>
                    <w:r w:rsidR="001B08C0">
                      <w:rPr>
                        <w:rFonts w:asciiTheme="majorHAnsi" w:hAnsiTheme="majorHAnsi"/>
                        <w:strike/>
                        <w:color w:val="7F7F7F" w:themeColor="text1" w:themeTint="80"/>
                      </w:rPr>
                      <w:t xml:space="preserve">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E727" w14:textId="77777777" w:rsidR="00BF5C6F" w:rsidRDefault="00BF5C6F" w:rsidP="005D6363">
      <w:pPr>
        <w:spacing w:after="0" w:line="240" w:lineRule="auto"/>
      </w:pPr>
      <w:r>
        <w:separator/>
      </w:r>
    </w:p>
  </w:footnote>
  <w:footnote w:type="continuationSeparator" w:id="0">
    <w:p w14:paraId="1ED0B55E" w14:textId="77777777" w:rsidR="00BF5C6F" w:rsidRDefault="00BF5C6F"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C4FC6B86"/>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E880EB4"/>
    <w:multiLevelType w:val="hybridMultilevel"/>
    <w:tmpl w:val="76145D6C"/>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0" w15:restartNumberingAfterBreak="0">
    <w:nsid w:val="688D3B4D"/>
    <w:multiLevelType w:val="hybridMultilevel"/>
    <w:tmpl w:val="66F4294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1" w15:restartNumberingAfterBreak="0">
    <w:nsid w:val="6E353E22"/>
    <w:multiLevelType w:val="hybridMultilevel"/>
    <w:tmpl w:val="DF681BF8"/>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2" w15:restartNumberingAfterBreak="0">
    <w:nsid w:val="70A11101"/>
    <w:multiLevelType w:val="multilevel"/>
    <w:tmpl w:val="D320F9F6"/>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1420834">
    <w:abstractNumId w:val="8"/>
  </w:num>
  <w:num w:numId="2" w16cid:durableId="1303998320">
    <w:abstractNumId w:val="3"/>
  </w:num>
  <w:num w:numId="3" w16cid:durableId="519776315">
    <w:abstractNumId w:val="2"/>
  </w:num>
  <w:num w:numId="4" w16cid:durableId="385300571">
    <w:abstractNumId w:val="5"/>
  </w:num>
  <w:num w:numId="5" w16cid:durableId="428308376">
    <w:abstractNumId w:val="0"/>
  </w:num>
  <w:num w:numId="6" w16cid:durableId="139882819">
    <w:abstractNumId w:val="13"/>
  </w:num>
  <w:num w:numId="7" w16cid:durableId="824932309">
    <w:abstractNumId w:val="7"/>
  </w:num>
  <w:num w:numId="8" w16cid:durableId="1088043207">
    <w:abstractNumId w:val="6"/>
  </w:num>
  <w:num w:numId="9" w16cid:durableId="1895696663">
    <w:abstractNumId w:val="1"/>
  </w:num>
  <w:num w:numId="10" w16cid:durableId="1449230309">
    <w:abstractNumId w:val="4"/>
  </w:num>
  <w:num w:numId="11" w16cid:durableId="413090915">
    <w:abstractNumId w:val="11"/>
  </w:num>
  <w:num w:numId="12" w16cid:durableId="2133938437">
    <w:abstractNumId w:val="11"/>
    <w:lvlOverride w:ilvl="0">
      <w:startOverride w:val="1"/>
    </w:lvlOverride>
  </w:num>
  <w:num w:numId="13" w16cid:durableId="793325388">
    <w:abstractNumId w:val="11"/>
  </w:num>
  <w:num w:numId="14" w16cid:durableId="1331911075">
    <w:abstractNumId w:val="11"/>
    <w:lvlOverride w:ilvl="0">
      <w:startOverride w:val="1"/>
    </w:lvlOverride>
  </w:num>
  <w:num w:numId="15" w16cid:durableId="981424355">
    <w:abstractNumId w:val="10"/>
  </w:num>
  <w:num w:numId="16" w16cid:durableId="878126637">
    <w:abstractNumId w:val="9"/>
  </w:num>
  <w:num w:numId="17" w16cid:durableId="472212232">
    <w:abstractNumId w:val="11"/>
  </w:num>
  <w:num w:numId="18" w16cid:durableId="1973628871">
    <w:abstractNumId w:val="11"/>
    <w:lvlOverride w:ilvl="0">
      <w:startOverride w:val="1"/>
    </w:lvlOverride>
  </w:num>
  <w:num w:numId="19" w16cid:durableId="1321736834">
    <w:abstractNumId w:val="12"/>
  </w:num>
  <w:num w:numId="20" w16cid:durableId="1800878897">
    <w:abstractNumId w:val="11"/>
  </w:num>
  <w:num w:numId="21" w16cid:durableId="1831435058">
    <w:abstractNumId w:val="11"/>
    <w:lvlOverride w:ilvl="0">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1F6"/>
    <w:rsid w:val="000030D9"/>
    <w:rsid w:val="00005FE7"/>
    <w:rsid w:val="00006189"/>
    <w:rsid w:val="0000743D"/>
    <w:rsid w:val="000074BD"/>
    <w:rsid w:val="00007752"/>
    <w:rsid w:val="00014777"/>
    <w:rsid w:val="00016F69"/>
    <w:rsid w:val="00022A99"/>
    <w:rsid w:val="000259A5"/>
    <w:rsid w:val="00030D8B"/>
    <w:rsid w:val="000344EA"/>
    <w:rsid w:val="00035CD2"/>
    <w:rsid w:val="0003614F"/>
    <w:rsid w:val="00037BD1"/>
    <w:rsid w:val="00040912"/>
    <w:rsid w:val="00040A24"/>
    <w:rsid w:val="0004139D"/>
    <w:rsid w:val="000423BD"/>
    <w:rsid w:val="000428FC"/>
    <w:rsid w:val="00045CF9"/>
    <w:rsid w:val="00046623"/>
    <w:rsid w:val="00046AA4"/>
    <w:rsid w:val="0005073A"/>
    <w:rsid w:val="00053CD2"/>
    <w:rsid w:val="00054879"/>
    <w:rsid w:val="00054C71"/>
    <w:rsid w:val="000573D6"/>
    <w:rsid w:val="00070F10"/>
    <w:rsid w:val="00075653"/>
    <w:rsid w:val="00076148"/>
    <w:rsid w:val="00077E9A"/>
    <w:rsid w:val="000838E2"/>
    <w:rsid w:val="0008560B"/>
    <w:rsid w:val="0008660C"/>
    <w:rsid w:val="00087FA8"/>
    <w:rsid w:val="0009022F"/>
    <w:rsid w:val="0009216A"/>
    <w:rsid w:val="00093113"/>
    <w:rsid w:val="000953F0"/>
    <w:rsid w:val="00095519"/>
    <w:rsid w:val="00097ACF"/>
    <w:rsid w:val="000A1438"/>
    <w:rsid w:val="000A1BE9"/>
    <w:rsid w:val="000A3611"/>
    <w:rsid w:val="000A4554"/>
    <w:rsid w:val="000A774D"/>
    <w:rsid w:val="000B2C1F"/>
    <w:rsid w:val="000B473E"/>
    <w:rsid w:val="000B7AA1"/>
    <w:rsid w:val="000C7105"/>
    <w:rsid w:val="000D1DE4"/>
    <w:rsid w:val="000D36AF"/>
    <w:rsid w:val="000D5A51"/>
    <w:rsid w:val="000D7743"/>
    <w:rsid w:val="000E0532"/>
    <w:rsid w:val="000E263A"/>
    <w:rsid w:val="000E4535"/>
    <w:rsid w:val="000E642F"/>
    <w:rsid w:val="000E7ED4"/>
    <w:rsid w:val="000F1B54"/>
    <w:rsid w:val="000F2039"/>
    <w:rsid w:val="000F25AC"/>
    <w:rsid w:val="000F5801"/>
    <w:rsid w:val="000F64DE"/>
    <w:rsid w:val="000F6B46"/>
    <w:rsid w:val="0010403D"/>
    <w:rsid w:val="001053AD"/>
    <w:rsid w:val="0010686B"/>
    <w:rsid w:val="00106C78"/>
    <w:rsid w:val="0010762C"/>
    <w:rsid w:val="00110F67"/>
    <w:rsid w:val="0011350E"/>
    <w:rsid w:val="001154DD"/>
    <w:rsid w:val="00116938"/>
    <w:rsid w:val="00116C6D"/>
    <w:rsid w:val="00117C5C"/>
    <w:rsid w:val="00120117"/>
    <w:rsid w:val="0012226A"/>
    <w:rsid w:val="0012243F"/>
    <w:rsid w:val="00124CC7"/>
    <w:rsid w:val="00124DC9"/>
    <w:rsid w:val="0012751A"/>
    <w:rsid w:val="001306AC"/>
    <w:rsid w:val="001307F1"/>
    <w:rsid w:val="001322C5"/>
    <w:rsid w:val="00133943"/>
    <w:rsid w:val="00134818"/>
    <w:rsid w:val="00134DC1"/>
    <w:rsid w:val="001353A1"/>
    <w:rsid w:val="001365F4"/>
    <w:rsid w:val="00137D94"/>
    <w:rsid w:val="001442CB"/>
    <w:rsid w:val="00147773"/>
    <w:rsid w:val="00156D98"/>
    <w:rsid w:val="00157AA7"/>
    <w:rsid w:val="00157BBD"/>
    <w:rsid w:val="00165575"/>
    <w:rsid w:val="00166490"/>
    <w:rsid w:val="0016652C"/>
    <w:rsid w:val="00166F3D"/>
    <w:rsid w:val="0017244A"/>
    <w:rsid w:val="0017384C"/>
    <w:rsid w:val="001766B4"/>
    <w:rsid w:val="00181FE5"/>
    <w:rsid w:val="00185453"/>
    <w:rsid w:val="00186955"/>
    <w:rsid w:val="0018761F"/>
    <w:rsid w:val="00191330"/>
    <w:rsid w:val="00192BA6"/>
    <w:rsid w:val="00195AAE"/>
    <w:rsid w:val="001972C6"/>
    <w:rsid w:val="001A1DB0"/>
    <w:rsid w:val="001A20E6"/>
    <w:rsid w:val="001B08C0"/>
    <w:rsid w:val="001B17C4"/>
    <w:rsid w:val="001B421A"/>
    <w:rsid w:val="001B5226"/>
    <w:rsid w:val="001B53D8"/>
    <w:rsid w:val="001B594F"/>
    <w:rsid w:val="001C1B3F"/>
    <w:rsid w:val="001C7416"/>
    <w:rsid w:val="001C7868"/>
    <w:rsid w:val="001C7CF0"/>
    <w:rsid w:val="001D1190"/>
    <w:rsid w:val="001D1275"/>
    <w:rsid w:val="001D15CD"/>
    <w:rsid w:val="001D5C00"/>
    <w:rsid w:val="001D5E53"/>
    <w:rsid w:val="001D6062"/>
    <w:rsid w:val="001D641C"/>
    <w:rsid w:val="001E213A"/>
    <w:rsid w:val="001E28AF"/>
    <w:rsid w:val="001E3E4C"/>
    <w:rsid w:val="001E59E6"/>
    <w:rsid w:val="001E696E"/>
    <w:rsid w:val="001F1ECF"/>
    <w:rsid w:val="001F5ECE"/>
    <w:rsid w:val="001F6C57"/>
    <w:rsid w:val="001F74A5"/>
    <w:rsid w:val="001F7D14"/>
    <w:rsid w:val="00215A2F"/>
    <w:rsid w:val="0022251D"/>
    <w:rsid w:val="00222835"/>
    <w:rsid w:val="0023019D"/>
    <w:rsid w:val="0023198A"/>
    <w:rsid w:val="00232765"/>
    <w:rsid w:val="00234503"/>
    <w:rsid w:val="002373E7"/>
    <w:rsid w:val="002413E8"/>
    <w:rsid w:val="00241554"/>
    <w:rsid w:val="002421FF"/>
    <w:rsid w:val="0024228F"/>
    <w:rsid w:val="00245426"/>
    <w:rsid w:val="002554DE"/>
    <w:rsid w:val="00261AE7"/>
    <w:rsid w:val="00263A96"/>
    <w:rsid w:val="00264901"/>
    <w:rsid w:val="0026669A"/>
    <w:rsid w:val="00266E1F"/>
    <w:rsid w:val="00270EE0"/>
    <w:rsid w:val="002715AD"/>
    <w:rsid w:val="00276805"/>
    <w:rsid w:val="00277992"/>
    <w:rsid w:val="00286E91"/>
    <w:rsid w:val="00287A81"/>
    <w:rsid w:val="002953BC"/>
    <w:rsid w:val="00295541"/>
    <w:rsid w:val="002965B8"/>
    <w:rsid w:val="00297AF8"/>
    <w:rsid w:val="002A3711"/>
    <w:rsid w:val="002A6C1E"/>
    <w:rsid w:val="002A6E05"/>
    <w:rsid w:val="002B2878"/>
    <w:rsid w:val="002B3A0E"/>
    <w:rsid w:val="002B5218"/>
    <w:rsid w:val="002C0156"/>
    <w:rsid w:val="002C0F5A"/>
    <w:rsid w:val="002C1339"/>
    <w:rsid w:val="002C1932"/>
    <w:rsid w:val="002C2A60"/>
    <w:rsid w:val="002C3711"/>
    <w:rsid w:val="002D4FEE"/>
    <w:rsid w:val="002E0758"/>
    <w:rsid w:val="002E1B2F"/>
    <w:rsid w:val="002E1DF3"/>
    <w:rsid w:val="002E42D8"/>
    <w:rsid w:val="002E4814"/>
    <w:rsid w:val="002E4F8F"/>
    <w:rsid w:val="002F0A07"/>
    <w:rsid w:val="002F2EEB"/>
    <w:rsid w:val="002F366A"/>
    <w:rsid w:val="002F673D"/>
    <w:rsid w:val="002F69F4"/>
    <w:rsid w:val="00301AF2"/>
    <w:rsid w:val="003040F7"/>
    <w:rsid w:val="00311884"/>
    <w:rsid w:val="003132ED"/>
    <w:rsid w:val="00314C31"/>
    <w:rsid w:val="0031740B"/>
    <w:rsid w:val="003207E1"/>
    <w:rsid w:val="00323A37"/>
    <w:rsid w:val="003242C5"/>
    <w:rsid w:val="00326660"/>
    <w:rsid w:val="00326742"/>
    <w:rsid w:val="003340DB"/>
    <w:rsid w:val="00334629"/>
    <w:rsid w:val="00334B32"/>
    <w:rsid w:val="003378C4"/>
    <w:rsid w:val="00340F45"/>
    <w:rsid w:val="0034320D"/>
    <w:rsid w:val="00353131"/>
    <w:rsid w:val="003565BE"/>
    <w:rsid w:val="00356C65"/>
    <w:rsid w:val="00362DB6"/>
    <w:rsid w:val="003636DC"/>
    <w:rsid w:val="00365B92"/>
    <w:rsid w:val="00372ABD"/>
    <w:rsid w:val="00372FB9"/>
    <w:rsid w:val="003745C7"/>
    <w:rsid w:val="00377AF0"/>
    <w:rsid w:val="00380FB7"/>
    <w:rsid w:val="003816D6"/>
    <w:rsid w:val="00391488"/>
    <w:rsid w:val="003931AD"/>
    <w:rsid w:val="00393B31"/>
    <w:rsid w:val="003949F7"/>
    <w:rsid w:val="003A0369"/>
    <w:rsid w:val="003A31D0"/>
    <w:rsid w:val="003A41CF"/>
    <w:rsid w:val="003A4395"/>
    <w:rsid w:val="003A51CA"/>
    <w:rsid w:val="003A5B7F"/>
    <w:rsid w:val="003A7D17"/>
    <w:rsid w:val="003B3BA1"/>
    <w:rsid w:val="003B3F78"/>
    <w:rsid w:val="003C1D3A"/>
    <w:rsid w:val="003C22EA"/>
    <w:rsid w:val="003C7D92"/>
    <w:rsid w:val="003D0884"/>
    <w:rsid w:val="003D1B80"/>
    <w:rsid w:val="003D237C"/>
    <w:rsid w:val="003D2DE9"/>
    <w:rsid w:val="003D2E41"/>
    <w:rsid w:val="003F382E"/>
    <w:rsid w:val="003F3899"/>
    <w:rsid w:val="003F57C1"/>
    <w:rsid w:val="003F6EB9"/>
    <w:rsid w:val="0040530C"/>
    <w:rsid w:val="00407161"/>
    <w:rsid w:val="004077D4"/>
    <w:rsid w:val="004106E3"/>
    <w:rsid w:val="004125B4"/>
    <w:rsid w:val="00417F16"/>
    <w:rsid w:val="0042207E"/>
    <w:rsid w:val="0042230B"/>
    <w:rsid w:val="00423FEE"/>
    <w:rsid w:val="00426454"/>
    <w:rsid w:val="00434A42"/>
    <w:rsid w:val="00436298"/>
    <w:rsid w:val="00442303"/>
    <w:rsid w:val="00443A70"/>
    <w:rsid w:val="00445F35"/>
    <w:rsid w:val="00450362"/>
    <w:rsid w:val="004574D7"/>
    <w:rsid w:val="00460050"/>
    <w:rsid w:val="00460A42"/>
    <w:rsid w:val="00461730"/>
    <w:rsid w:val="00461BD2"/>
    <w:rsid w:val="004640E9"/>
    <w:rsid w:val="00470D4F"/>
    <w:rsid w:val="004832E9"/>
    <w:rsid w:val="00486432"/>
    <w:rsid w:val="00486443"/>
    <w:rsid w:val="00487E82"/>
    <w:rsid w:val="00490255"/>
    <w:rsid w:val="0049112A"/>
    <w:rsid w:val="004922F2"/>
    <w:rsid w:val="004A0F7C"/>
    <w:rsid w:val="004A1156"/>
    <w:rsid w:val="004A2BA5"/>
    <w:rsid w:val="004A47B4"/>
    <w:rsid w:val="004A5BD0"/>
    <w:rsid w:val="004B28F2"/>
    <w:rsid w:val="004B6F1F"/>
    <w:rsid w:val="004B7343"/>
    <w:rsid w:val="004D31AB"/>
    <w:rsid w:val="004D3CFE"/>
    <w:rsid w:val="004D516E"/>
    <w:rsid w:val="004D6085"/>
    <w:rsid w:val="004D6EC7"/>
    <w:rsid w:val="004D72ED"/>
    <w:rsid w:val="004E60D2"/>
    <w:rsid w:val="004F3E42"/>
    <w:rsid w:val="004F548B"/>
    <w:rsid w:val="00502467"/>
    <w:rsid w:val="005108D3"/>
    <w:rsid w:val="0051196F"/>
    <w:rsid w:val="005135F8"/>
    <w:rsid w:val="00517B0A"/>
    <w:rsid w:val="005207A0"/>
    <w:rsid w:val="00525E3A"/>
    <w:rsid w:val="005275CC"/>
    <w:rsid w:val="005275D2"/>
    <w:rsid w:val="00530C59"/>
    <w:rsid w:val="005353E2"/>
    <w:rsid w:val="0053549B"/>
    <w:rsid w:val="00536172"/>
    <w:rsid w:val="00540B8C"/>
    <w:rsid w:val="00545036"/>
    <w:rsid w:val="00550A68"/>
    <w:rsid w:val="00551933"/>
    <w:rsid w:val="0055588D"/>
    <w:rsid w:val="00555D4C"/>
    <w:rsid w:val="00555FEE"/>
    <w:rsid w:val="00556339"/>
    <w:rsid w:val="00556BA7"/>
    <w:rsid w:val="00560658"/>
    <w:rsid w:val="005659B0"/>
    <w:rsid w:val="00565CF5"/>
    <w:rsid w:val="0057022F"/>
    <w:rsid w:val="0057124F"/>
    <w:rsid w:val="00571BF3"/>
    <w:rsid w:val="005731A7"/>
    <w:rsid w:val="00575776"/>
    <w:rsid w:val="00576500"/>
    <w:rsid w:val="00580F23"/>
    <w:rsid w:val="005812FD"/>
    <w:rsid w:val="005815D0"/>
    <w:rsid w:val="00583209"/>
    <w:rsid w:val="005852DA"/>
    <w:rsid w:val="0058673E"/>
    <w:rsid w:val="0058684F"/>
    <w:rsid w:val="00587CE4"/>
    <w:rsid w:val="005902A0"/>
    <w:rsid w:val="00590C96"/>
    <w:rsid w:val="00591754"/>
    <w:rsid w:val="00592F76"/>
    <w:rsid w:val="0059336A"/>
    <w:rsid w:val="005945A4"/>
    <w:rsid w:val="00597B06"/>
    <w:rsid w:val="00597C6D"/>
    <w:rsid w:val="005A09F4"/>
    <w:rsid w:val="005A0B93"/>
    <w:rsid w:val="005A1286"/>
    <w:rsid w:val="005A35F6"/>
    <w:rsid w:val="005A5DC1"/>
    <w:rsid w:val="005A7C1E"/>
    <w:rsid w:val="005B1C18"/>
    <w:rsid w:val="005B263E"/>
    <w:rsid w:val="005B39BD"/>
    <w:rsid w:val="005B7EE8"/>
    <w:rsid w:val="005C3F66"/>
    <w:rsid w:val="005C5069"/>
    <w:rsid w:val="005C5AD3"/>
    <w:rsid w:val="005C6684"/>
    <w:rsid w:val="005C7399"/>
    <w:rsid w:val="005C75E6"/>
    <w:rsid w:val="005D1C3A"/>
    <w:rsid w:val="005D297F"/>
    <w:rsid w:val="005D517E"/>
    <w:rsid w:val="005D6363"/>
    <w:rsid w:val="005E359F"/>
    <w:rsid w:val="005E7A65"/>
    <w:rsid w:val="005F1895"/>
    <w:rsid w:val="005F1A45"/>
    <w:rsid w:val="005F716E"/>
    <w:rsid w:val="005F7BB1"/>
    <w:rsid w:val="00614A75"/>
    <w:rsid w:val="00620B4E"/>
    <w:rsid w:val="00632555"/>
    <w:rsid w:val="00633FA6"/>
    <w:rsid w:val="00634BB8"/>
    <w:rsid w:val="00636DC9"/>
    <w:rsid w:val="00636FCD"/>
    <w:rsid w:val="00640D2F"/>
    <w:rsid w:val="0064139F"/>
    <w:rsid w:val="00644DB5"/>
    <w:rsid w:val="0064722B"/>
    <w:rsid w:val="00650480"/>
    <w:rsid w:val="00651A1B"/>
    <w:rsid w:val="0065307B"/>
    <w:rsid w:val="0065581A"/>
    <w:rsid w:val="006610CA"/>
    <w:rsid w:val="006640C1"/>
    <w:rsid w:val="006646A6"/>
    <w:rsid w:val="00665002"/>
    <w:rsid w:val="00665848"/>
    <w:rsid w:val="00670D47"/>
    <w:rsid w:val="00673CD0"/>
    <w:rsid w:val="00673D53"/>
    <w:rsid w:val="00687CA9"/>
    <w:rsid w:val="00691019"/>
    <w:rsid w:val="0069110D"/>
    <w:rsid w:val="00693CFE"/>
    <w:rsid w:val="006940C3"/>
    <w:rsid w:val="006955E2"/>
    <w:rsid w:val="006A3705"/>
    <w:rsid w:val="006B0432"/>
    <w:rsid w:val="006B0D61"/>
    <w:rsid w:val="006B1BBA"/>
    <w:rsid w:val="006C3DCA"/>
    <w:rsid w:val="006D2BA3"/>
    <w:rsid w:val="006D5979"/>
    <w:rsid w:val="006D68CB"/>
    <w:rsid w:val="006D699C"/>
    <w:rsid w:val="006D6A1C"/>
    <w:rsid w:val="006E1988"/>
    <w:rsid w:val="006F38E0"/>
    <w:rsid w:val="006F6508"/>
    <w:rsid w:val="00700CFA"/>
    <w:rsid w:val="007020CC"/>
    <w:rsid w:val="0071096D"/>
    <w:rsid w:val="00713255"/>
    <w:rsid w:val="007147B2"/>
    <w:rsid w:val="00720200"/>
    <w:rsid w:val="00720A28"/>
    <w:rsid w:val="0072126C"/>
    <w:rsid w:val="00722079"/>
    <w:rsid w:val="0073064B"/>
    <w:rsid w:val="00730AFC"/>
    <w:rsid w:val="00731385"/>
    <w:rsid w:val="00731929"/>
    <w:rsid w:val="007375A8"/>
    <w:rsid w:val="00742773"/>
    <w:rsid w:val="00742F48"/>
    <w:rsid w:val="007431B8"/>
    <w:rsid w:val="00747BF2"/>
    <w:rsid w:val="00747F75"/>
    <w:rsid w:val="00750A7D"/>
    <w:rsid w:val="007512BB"/>
    <w:rsid w:val="007610D1"/>
    <w:rsid w:val="00761C56"/>
    <w:rsid w:val="0076467F"/>
    <w:rsid w:val="00764A0A"/>
    <w:rsid w:val="00765710"/>
    <w:rsid w:val="00766145"/>
    <w:rsid w:val="00767A03"/>
    <w:rsid w:val="0077473E"/>
    <w:rsid w:val="00780789"/>
    <w:rsid w:val="00783578"/>
    <w:rsid w:val="00783ED9"/>
    <w:rsid w:val="0078418B"/>
    <w:rsid w:val="0078425B"/>
    <w:rsid w:val="00784DF9"/>
    <w:rsid w:val="00793ED2"/>
    <w:rsid w:val="007A0AB4"/>
    <w:rsid w:val="007A1A5B"/>
    <w:rsid w:val="007A1F1C"/>
    <w:rsid w:val="007A5823"/>
    <w:rsid w:val="007A5C1C"/>
    <w:rsid w:val="007A5D5E"/>
    <w:rsid w:val="007A602B"/>
    <w:rsid w:val="007A75B3"/>
    <w:rsid w:val="007B21DE"/>
    <w:rsid w:val="007B3756"/>
    <w:rsid w:val="007C3FF0"/>
    <w:rsid w:val="007C50E5"/>
    <w:rsid w:val="007C7C3D"/>
    <w:rsid w:val="007C7FCC"/>
    <w:rsid w:val="007D5052"/>
    <w:rsid w:val="007D5AD3"/>
    <w:rsid w:val="007D7408"/>
    <w:rsid w:val="007E62E6"/>
    <w:rsid w:val="007E71AC"/>
    <w:rsid w:val="007E7A3A"/>
    <w:rsid w:val="007E7E81"/>
    <w:rsid w:val="007F24B4"/>
    <w:rsid w:val="0080005F"/>
    <w:rsid w:val="00800F62"/>
    <w:rsid w:val="008055D4"/>
    <w:rsid w:val="00812BF9"/>
    <w:rsid w:val="008131B7"/>
    <w:rsid w:val="008136A3"/>
    <w:rsid w:val="00816934"/>
    <w:rsid w:val="00817C61"/>
    <w:rsid w:val="0082728C"/>
    <w:rsid w:val="00831055"/>
    <w:rsid w:val="0083272B"/>
    <w:rsid w:val="00835D80"/>
    <w:rsid w:val="00840925"/>
    <w:rsid w:val="00842AB3"/>
    <w:rsid w:val="00843BDE"/>
    <w:rsid w:val="00846C7D"/>
    <w:rsid w:val="00850768"/>
    <w:rsid w:val="00850906"/>
    <w:rsid w:val="00850C4E"/>
    <w:rsid w:val="00853CA4"/>
    <w:rsid w:val="0085523F"/>
    <w:rsid w:val="008563B6"/>
    <w:rsid w:val="00860282"/>
    <w:rsid w:val="00860D63"/>
    <w:rsid w:val="00861119"/>
    <w:rsid w:val="0086259E"/>
    <w:rsid w:val="00863826"/>
    <w:rsid w:val="00870A05"/>
    <w:rsid w:val="00882FD2"/>
    <w:rsid w:val="00883851"/>
    <w:rsid w:val="00883D3D"/>
    <w:rsid w:val="00884527"/>
    <w:rsid w:val="0088547F"/>
    <w:rsid w:val="008912FE"/>
    <w:rsid w:val="00892AD6"/>
    <w:rsid w:val="00893EA8"/>
    <w:rsid w:val="00897941"/>
    <w:rsid w:val="008A549A"/>
    <w:rsid w:val="008B4A50"/>
    <w:rsid w:val="008B4FBA"/>
    <w:rsid w:val="008B5615"/>
    <w:rsid w:val="008C0A29"/>
    <w:rsid w:val="008C34B3"/>
    <w:rsid w:val="008C66AF"/>
    <w:rsid w:val="008D1D33"/>
    <w:rsid w:val="008D26B8"/>
    <w:rsid w:val="008D4537"/>
    <w:rsid w:val="008D64A8"/>
    <w:rsid w:val="008D7563"/>
    <w:rsid w:val="008E0075"/>
    <w:rsid w:val="008E3DE8"/>
    <w:rsid w:val="008E40A3"/>
    <w:rsid w:val="008E55A4"/>
    <w:rsid w:val="008E63FD"/>
    <w:rsid w:val="008F0BD1"/>
    <w:rsid w:val="008F3495"/>
    <w:rsid w:val="008F7E34"/>
    <w:rsid w:val="008F7FBB"/>
    <w:rsid w:val="00903295"/>
    <w:rsid w:val="00903FA9"/>
    <w:rsid w:val="009111C2"/>
    <w:rsid w:val="00912B45"/>
    <w:rsid w:val="00916BC2"/>
    <w:rsid w:val="00917D89"/>
    <w:rsid w:val="0092430A"/>
    <w:rsid w:val="00924606"/>
    <w:rsid w:val="00924865"/>
    <w:rsid w:val="00924F90"/>
    <w:rsid w:val="00925EAF"/>
    <w:rsid w:val="009345B1"/>
    <w:rsid w:val="00940AFC"/>
    <w:rsid w:val="00941DA9"/>
    <w:rsid w:val="0094387A"/>
    <w:rsid w:val="00945213"/>
    <w:rsid w:val="009471B1"/>
    <w:rsid w:val="00947D26"/>
    <w:rsid w:val="00947FC0"/>
    <w:rsid w:val="00955BDA"/>
    <w:rsid w:val="009770C1"/>
    <w:rsid w:val="0098012B"/>
    <w:rsid w:val="00982EA9"/>
    <w:rsid w:val="00982F51"/>
    <w:rsid w:val="009864BC"/>
    <w:rsid w:val="00986D2B"/>
    <w:rsid w:val="009A06D5"/>
    <w:rsid w:val="009A2B65"/>
    <w:rsid w:val="009A3E35"/>
    <w:rsid w:val="009A5636"/>
    <w:rsid w:val="009A7B05"/>
    <w:rsid w:val="009A7CD2"/>
    <w:rsid w:val="009B0C59"/>
    <w:rsid w:val="009B64BB"/>
    <w:rsid w:val="009C0DCC"/>
    <w:rsid w:val="009C3C91"/>
    <w:rsid w:val="009C4840"/>
    <w:rsid w:val="009C5E3B"/>
    <w:rsid w:val="009C7C09"/>
    <w:rsid w:val="009E38BA"/>
    <w:rsid w:val="009E5C46"/>
    <w:rsid w:val="009F438D"/>
    <w:rsid w:val="009F683E"/>
    <w:rsid w:val="00A0002A"/>
    <w:rsid w:val="00A0038D"/>
    <w:rsid w:val="00A02B68"/>
    <w:rsid w:val="00A1504B"/>
    <w:rsid w:val="00A2002D"/>
    <w:rsid w:val="00A2118F"/>
    <w:rsid w:val="00A31483"/>
    <w:rsid w:val="00A31FD0"/>
    <w:rsid w:val="00A32B72"/>
    <w:rsid w:val="00A32C79"/>
    <w:rsid w:val="00A35283"/>
    <w:rsid w:val="00A42624"/>
    <w:rsid w:val="00A43634"/>
    <w:rsid w:val="00A43DEB"/>
    <w:rsid w:val="00A448CC"/>
    <w:rsid w:val="00A46D67"/>
    <w:rsid w:val="00A50302"/>
    <w:rsid w:val="00A56E1C"/>
    <w:rsid w:val="00A576C5"/>
    <w:rsid w:val="00A577A7"/>
    <w:rsid w:val="00A6003C"/>
    <w:rsid w:val="00A615F1"/>
    <w:rsid w:val="00A6559E"/>
    <w:rsid w:val="00A7094C"/>
    <w:rsid w:val="00A756B8"/>
    <w:rsid w:val="00A75E4C"/>
    <w:rsid w:val="00A77A9F"/>
    <w:rsid w:val="00A77D8A"/>
    <w:rsid w:val="00A80C78"/>
    <w:rsid w:val="00A83366"/>
    <w:rsid w:val="00A855F3"/>
    <w:rsid w:val="00A85CC0"/>
    <w:rsid w:val="00A8624E"/>
    <w:rsid w:val="00A86CB3"/>
    <w:rsid w:val="00A87849"/>
    <w:rsid w:val="00A91FCB"/>
    <w:rsid w:val="00A92182"/>
    <w:rsid w:val="00A92950"/>
    <w:rsid w:val="00A9497C"/>
    <w:rsid w:val="00A96D3F"/>
    <w:rsid w:val="00A971AB"/>
    <w:rsid w:val="00AA68FD"/>
    <w:rsid w:val="00AA6BE0"/>
    <w:rsid w:val="00AB106F"/>
    <w:rsid w:val="00AB1631"/>
    <w:rsid w:val="00AB1ECE"/>
    <w:rsid w:val="00AC0181"/>
    <w:rsid w:val="00AC30E2"/>
    <w:rsid w:val="00AC45AF"/>
    <w:rsid w:val="00AC628B"/>
    <w:rsid w:val="00AD238C"/>
    <w:rsid w:val="00AD5271"/>
    <w:rsid w:val="00AD5E4A"/>
    <w:rsid w:val="00AE3DDD"/>
    <w:rsid w:val="00AE416C"/>
    <w:rsid w:val="00AE44C7"/>
    <w:rsid w:val="00AF174D"/>
    <w:rsid w:val="00AF3028"/>
    <w:rsid w:val="00AF74E5"/>
    <w:rsid w:val="00B02126"/>
    <w:rsid w:val="00B043F4"/>
    <w:rsid w:val="00B05EA1"/>
    <w:rsid w:val="00B0774E"/>
    <w:rsid w:val="00B104EB"/>
    <w:rsid w:val="00B13FA9"/>
    <w:rsid w:val="00B13FEB"/>
    <w:rsid w:val="00B16122"/>
    <w:rsid w:val="00B1747C"/>
    <w:rsid w:val="00B20D3B"/>
    <w:rsid w:val="00B228F1"/>
    <w:rsid w:val="00B247AD"/>
    <w:rsid w:val="00B2550B"/>
    <w:rsid w:val="00B45F44"/>
    <w:rsid w:val="00B52CDD"/>
    <w:rsid w:val="00B54589"/>
    <w:rsid w:val="00B55C1F"/>
    <w:rsid w:val="00B64550"/>
    <w:rsid w:val="00B66ADC"/>
    <w:rsid w:val="00B70288"/>
    <w:rsid w:val="00B704A6"/>
    <w:rsid w:val="00B70F5A"/>
    <w:rsid w:val="00B72672"/>
    <w:rsid w:val="00B72B38"/>
    <w:rsid w:val="00B7302B"/>
    <w:rsid w:val="00B733E6"/>
    <w:rsid w:val="00B7516E"/>
    <w:rsid w:val="00B76871"/>
    <w:rsid w:val="00B83E7C"/>
    <w:rsid w:val="00B85327"/>
    <w:rsid w:val="00B8765F"/>
    <w:rsid w:val="00B94F64"/>
    <w:rsid w:val="00B97280"/>
    <w:rsid w:val="00BA16CF"/>
    <w:rsid w:val="00BA238D"/>
    <w:rsid w:val="00BA378C"/>
    <w:rsid w:val="00BA47C7"/>
    <w:rsid w:val="00BA57BC"/>
    <w:rsid w:val="00BA5CED"/>
    <w:rsid w:val="00BA6DD2"/>
    <w:rsid w:val="00BB538C"/>
    <w:rsid w:val="00BB5FCD"/>
    <w:rsid w:val="00BB702F"/>
    <w:rsid w:val="00BB7931"/>
    <w:rsid w:val="00BC152E"/>
    <w:rsid w:val="00BC1725"/>
    <w:rsid w:val="00BC189C"/>
    <w:rsid w:val="00BC65D7"/>
    <w:rsid w:val="00BC7711"/>
    <w:rsid w:val="00BD280D"/>
    <w:rsid w:val="00BE0D33"/>
    <w:rsid w:val="00BE27A9"/>
    <w:rsid w:val="00BE29F5"/>
    <w:rsid w:val="00BE4724"/>
    <w:rsid w:val="00BE7190"/>
    <w:rsid w:val="00BF2DA4"/>
    <w:rsid w:val="00BF5C6F"/>
    <w:rsid w:val="00BF6FD6"/>
    <w:rsid w:val="00C00480"/>
    <w:rsid w:val="00C117EF"/>
    <w:rsid w:val="00C13660"/>
    <w:rsid w:val="00C1468F"/>
    <w:rsid w:val="00C14FEC"/>
    <w:rsid w:val="00C217CE"/>
    <w:rsid w:val="00C22AAB"/>
    <w:rsid w:val="00C23EAA"/>
    <w:rsid w:val="00C25F52"/>
    <w:rsid w:val="00C26CEA"/>
    <w:rsid w:val="00C27549"/>
    <w:rsid w:val="00C31C9E"/>
    <w:rsid w:val="00C36940"/>
    <w:rsid w:val="00C42D6E"/>
    <w:rsid w:val="00C46CE2"/>
    <w:rsid w:val="00C5147C"/>
    <w:rsid w:val="00C514B7"/>
    <w:rsid w:val="00C532A0"/>
    <w:rsid w:val="00C55CD0"/>
    <w:rsid w:val="00C6215F"/>
    <w:rsid w:val="00C64685"/>
    <w:rsid w:val="00C656FE"/>
    <w:rsid w:val="00C70061"/>
    <w:rsid w:val="00C7045F"/>
    <w:rsid w:val="00C745C9"/>
    <w:rsid w:val="00C74D86"/>
    <w:rsid w:val="00C77755"/>
    <w:rsid w:val="00C805EF"/>
    <w:rsid w:val="00C806D3"/>
    <w:rsid w:val="00C80970"/>
    <w:rsid w:val="00C81297"/>
    <w:rsid w:val="00C905A6"/>
    <w:rsid w:val="00C91D8B"/>
    <w:rsid w:val="00C9426B"/>
    <w:rsid w:val="00C95F03"/>
    <w:rsid w:val="00C9773D"/>
    <w:rsid w:val="00CA17A7"/>
    <w:rsid w:val="00CA241F"/>
    <w:rsid w:val="00CA4A08"/>
    <w:rsid w:val="00CA5607"/>
    <w:rsid w:val="00CB0F02"/>
    <w:rsid w:val="00CB3757"/>
    <w:rsid w:val="00CB4E49"/>
    <w:rsid w:val="00CB5CE3"/>
    <w:rsid w:val="00CC197E"/>
    <w:rsid w:val="00CD0ADB"/>
    <w:rsid w:val="00CD10B8"/>
    <w:rsid w:val="00CD2321"/>
    <w:rsid w:val="00CD2564"/>
    <w:rsid w:val="00CD34A4"/>
    <w:rsid w:val="00CD3873"/>
    <w:rsid w:val="00CD4D35"/>
    <w:rsid w:val="00CD6057"/>
    <w:rsid w:val="00CE0FDA"/>
    <w:rsid w:val="00CE1426"/>
    <w:rsid w:val="00CE1E78"/>
    <w:rsid w:val="00CE2960"/>
    <w:rsid w:val="00CE335E"/>
    <w:rsid w:val="00CE3737"/>
    <w:rsid w:val="00CE3B8C"/>
    <w:rsid w:val="00CE42A5"/>
    <w:rsid w:val="00CE43E4"/>
    <w:rsid w:val="00CE5248"/>
    <w:rsid w:val="00CE6F08"/>
    <w:rsid w:val="00CF4C0F"/>
    <w:rsid w:val="00CF4E76"/>
    <w:rsid w:val="00CF55C0"/>
    <w:rsid w:val="00CF7042"/>
    <w:rsid w:val="00D059C9"/>
    <w:rsid w:val="00D07A42"/>
    <w:rsid w:val="00D15544"/>
    <w:rsid w:val="00D155B8"/>
    <w:rsid w:val="00D20BEE"/>
    <w:rsid w:val="00D21385"/>
    <w:rsid w:val="00D2441D"/>
    <w:rsid w:val="00D32B8E"/>
    <w:rsid w:val="00D33321"/>
    <w:rsid w:val="00D4308B"/>
    <w:rsid w:val="00D4710A"/>
    <w:rsid w:val="00D51BC0"/>
    <w:rsid w:val="00D526D7"/>
    <w:rsid w:val="00D52D15"/>
    <w:rsid w:val="00D53379"/>
    <w:rsid w:val="00D54841"/>
    <w:rsid w:val="00D5602D"/>
    <w:rsid w:val="00D649EF"/>
    <w:rsid w:val="00D64A48"/>
    <w:rsid w:val="00D64FD9"/>
    <w:rsid w:val="00D65D5B"/>
    <w:rsid w:val="00D72EE6"/>
    <w:rsid w:val="00D74985"/>
    <w:rsid w:val="00D75C6D"/>
    <w:rsid w:val="00D767B2"/>
    <w:rsid w:val="00D802A8"/>
    <w:rsid w:val="00D81F9D"/>
    <w:rsid w:val="00D83425"/>
    <w:rsid w:val="00D866A4"/>
    <w:rsid w:val="00D90716"/>
    <w:rsid w:val="00D91227"/>
    <w:rsid w:val="00D924DB"/>
    <w:rsid w:val="00D93422"/>
    <w:rsid w:val="00D955D4"/>
    <w:rsid w:val="00D97C44"/>
    <w:rsid w:val="00DA112B"/>
    <w:rsid w:val="00DA5564"/>
    <w:rsid w:val="00DA56CC"/>
    <w:rsid w:val="00DB2242"/>
    <w:rsid w:val="00DB236F"/>
    <w:rsid w:val="00DB36F8"/>
    <w:rsid w:val="00DB4918"/>
    <w:rsid w:val="00DB496D"/>
    <w:rsid w:val="00DB70B8"/>
    <w:rsid w:val="00DC13FA"/>
    <w:rsid w:val="00DC3600"/>
    <w:rsid w:val="00DC3836"/>
    <w:rsid w:val="00DC7BEC"/>
    <w:rsid w:val="00DD163F"/>
    <w:rsid w:val="00DD2AE2"/>
    <w:rsid w:val="00DD34A0"/>
    <w:rsid w:val="00DD6C8E"/>
    <w:rsid w:val="00DD6E87"/>
    <w:rsid w:val="00DE0E34"/>
    <w:rsid w:val="00DE2F6F"/>
    <w:rsid w:val="00DE35E9"/>
    <w:rsid w:val="00DE38DA"/>
    <w:rsid w:val="00DF0F6F"/>
    <w:rsid w:val="00DF4E5E"/>
    <w:rsid w:val="00DF6934"/>
    <w:rsid w:val="00DF75F5"/>
    <w:rsid w:val="00E01AFE"/>
    <w:rsid w:val="00E0266B"/>
    <w:rsid w:val="00E1374B"/>
    <w:rsid w:val="00E14FA8"/>
    <w:rsid w:val="00E165BD"/>
    <w:rsid w:val="00E16A62"/>
    <w:rsid w:val="00E25E7C"/>
    <w:rsid w:val="00E3228F"/>
    <w:rsid w:val="00E33B12"/>
    <w:rsid w:val="00E3753E"/>
    <w:rsid w:val="00E40B0A"/>
    <w:rsid w:val="00E40F64"/>
    <w:rsid w:val="00E43236"/>
    <w:rsid w:val="00E46C75"/>
    <w:rsid w:val="00E50A1A"/>
    <w:rsid w:val="00E53F9F"/>
    <w:rsid w:val="00E61537"/>
    <w:rsid w:val="00E627D5"/>
    <w:rsid w:val="00E709D4"/>
    <w:rsid w:val="00E71301"/>
    <w:rsid w:val="00E71CC1"/>
    <w:rsid w:val="00E73162"/>
    <w:rsid w:val="00E73A4A"/>
    <w:rsid w:val="00E75CCF"/>
    <w:rsid w:val="00E814B7"/>
    <w:rsid w:val="00E85C49"/>
    <w:rsid w:val="00E87593"/>
    <w:rsid w:val="00E87BF6"/>
    <w:rsid w:val="00E90058"/>
    <w:rsid w:val="00E920DC"/>
    <w:rsid w:val="00E9271A"/>
    <w:rsid w:val="00E96343"/>
    <w:rsid w:val="00EA3E43"/>
    <w:rsid w:val="00EA5642"/>
    <w:rsid w:val="00EB2FA3"/>
    <w:rsid w:val="00EB75EA"/>
    <w:rsid w:val="00EC057E"/>
    <w:rsid w:val="00EC0717"/>
    <w:rsid w:val="00EC2126"/>
    <w:rsid w:val="00EC22C2"/>
    <w:rsid w:val="00EC364F"/>
    <w:rsid w:val="00EC6D75"/>
    <w:rsid w:val="00EC7064"/>
    <w:rsid w:val="00ED2E60"/>
    <w:rsid w:val="00ED4CEC"/>
    <w:rsid w:val="00EF0196"/>
    <w:rsid w:val="00F0102D"/>
    <w:rsid w:val="00F01CB1"/>
    <w:rsid w:val="00F04C6A"/>
    <w:rsid w:val="00F15EC6"/>
    <w:rsid w:val="00F178D3"/>
    <w:rsid w:val="00F23627"/>
    <w:rsid w:val="00F325E7"/>
    <w:rsid w:val="00F348C4"/>
    <w:rsid w:val="00F37489"/>
    <w:rsid w:val="00F43EF0"/>
    <w:rsid w:val="00F46CCC"/>
    <w:rsid w:val="00F4764E"/>
    <w:rsid w:val="00F52151"/>
    <w:rsid w:val="00F524A9"/>
    <w:rsid w:val="00F54A44"/>
    <w:rsid w:val="00F60833"/>
    <w:rsid w:val="00F61C33"/>
    <w:rsid w:val="00F6437D"/>
    <w:rsid w:val="00F66F76"/>
    <w:rsid w:val="00F72AC5"/>
    <w:rsid w:val="00F74426"/>
    <w:rsid w:val="00F74677"/>
    <w:rsid w:val="00F75FCC"/>
    <w:rsid w:val="00F76E07"/>
    <w:rsid w:val="00F80151"/>
    <w:rsid w:val="00F82310"/>
    <w:rsid w:val="00F8365C"/>
    <w:rsid w:val="00F84E30"/>
    <w:rsid w:val="00F85449"/>
    <w:rsid w:val="00F86A58"/>
    <w:rsid w:val="00F90B8B"/>
    <w:rsid w:val="00F9108F"/>
    <w:rsid w:val="00F9258E"/>
    <w:rsid w:val="00F94876"/>
    <w:rsid w:val="00F94D9D"/>
    <w:rsid w:val="00F97E5E"/>
    <w:rsid w:val="00FA395F"/>
    <w:rsid w:val="00FB46F5"/>
    <w:rsid w:val="00FB4E01"/>
    <w:rsid w:val="00FB72A5"/>
    <w:rsid w:val="00FC2F77"/>
    <w:rsid w:val="00FC653B"/>
    <w:rsid w:val="00FC7195"/>
    <w:rsid w:val="00FD0E99"/>
    <w:rsid w:val="00FD362F"/>
    <w:rsid w:val="00FD48D1"/>
    <w:rsid w:val="00FD7789"/>
    <w:rsid w:val="00FE704B"/>
    <w:rsid w:val="00FF1122"/>
    <w:rsid w:val="00FF12EC"/>
    <w:rsid w:val="00FF1DBF"/>
    <w:rsid w:val="00FF232D"/>
    <w:rsid w:val="00FF2FF7"/>
    <w:rsid w:val="00FF7D19"/>
    <w:rsid w:val="0CBBABD3"/>
    <w:rsid w:val="18958D0B"/>
    <w:rsid w:val="21135002"/>
    <w:rsid w:val="2D5DDCF9"/>
    <w:rsid w:val="3B75343F"/>
    <w:rsid w:val="42B54985"/>
    <w:rsid w:val="5B97B91C"/>
    <w:rsid w:val="5DB5B281"/>
    <w:rsid w:val="6C24191A"/>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jc w:val="both"/>
    </w:pPr>
    <w:rPr>
      <w:rFonts w:ascii="Arial" w:eastAsia="Times New Roman" w:hAnsi="Arial" w:cs="Arial"/>
      <w:szCs w:val="24"/>
      <w:lang w:eastAsia="en-GB"/>
    </w:rPr>
  </w:style>
  <w:style w:type="paragraph" w:customStyle="1" w:styleId="BodynumberedRoman">
    <w:name w:val="Body numbered Roman"/>
    <w:basedOn w:val="Normal"/>
    <w:qFormat/>
    <w:rsid w:val="00D93422"/>
    <w:pPr>
      <w:numPr>
        <w:numId w:val="19"/>
      </w:num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 w:id="16160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54203141">
    <w:abstractNumId w:val="2"/>
  </w:num>
  <w:num w:numId="2" w16cid:durableId="1250891158">
    <w:abstractNumId w:val="0"/>
  </w:num>
  <w:num w:numId="3" w16cid:durableId="44049488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61599"/>
    <w:rsid w:val="00077E9A"/>
    <w:rsid w:val="000A5022"/>
    <w:rsid w:val="000C7105"/>
    <w:rsid w:val="000F57DB"/>
    <w:rsid w:val="00117FE6"/>
    <w:rsid w:val="001210D9"/>
    <w:rsid w:val="001671B8"/>
    <w:rsid w:val="001A0944"/>
    <w:rsid w:val="001A3030"/>
    <w:rsid w:val="00201ACF"/>
    <w:rsid w:val="00237914"/>
    <w:rsid w:val="002550B8"/>
    <w:rsid w:val="00276805"/>
    <w:rsid w:val="002F102E"/>
    <w:rsid w:val="00327629"/>
    <w:rsid w:val="00336E46"/>
    <w:rsid w:val="00342005"/>
    <w:rsid w:val="00395A8C"/>
    <w:rsid w:val="003A70CE"/>
    <w:rsid w:val="003C36B1"/>
    <w:rsid w:val="003C4570"/>
    <w:rsid w:val="003E0B7C"/>
    <w:rsid w:val="003F6EB9"/>
    <w:rsid w:val="00437493"/>
    <w:rsid w:val="00453637"/>
    <w:rsid w:val="004A754A"/>
    <w:rsid w:val="00510A7D"/>
    <w:rsid w:val="00547580"/>
    <w:rsid w:val="0055588D"/>
    <w:rsid w:val="00562B3E"/>
    <w:rsid w:val="005902A0"/>
    <w:rsid w:val="005F65C7"/>
    <w:rsid w:val="005F6E01"/>
    <w:rsid w:val="00657C45"/>
    <w:rsid w:val="00680065"/>
    <w:rsid w:val="006D186E"/>
    <w:rsid w:val="00706659"/>
    <w:rsid w:val="007224C0"/>
    <w:rsid w:val="0076247A"/>
    <w:rsid w:val="007766B0"/>
    <w:rsid w:val="00780A76"/>
    <w:rsid w:val="007F6F9A"/>
    <w:rsid w:val="00800F62"/>
    <w:rsid w:val="00806FF9"/>
    <w:rsid w:val="00842765"/>
    <w:rsid w:val="008519F8"/>
    <w:rsid w:val="0088115E"/>
    <w:rsid w:val="008C0031"/>
    <w:rsid w:val="008E0264"/>
    <w:rsid w:val="008E5FF1"/>
    <w:rsid w:val="008F7E34"/>
    <w:rsid w:val="00903B7D"/>
    <w:rsid w:val="009F438D"/>
    <w:rsid w:val="00A577A7"/>
    <w:rsid w:val="00A86A06"/>
    <w:rsid w:val="00AC0181"/>
    <w:rsid w:val="00B01ACC"/>
    <w:rsid w:val="00B52BB3"/>
    <w:rsid w:val="00B76871"/>
    <w:rsid w:val="00BD33CD"/>
    <w:rsid w:val="00BD7602"/>
    <w:rsid w:val="00BF1F32"/>
    <w:rsid w:val="00C00A1A"/>
    <w:rsid w:val="00C07E39"/>
    <w:rsid w:val="00C165C2"/>
    <w:rsid w:val="00C56BC5"/>
    <w:rsid w:val="00C82674"/>
    <w:rsid w:val="00CB7338"/>
    <w:rsid w:val="00CC1EBE"/>
    <w:rsid w:val="00CF6641"/>
    <w:rsid w:val="00D00539"/>
    <w:rsid w:val="00D764A0"/>
    <w:rsid w:val="00E2716B"/>
    <w:rsid w:val="00E32F93"/>
    <w:rsid w:val="00E35EE0"/>
    <w:rsid w:val="00E36D66"/>
    <w:rsid w:val="00E512F8"/>
    <w:rsid w:val="00E73A4A"/>
    <w:rsid w:val="00EC1E45"/>
    <w:rsid w:val="00ED2E60"/>
    <w:rsid w:val="00EE38B9"/>
    <w:rsid w:val="00F2202A"/>
    <w:rsid w:val="00F56408"/>
    <w:rsid w:val="00F85FE4"/>
    <w:rsid w:val="00F967FF"/>
    <w:rsid w:val="00FB28B7"/>
    <w:rsid w:val="00FE0D7E"/>
    <w:rsid w:val="00FE53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rchived xmlns="531ad409-afd3-49ab-9be8-64e44e6f9a99" xsi:nil="true"/>
    <lcf76f155ced4ddcb4097134ff3c332f xmlns="531ad409-afd3-49ab-9be8-64e44e6f9a99">
      <Terms xmlns="http://schemas.microsoft.com/office/infopath/2007/PartnerControls"/>
    </lcf76f155ced4ddcb4097134ff3c332f>
    <SharedDocumentAccessGuid xmlns="531ad409-afd3-49ab-9be8-64e44e6f9a99" xsi:nil="true"/>
    <JSONPreview xmlns="531ad409-afd3-49ab-9be8-64e44e6f9a99" xsi:nil="true"/>
    <TaxCatchAll xmlns="6d395102-7459-460e-9d78-7c05249aa46f" xsi:nil="true"/>
    <MigratedSourceSystemLocation xmlns="531ad409-afd3-49ab-9be8-64e44e6f9a9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F1BD09789F58545AD136528000A7647" ma:contentTypeVersion="23" ma:contentTypeDescription="Create a new document." ma:contentTypeScope="" ma:versionID="ff7ffabca340ad299bf6d157018e9025">
  <xsd:schema xmlns:xsd="http://www.w3.org/2001/XMLSchema" xmlns:xs="http://www.w3.org/2001/XMLSchema" xmlns:p="http://schemas.microsoft.com/office/2006/metadata/properties" xmlns:ns2="531ad409-afd3-49ab-9be8-64e44e6f9a99" xmlns:ns3="6d395102-7459-460e-9d78-7c05249aa46f" targetNamespace="http://schemas.microsoft.com/office/2006/metadata/properties" ma:root="true" ma:fieldsID="886ffee12b7cb37abab2774940980129" ns2:_="" ns3:_="">
    <xsd:import namespace="531ad409-afd3-49ab-9be8-64e44e6f9a99"/>
    <xsd:import namespace="6d395102-7459-460e-9d78-7c05249aa46f"/>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ad409-afd3-49ab-9be8-64e44e6f9a99"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c1b6950-e862-45dc-b0ff-d2a7dc6e9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95102-7459-460e-9d78-7c05249aa4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0160797-ef31-44dd-8f0f-efe9df8f056b}" ma:internalName="TaxCatchAll" ma:showField="CatchAllData" ma:web="6d395102-7459-460e-9d78-7c05249aa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B2E59D-5F9E-4FF3-9461-C2348B5A93E0}">
  <ds:schemaRefs>
    <ds:schemaRef ds:uri="http://schemas.microsoft.com/office/2006/metadata/properties"/>
    <ds:schemaRef ds:uri="http://schemas.microsoft.com/office/infopath/2007/PartnerControls"/>
    <ds:schemaRef ds:uri="531ad409-afd3-49ab-9be8-64e44e6f9a99"/>
    <ds:schemaRef ds:uri="6d395102-7459-460e-9d78-7c05249aa46f"/>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2592D171-7D9A-4BBD-B944-45CACDE006A2}">
  <ds:schemaRefs>
    <ds:schemaRef ds:uri="http://schemas.microsoft.com/sharepoint/v3/contenttype/forms"/>
  </ds:schemaRefs>
</ds:datastoreItem>
</file>

<file path=customXml/itemProps5.xml><?xml version="1.0" encoding="utf-8"?>
<ds:datastoreItem xmlns:ds="http://schemas.openxmlformats.org/officeDocument/2006/customXml" ds:itemID="{DF1BCA1D-AB3F-40E6-AF24-7224DAAAD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ad409-afd3-49ab-9be8-64e44e6f9a99"/>
    <ds:schemaRef ds:uri="6d395102-7459-460e-9d78-7c05249aa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RCL 9 Hāwea Moraine: Schedule of Landscape Values</vt:lpstr>
    </vt:vector>
  </TitlesOfParts>
  <Company>Bridget Gilbert Landscape Architecture Limited</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21.23.14 Hāwea Moraine: Schedule of Landscape Values</dc:title>
  <dc:subject/>
  <dc:creator>Bridget Gilbert</dc:creator>
  <cp:lastModifiedBy>Bridget Gilbert</cp:lastModifiedBy>
  <cp:revision>25</cp:revision>
  <dcterms:created xsi:type="dcterms:W3CDTF">2026-07-07T06:00:00Z</dcterms:created>
  <dcterms:modified xsi:type="dcterms:W3CDTF">2026-07-14T21:11:00Z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0x010100AF1BD09789F58545AD136528000A7647</vt:lpwstr>
  </property>
  <property fmtid="{D5CDD505-2E9C-101B-9397-08002B2CF9AE}" pid="3" name="MediaServiceImageTags">
    <vt:lpwstr/>
  </property>
</Properties>
</file>